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3B9" w:rsidRPr="00AB73B9" w:rsidRDefault="00AB73B9" w:rsidP="00AB73B9">
      <w:pPr>
        <w:pStyle w:val="a3"/>
        <w:rPr>
          <w:lang w:val="ru-RU"/>
        </w:rPr>
      </w:pPr>
      <w:r w:rsidRPr="00AB73B9">
        <w:rPr>
          <w:lang w:val="ru-RU"/>
        </w:rPr>
        <w:t>Научная статья</w:t>
      </w:r>
    </w:p>
    <w:p w:rsidR="00AB73B9" w:rsidRPr="00AB73B9" w:rsidRDefault="00AB73B9" w:rsidP="00AB73B9">
      <w:pPr>
        <w:pStyle w:val="a3"/>
        <w:rPr>
          <w:lang w:val="ru-RU"/>
        </w:rPr>
      </w:pPr>
      <w:r w:rsidRPr="00AB73B9">
        <w:rPr>
          <w:lang w:val="ru-RU"/>
        </w:rPr>
        <w:t>УДК 330</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10.47576/2949-1916.2025.9.9.001</w:t>
      </w:r>
    </w:p>
    <w:p w:rsidR="00AB73B9" w:rsidRDefault="00AB73B9" w:rsidP="00AB73B9">
      <w:pPr>
        <w:pStyle w:val="a4"/>
      </w:pPr>
      <w:r>
        <w:t xml:space="preserve">Историческая эволюция биржевых кризисов </w:t>
      </w:r>
      <w:r>
        <w:br/>
        <w:t>в России от железнодорожной лихорадки 1860-х гг. до краха «МММ» в 1990-х гг.</w:t>
      </w:r>
    </w:p>
    <w:p w:rsidR="00AB73B9" w:rsidRDefault="00AB73B9" w:rsidP="00AB73B9">
      <w:pPr>
        <w:pStyle w:val="a5"/>
      </w:pPr>
      <w:r>
        <w:t xml:space="preserve">Волкова Елена Вячеславовна </w:t>
      </w:r>
    </w:p>
    <w:p w:rsidR="00AB73B9" w:rsidRDefault="00AB73B9" w:rsidP="00AB73B9">
      <w:pPr>
        <w:pStyle w:val="a6"/>
      </w:pPr>
      <w:r>
        <w:t xml:space="preserve">Казанский национальный исследовательский технологический университет, </w:t>
      </w:r>
      <w:r>
        <w:br/>
        <w:t xml:space="preserve">Казань, Россия, wolfkova@mail.ru </w:t>
      </w:r>
    </w:p>
    <w:p w:rsidR="00AB73B9" w:rsidRDefault="00AB73B9" w:rsidP="00AB73B9">
      <w:pPr>
        <w:pStyle w:val="a5"/>
      </w:pPr>
      <w:proofErr w:type="spellStart"/>
      <w:r>
        <w:t>Оздамирова</w:t>
      </w:r>
      <w:proofErr w:type="spellEnd"/>
      <w:r>
        <w:t xml:space="preserve"> </w:t>
      </w:r>
      <w:proofErr w:type="spellStart"/>
      <w:r>
        <w:t>Элиза</w:t>
      </w:r>
      <w:proofErr w:type="spellEnd"/>
      <w:r>
        <w:t xml:space="preserve"> </w:t>
      </w:r>
      <w:proofErr w:type="spellStart"/>
      <w:r>
        <w:t>Мусатовна</w:t>
      </w:r>
      <w:proofErr w:type="spellEnd"/>
      <w:r>
        <w:t xml:space="preserve"> </w:t>
      </w:r>
    </w:p>
    <w:p w:rsidR="00AB73B9" w:rsidRDefault="00AB73B9" w:rsidP="00AB73B9">
      <w:pPr>
        <w:pStyle w:val="a6"/>
      </w:pPr>
      <w:r>
        <w:t xml:space="preserve">Чеченский государственный университет имени А. А. Кадырова, </w:t>
      </w:r>
      <w:r>
        <w:br/>
        <w:t>Грозный, Россия, eliza1976@mail.ru</w:t>
      </w:r>
    </w:p>
    <w:p w:rsidR="00AB73B9" w:rsidRDefault="00AB73B9" w:rsidP="00AB73B9">
      <w:pPr>
        <w:pStyle w:val="a5"/>
      </w:pPr>
      <w:proofErr w:type="spellStart"/>
      <w:r>
        <w:t>Фарниева</w:t>
      </w:r>
      <w:proofErr w:type="spellEnd"/>
      <w:r>
        <w:t xml:space="preserve"> </w:t>
      </w:r>
      <w:proofErr w:type="spellStart"/>
      <w:r>
        <w:t>Залина</w:t>
      </w:r>
      <w:proofErr w:type="spellEnd"/>
      <w:r>
        <w:t xml:space="preserve"> </w:t>
      </w:r>
      <w:proofErr w:type="spellStart"/>
      <w:r>
        <w:t>Израиловна</w:t>
      </w:r>
      <w:proofErr w:type="spellEnd"/>
      <w:r>
        <w:t xml:space="preserve"> </w:t>
      </w:r>
    </w:p>
    <w:p w:rsidR="00AB73B9" w:rsidRDefault="00AB73B9" w:rsidP="00AB73B9">
      <w:pPr>
        <w:pStyle w:val="a6"/>
      </w:pPr>
      <w:r>
        <w:t>Владикавказский техникум железнодорожного транспорта – ф</w:t>
      </w:r>
      <w:bookmarkStart w:id="0" w:name="_GoBack"/>
      <w:bookmarkEnd w:id="0"/>
      <w:r>
        <w:t xml:space="preserve">илиал РГУПС, </w:t>
      </w:r>
      <w:r>
        <w:br/>
        <w:t>Владикавказ, Россия, zfarnieva62@gmail.com</w:t>
      </w:r>
    </w:p>
    <w:p w:rsidR="00AB73B9" w:rsidRDefault="00AB73B9" w:rsidP="00AB73B9">
      <w:pPr>
        <w:pStyle w:val="a7"/>
      </w:pPr>
      <w:r>
        <w:rPr>
          <w:spacing w:val="43"/>
        </w:rPr>
        <w:t>Аннотация</w:t>
      </w:r>
      <w:r>
        <w:t xml:space="preserve">. Историческая эволюция биржевых кризисов в России представляет собой сложный процесс, отражающий трансформацию национального финансового рынка, взаимодействие с глобальной экономикой и специфику отечественных институциональных условий. Данное исследование ретроспективно анализирует преемственность и качественные изменения в механизмах возникновения, развития и последствий крупнейших биржевых потрясений за период с 1860-х по 1990-е годы. Отправной точкой служит «железнодорожная лихорадка» 1860–1870-х годов, первый в истории России масштабный биржевой бум, инициированный активным </w:t>
      </w:r>
      <w:proofErr w:type="spellStart"/>
      <w:r>
        <w:t>госстроительством</w:t>
      </w:r>
      <w:proofErr w:type="spellEnd"/>
      <w:r>
        <w:t xml:space="preserve"> и притоком иностранного капитала, и последовавший за ним крах, выявивший кость (хрупкость) зарождающегося (формирующегося) акционерного капитализма и отсутствие обоснования.</w:t>
      </w:r>
    </w:p>
    <w:p w:rsidR="00AB73B9" w:rsidRDefault="00AB73B9" w:rsidP="00AB73B9">
      <w:pPr>
        <w:pStyle w:val="a7"/>
      </w:pPr>
      <w:r>
        <w:rPr>
          <w:spacing w:val="43"/>
        </w:rPr>
        <w:t>Ключевые слова: </w:t>
      </w:r>
      <w:r>
        <w:t>финансовые кризисы; фондовый рынок; экономическая история России; спекулятивные пузыри; институциональная экономика; финансовые пирамиды.</w:t>
      </w:r>
    </w:p>
    <w:p w:rsidR="00AB73B9" w:rsidRDefault="00AB73B9" w:rsidP="00AB73B9">
      <w:pPr>
        <w:pStyle w:val="a8"/>
      </w:pPr>
      <w:r>
        <w:rPr>
          <w:spacing w:val="43"/>
        </w:rPr>
        <w:t>Для цитирования:</w:t>
      </w:r>
      <w:r>
        <w:t xml:space="preserve"> Волкова Е. В., </w:t>
      </w:r>
      <w:proofErr w:type="spellStart"/>
      <w:r>
        <w:t>Оздамирова</w:t>
      </w:r>
      <w:proofErr w:type="spellEnd"/>
      <w:r>
        <w:t xml:space="preserve"> Э. М., </w:t>
      </w:r>
      <w:proofErr w:type="spellStart"/>
      <w:r>
        <w:t>Фарниева</w:t>
      </w:r>
      <w:proofErr w:type="spellEnd"/>
      <w:r>
        <w:t xml:space="preserve"> З. И. Историческая эволюция биржевых кризисов в России от железнодорожной лихорадки 1860-х гг. до краха «МММ» в 1990-х гг. // Региональная и отраслевая экономика. – 2025. – № S 2. – </w:t>
      </w:r>
      <w:r>
        <w:br/>
        <w:t xml:space="preserve">С. 10–16. </w:t>
      </w:r>
      <w:proofErr w:type="spellStart"/>
      <w:r>
        <w:t>doi</w:t>
      </w:r>
      <w:proofErr w:type="spellEnd"/>
      <w:r>
        <w:t xml:space="preserve"> 10.47576/2949-1916.2025.9.9.001.</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The historical evolution of stock market crises in Russia from the railway rush of the 1860s to the collapse of MMM in the 1990s</w:t>
      </w:r>
    </w:p>
    <w:p w:rsidR="00AB73B9" w:rsidRPr="00AB73B9" w:rsidRDefault="00AB73B9" w:rsidP="00AB73B9">
      <w:pPr>
        <w:pStyle w:val="aa"/>
        <w:rPr>
          <w:lang w:val="en-US"/>
        </w:rPr>
      </w:pPr>
      <w:proofErr w:type="spellStart"/>
      <w:r w:rsidRPr="00AB73B9">
        <w:rPr>
          <w:lang w:val="en-US"/>
        </w:rPr>
        <w:t>Volkova</w:t>
      </w:r>
      <w:proofErr w:type="spellEnd"/>
      <w:r w:rsidRPr="00AB73B9">
        <w:rPr>
          <w:lang w:val="en-US"/>
        </w:rPr>
        <w:t xml:space="preserve"> Elena V. </w:t>
      </w:r>
    </w:p>
    <w:p w:rsidR="00AB73B9" w:rsidRPr="00AB73B9" w:rsidRDefault="00AB73B9" w:rsidP="00AB73B9">
      <w:pPr>
        <w:pStyle w:val="ab"/>
        <w:rPr>
          <w:lang w:val="en-US"/>
        </w:rPr>
      </w:pPr>
      <w:r w:rsidRPr="00AB73B9">
        <w:rPr>
          <w:lang w:val="en-US"/>
        </w:rPr>
        <w:t xml:space="preserve">Kazan National Research Technological University, Kazan, Russia, wolfkova@mail.ru </w:t>
      </w:r>
    </w:p>
    <w:p w:rsidR="00AB73B9" w:rsidRPr="00AB73B9" w:rsidRDefault="00AB73B9" w:rsidP="00AB73B9">
      <w:pPr>
        <w:pStyle w:val="aa"/>
        <w:rPr>
          <w:lang w:val="en-US"/>
        </w:rPr>
      </w:pPr>
      <w:proofErr w:type="spellStart"/>
      <w:r w:rsidRPr="00AB73B9">
        <w:rPr>
          <w:lang w:val="en-US"/>
        </w:rPr>
        <w:t>Ozdamirova</w:t>
      </w:r>
      <w:proofErr w:type="spellEnd"/>
      <w:r w:rsidRPr="00AB73B9">
        <w:rPr>
          <w:lang w:val="en-US"/>
        </w:rPr>
        <w:t xml:space="preserve"> Eliza M. </w:t>
      </w:r>
    </w:p>
    <w:p w:rsidR="00AB73B9" w:rsidRPr="00AB73B9" w:rsidRDefault="00AB73B9" w:rsidP="00AB73B9">
      <w:pPr>
        <w:pStyle w:val="ab"/>
        <w:rPr>
          <w:lang w:val="en-US"/>
        </w:rPr>
      </w:pPr>
      <w:proofErr w:type="spellStart"/>
      <w:r w:rsidRPr="00AB73B9">
        <w:rPr>
          <w:lang w:val="en-US"/>
        </w:rPr>
        <w:t>Kadyrov</w:t>
      </w:r>
      <w:proofErr w:type="spellEnd"/>
      <w:r w:rsidRPr="00AB73B9">
        <w:rPr>
          <w:lang w:val="en-US"/>
        </w:rPr>
        <w:t xml:space="preserve"> Chechen State University, Grozny, Russia, eliza1976@mail.ru </w:t>
      </w:r>
    </w:p>
    <w:p w:rsidR="00AB73B9" w:rsidRPr="00AB73B9" w:rsidRDefault="00AB73B9" w:rsidP="00AB73B9">
      <w:pPr>
        <w:pStyle w:val="aa"/>
        <w:rPr>
          <w:lang w:val="en-US"/>
        </w:rPr>
      </w:pPr>
      <w:proofErr w:type="spellStart"/>
      <w:r w:rsidRPr="00AB73B9">
        <w:rPr>
          <w:lang w:val="en-US"/>
        </w:rPr>
        <w:lastRenderedPageBreak/>
        <w:t>Farnieva</w:t>
      </w:r>
      <w:proofErr w:type="spellEnd"/>
      <w:r w:rsidRPr="00AB73B9">
        <w:rPr>
          <w:lang w:val="en-US"/>
        </w:rPr>
        <w:t xml:space="preserve"> </w:t>
      </w:r>
      <w:proofErr w:type="spellStart"/>
      <w:r w:rsidRPr="00AB73B9">
        <w:rPr>
          <w:lang w:val="en-US"/>
        </w:rPr>
        <w:t>Zalina</w:t>
      </w:r>
      <w:proofErr w:type="spellEnd"/>
      <w:r w:rsidRPr="00AB73B9">
        <w:rPr>
          <w:lang w:val="en-US"/>
        </w:rPr>
        <w:t xml:space="preserve"> I. </w:t>
      </w:r>
    </w:p>
    <w:p w:rsidR="00AB73B9" w:rsidRPr="00AB73B9" w:rsidRDefault="00AB73B9" w:rsidP="00AB73B9">
      <w:pPr>
        <w:pStyle w:val="ab"/>
        <w:rPr>
          <w:lang w:val="en-US"/>
        </w:rPr>
      </w:pPr>
      <w:proofErr w:type="spellStart"/>
      <w:r w:rsidRPr="00AB73B9">
        <w:rPr>
          <w:lang w:val="en-US"/>
        </w:rPr>
        <w:t>Vladikavkaz</w:t>
      </w:r>
      <w:proofErr w:type="spellEnd"/>
      <w:r w:rsidRPr="00AB73B9">
        <w:rPr>
          <w:lang w:val="en-US"/>
        </w:rPr>
        <w:t xml:space="preserve"> College of Railway Transport, branch of the Russian State Pedagogical University, </w:t>
      </w:r>
      <w:proofErr w:type="spellStart"/>
      <w:r w:rsidRPr="00AB73B9">
        <w:rPr>
          <w:lang w:val="en-US"/>
        </w:rPr>
        <w:t>Vladikavkaz</w:t>
      </w:r>
      <w:proofErr w:type="spellEnd"/>
      <w:r w:rsidRPr="00AB73B9">
        <w:rPr>
          <w:lang w:val="en-US"/>
        </w:rPr>
        <w:t>, Russia, zfarnieva62@gmail.com</w:t>
      </w:r>
    </w:p>
    <w:p w:rsidR="00AB73B9" w:rsidRPr="00AB73B9" w:rsidRDefault="00AB73B9" w:rsidP="00AB73B9">
      <w:pPr>
        <w:pStyle w:val="a7"/>
        <w:rPr>
          <w:lang w:val="en-US"/>
        </w:rPr>
      </w:pPr>
      <w:r w:rsidRPr="00AB73B9">
        <w:rPr>
          <w:spacing w:val="43"/>
          <w:lang w:val="en-US"/>
        </w:rPr>
        <w:t>Abstract</w:t>
      </w:r>
      <w:r w:rsidRPr="00AB73B9">
        <w:rPr>
          <w:lang w:val="en-US"/>
        </w:rPr>
        <w:t>. The historical evolution of stock market crises in Russia is a complex process reflecting the transformation of the national financial market, its interaction with the global economy, and the specifics of domestic institutional conditions. This study retrospectively analyzes the continuity and qualitative changes in the mechanisms of the emergence, development, and consequences of major stock market upheavals from the 1860s to the 1990s. The starting point is the "railway rush" of the 1860s and 1870s, the first large-scale stock market boom in Russian history, initiated by active state-building and an influx of foreign capital, and the subsequent collapse, which revealed the fragility of nascent (forming) shareholder capitalism and its lack of rationale.</w:t>
      </w:r>
    </w:p>
    <w:p w:rsidR="00AB73B9" w:rsidRPr="00AB73B9" w:rsidRDefault="00AB73B9" w:rsidP="00AB73B9">
      <w:pPr>
        <w:pStyle w:val="a7"/>
        <w:rPr>
          <w:lang w:val="en-US"/>
        </w:rPr>
      </w:pPr>
      <w:r w:rsidRPr="00AB73B9">
        <w:rPr>
          <w:spacing w:val="43"/>
          <w:lang w:val="en-US"/>
        </w:rPr>
        <w:t>Keywords</w:t>
      </w:r>
      <w:r w:rsidRPr="00AB73B9">
        <w:rPr>
          <w:lang w:val="en-US"/>
        </w:rPr>
        <w:t>: financial crises; stock market; economic history of Russia; speculative bubbles; institutional economics; financial pyramids.</w:t>
      </w:r>
    </w:p>
    <w:p w:rsidR="00AB73B9" w:rsidRDefault="00AB73B9" w:rsidP="00AB73B9">
      <w:pPr>
        <w:pStyle w:val="ac"/>
      </w:pPr>
      <w:r w:rsidRPr="00AB73B9">
        <w:rPr>
          <w:spacing w:val="43"/>
          <w:lang w:val="en-US"/>
        </w:rPr>
        <w:t>For citation:</w:t>
      </w:r>
      <w:r w:rsidRPr="00AB73B9">
        <w:rPr>
          <w:lang w:val="en-US"/>
        </w:rPr>
        <w:t xml:space="preserve"> </w:t>
      </w:r>
      <w:proofErr w:type="spellStart"/>
      <w:r w:rsidRPr="00AB73B9">
        <w:rPr>
          <w:lang w:val="en-US"/>
        </w:rPr>
        <w:t>Volkova</w:t>
      </w:r>
      <w:proofErr w:type="spellEnd"/>
      <w:r w:rsidRPr="00AB73B9">
        <w:rPr>
          <w:lang w:val="en-US"/>
        </w:rPr>
        <w:t xml:space="preserve"> E. V., </w:t>
      </w:r>
      <w:proofErr w:type="spellStart"/>
      <w:r w:rsidRPr="00AB73B9">
        <w:rPr>
          <w:lang w:val="en-US"/>
        </w:rPr>
        <w:t>Ozdamirova</w:t>
      </w:r>
      <w:proofErr w:type="spellEnd"/>
      <w:r w:rsidRPr="00AB73B9">
        <w:rPr>
          <w:lang w:val="en-US"/>
        </w:rPr>
        <w:t xml:space="preserve"> E. M., </w:t>
      </w:r>
      <w:proofErr w:type="spellStart"/>
      <w:r w:rsidRPr="00AB73B9">
        <w:rPr>
          <w:lang w:val="en-US"/>
        </w:rPr>
        <w:t>Farnieva</w:t>
      </w:r>
      <w:proofErr w:type="spellEnd"/>
      <w:r w:rsidRPr="00AB73B9">
        <w:rPr>
          <w:lang w:val="en-US"/>
        </w:rPr>
        <w:t xml:space="preserve"> Z. I. </w:t>
      </w:r>
      <w:proofErr w:type="gramStart"/>
      <w:r w:rsidRPr="00AB73B9">
        <w:rPr>
          <w:lang w:val="en-US"/>
        </w:rPr>
        <w:t>The historical evolution of stock market crises in Russia from the railway rush of the 1860s to the collapse of MMM in the 1990s.</w:t>
      </w:r>
      <w:proofErr w:type="gramEnd"/>
      <w:r w:rsidRPr="00AB73B9">
        <w:rPr>
          <w:lang w:val="en-US"/>
        </w:rPr>
        <w:t xml:space="preserve">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 xml:space="preserve">, </w:t>
      </w:r>
      <w:r>
        <w:t xml:space="preserve">2025, </w:t>
      </w:r>
      <w:proofErr w:type="spellStart"/>
      <w:r>
        <w:t>no</w:t>
      </w:r>
      <w:proofErr w:type="spellEnd"/>
      <w:r>
        <w:t xml:space="preserve">. S2, </w:t>
      </w:r>
      <w:proofErr w:type="spellStart"/>
      <w:r>
        <w:t>pp</w:t>
      </w:r>
      <w:proofErr w:type="spellEnd"/>
      <w:r>
        <w:t xml:space="preserve">. 10–16. </w:t>
      </w:r>
      <w:proofErr w:type="spellStart"/>
      <w:r>
        <w:t>doi</w:t>
      </w:r>
      <w:proofErr w:type="spellEnd"/>
      <w:r>
        <w:t xml:space="preserve"> 10.47576/2949-1916.2025.9.9.001. </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Pr="00AB73B9" w:rsidRDefault="00AB73B9" w:rsidP="00AB73B9">
      <w:pPr>
        <w:pStyle w:val="a3"/>
        <w:rPr>
          <w:lang w:val="ru-RU"/>
        </w:rPr>
      </w:pPr>
      <w:r w:rsidRPr="00AB73B9">
        <w:rPr>
          <w:lang w:val="ru-RU"/>
        </w:rPr>
        <w:t>УДК 338.43</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10.47576/2949-1916.2025.9.9.002</w:t>
      </w:r>
    </w:p>
    <w:p w:rsidR="00AB73B9" w:rsidRDefault="00AB73B9" w:rsidP="00AB73B9">
      <w:pPr>
        <w:pStyle w:val="a4"/>
      </w:pPr>
      <w:r>
        <w:t>Сельское хозяйство как индикатор продовольственной безопасности</w:t>
      </w:r>
    </w:p>
    <w:p w:rsidR="00AB73B9" w:rsidRDefault="00AB73B9" w:rsidP="00AB73B9">
      <w:pPr>
        <w:pStyle w:val="a5"/>
      </w:pPr>
      <w:proofErr w:type="spellStart"/>
      <w:r>
        <w:t>Шокумова</w:t>
      </w:r>
      <w:proofErr w:type="spellEnd"/>
      <w:r>
        <w:t xml:space="preserve"> </w:t>
      </w:r>
      <w:proofErr w:type="spellStart"/>
      <w:r>
        <w:t>Рамета</w:t>
      </w:r>
      <w:proofErr w:type="spellEnd"/>
      <w:r>
        <w:t xml:space="preserve"> </w:t>
      </w:r>
      <w:proofErr w:type="spellStart"/>
      <w:r>
        <w:t>Езидовна</w:t>
      </w:r>
      <w:proofErr w:type="spellEnd"/>
      <w:r>
        <w:t xml:space="preserve"> </w:t>
      </w:r>
    </w:p>
    <w:p w:rsidR="00AB73B9" w:rsidRDefault="00AB73B9" w:rsidP="00AB73B9">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w:t>
      </w:r>
    </w:p>
    <w:p w:rsidR="00AB73B9" w:rsidRDefault="00AB73B9" w:rsidP="00AB73B9">
      <w:pPr>
        <w:pStyle w:val="a7"/>
      </w:pPr>
      <w:r>
        <w:rPr>
          <w:spacing w:val="43"/>
        </w:rPr>
        <w:t>Аннотация</w:t>
      </w:r>
      <w:r>
        <w:t>. В статье рассматриваются ключевые индикаторы, позволяющие оценить продовольственную безопасность через призму сельского хозяйства. Проводится анализ аграрного сектора, устойчивости и самообеспеченности населения основными продуктами питания в условиях геополитической нестабильности и санкций.</w:t>
      </w:r>
    </w:p>
    <w:p w:rsidR="00AB73B9" w:rsidRDefault="00AB73B9" w:rsidP="00AB73B9">
      <w:pPr>
        <w:pStyle w:val="a7"/>
      </w:pPr>
      <w:r>
        <w:rPr>
          <w:spacing w:val="43"/>
        </w:rPr>
        <w:t>Ключевые слова:</w:t>
      </w:r>
      <w:r>
        <w:t xml:space="preserve"> сельское хозяйство; индикатор; производство продукции; самообеспеченность; пороговые значения доктрины; продовольственная безопасность.</w:t>
      </w:r>
    </w:p>
    <w:p w:rsidR="00AB73B9" w:rsidRDefault="00AB73B9" w:rsidP="00AB73B9">
      <w:pPr>
        <w:pStyle w:val="a8"/>
      </w:pPr>
      <w:r>
        <w:rPr>
          <w:spacing w:val="43"/>
        </w:rPr>
        <w:t xml:space="preserve">Для цитирования: </w:t>
      </w:r>
      <w:proofErr w:type="spellStart"/>
      <w:r>
        <w:t>Шокумова</w:t>
      </w:r>
      <w:proofErr w:type="spellEnd"/>
      <w:r>
        <w:t xml:space="preserve"> Р. Е. Сельское хозяйство как индикатор продовольственной безопасности // Региональная и отраслевая экономика. – 2025. – </w:t>
      </w:r>
      <w:r>
        <w:br/>
        <w:t xml:space="preserve">№ S 2. – С. 17–22. </w:t>
      </w:r>
      <w:proofErr w:type="spellStart"/>
      <w:r>
        <w:t>doi</w:t>
      </w:r>
      <w:proofErr w:type="spellEnd"/>
      <w:r>
        <w:t xml:space="preserve"> 10.47576/2949-1916.2025.9.9.002.</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 xml:space="preserve">Agriculture as an indicator of food security </w:t>
      </w:r>
    </w:p>
    <w:p w:rsidR="00AB73B9" w:rsidRPr="00AB73B9" w:rsidRDefault="00AB73B9" w:rsidP="00AB73B9">
      <w:pPr>
        <w:pStyle w:val="aa"/>
        <w:rPr>
          <w:lang w:val="en-US"/>
        </w:rPr>
      </w:pPr>
      <w:proofErr w:type="spellStart"/>
      <w:proofErr w:type="gramStart"/>
      <w:r w:rsidRPr="00AB73B9">
        <w:rPr>
          <w:lang w:val="en-US"/>
        </w:rPr>
        <w:t>Shokumova</w:t>
      </w:r>
      <w:proofErr w:type="spellEnd"/>
      <w:r w:rsidRPr="00AB73B9">
        <w:rPr>
          <w:lang w:val="en-US"/>
        </w:rPr>
        <w:t xml:space="preserve"> </w:t>
      </w:r>
      <w:proofErr w:type="spellStart"/>
      <w:r w:rsidRPr="00AB73B9">
        <w:rPr>
          <w:lang w:val="en-US"/>
        </w:rPr>
        <w:t>Rameta</w:t>
      </w:r>
      <w:proofErr w:type="spellEnd"/>
      <w:r w:rsidRPr="00AB73B9">
        <w:rPr>
          <w:lang w:val="en-US"/>
        </w:rPr>
        <w:t xml:space="preserve"> Ye.</w:t>
      </w:r>
      <w:proofErr w:type="gramEnd"/>
      <w:r w:rsidRPr="00AB73B9">
        <w:rPr>
          <w:lang w:val="en-US"/>
        </w:rPr>
        <w:t xml:space="preserve"> </w:t>
      </w:r>
    </w:p>
    <w:p w:rsidR="00AB73B9" w:rsidRPr="00AB73B9" w:rsidRDefault="00AB73B9" w:rsidP="00AB73B9">
      <w:pPr>
        <w:pStyle w:val="ab"/>
        <w:rPr>
          <w:lang w:val="en-US"/>
        </w:rPr>
      </w:pPr>
      <w:r w:rsidRPr="00AB73B9">
        <w:rPr>
          <w:lang w:val="en-US"/>
        </w:rPr>
        <w:t xml:space="preserve">V. M. </w:t>
      </w:r>
      <w:proofErr w:type="spellStart"/>
      <w:r w:rsidRPr="00AB73B9">
        <w:rPr>
          <w:lang w:val="en-US"/>
        </w:rPr>
        <w:t>Kokov</w:t>
      </w:r>
      <w:proofErr w:type="spellEnd"/>
      <w:r w:rsidRPr="00AB73B9">
        <w:rPr>
          <w:lang w:val="en-US"/>
        </w:rPr>
        <w:t xml:space="preserve"> </w:t>
      </w:r>
      <w:proofErr w:type="spellStart"/>
      <w:r w:rsidRPr="00AB73B9">
        <w:rPr>
          <w:lang w:val="en-US"/>
        </w:rPr>
        <w:t>Kabardino-Balkarian</w:t>
      </w:r>
      <w:proofErr w:type="spellEnd"/>
      <w:r w:rsidRPr="00AB73B9">
        <w:rPr>
          <w:lang w:val="en-US"/>
        </w:rPr>
        <w:t xml:space="preserve"> State Agrarian University, Nalchik, Russia</w:t>
      </w:r>
    </w:p>
    <w:p w:rsidR="00AB73B9" w:rsidRPr="00AB73B9" w:rsidRDefault="00AB73B9" w:rsidP="00AB73B9">
      <w:pPr>
        <w:pStyle w:val="a7"/>
        <w:rPr>
          <w:lang w:val="en-US"/>
        </w:rPr>
      </w:pPr>
      <w:r w:rsidRPr="00AB73B9">
        <w:rPr>
          <w:spacing w:val="43"/>
          <w:lang w:val="en-US"/>
        </w:rPr>
        <w:t>Abstract</w:t>
      </w:r>
      <w:r w:rsidRPr="00AB73B9">
        <w:rPr>
          <w:lang w:val="en-US"/>
        </w:rPr>
        <w:t xml:space="preserve">. The article discusses key indicators that allow us to assess food security through the lens of agriculture. The article analyzes the agricultural sector, its sustainability, and the population's self-sufficiency in basic food products in the context of geopolitical instability and sanctions. </w:t>
      </w:r>
    </w:p>
    <w:p w:rsidR="00AB73B9" w:rsidRPr="00AB73B9" w:rsidRDefault="00AB73B9" w:rsidP="00AB73B9">
      <w:pPr>
        <w:pStyle w:val="a7"/>
        <w:rPr>
          <w:lang w:val="en-US"/>
        </w:rPr>
      </w:pPr>
      <w:r w:rsidRPr="00AB73B9">
        <w:rPr>
          <w:spacing w:val="43"/>
          <w:lang w:val="en-US"/>
        </w:rPr>
        <w:lastRenderedPageBreak/>
        <w:t>Keywords</w:t>
      </w:r>
      <w:r w:rsidRPr="00AB73B9">
        <w:rPr>
          <w:lang w:val="en-US"/>
        </w:rPr>
        <w:t>: agriculture; indicator; production; self-sufficiency; threshold values of the Doctrine; food security.</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Shokumova</w:t>
      </w:r>
      <w:proofErr w:type="spellEnd"/>
      <w:r w:rsidRPr="00AB73B9">
        <w:rPr>
          <w:lang w:val="en-US"/>
        </w:rPr>
        <w:t xml:space="preserve"> R. Ye. </w:t>
      </w:r>
      <w:proofErr w:type="gramStart"/>
      <w:r w:rsidRPr="00AB73B9">
        <w:rPr>
          <w:lang w:val="en-US"/>
        </w:rPr>
        <w:t>Agriculture as an indicator of food security.</w:t>
      </w:r>
      <w:proofErr w:type="gramEnd"/>
      <w:r w:rsidRPr="00AB73B9">
        <w:rPr>
          <w:lang w:val="en-US"/>
        </w:rPr>
        <w:t xml:space="preserve"> </w:t>
      </w:r>
      <w:r w:rsidRPr="00AB73B9">
        <w:rPr>
          <w:i/>
          <w:iCs/>
          <w:lang w:val="en-US"/>
        </w:rPr>
        <w:t xml:space="preserve">Regional and branch economy, </w:t>
      </w:r>
      <w:r w:rsidRPr="00AB73B9">
        <w:rPr>
          <w:lang w:val="en-US"/>
        </w:rPr>
        <w:t xml:space="preserve">2025, no. S2, pp. 17–22. </w:t>
      </w:r>
      <w:proofErr w:type="spellStart"/>
      <w:proofErr w:type="gramStart"/>
      <w:r w:rsidRPr="00AB73B9">
        <w:rPr>
          <w:lang w:val="en-US"/>
        </w:rPr>
        <w:t>doi</w:t>
      </w:r>
      <w:proofErr w:type="spellEnd"/>
      <w:proofErr w:type="gramEnd"/>
      <w:r w:rsidRPr="00AB73B9">
        <w:rPr>
          <w:lang w:val="en-US"/>
        </w:rPr>
        <w:t xml:space="preserve"> 10.47576/2949-1916.2025.9.9.002. </w:t>
      </w:r>
    </w:p>
    <w:p w:rsidR="00AB73B9" w:rsidRDefault="00AB73B9" w:rsidP="00AB73B9">
      <w:pPr>
        <w:pStyle w:val="a3"/>
        <w:spacing w:after="170"/>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336</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10.47576/2949-1916.2025.9.9.003</w:t>
      </w:r>
    </w:p>
    <w:p w:rsidR="00AB73B9" w:rsidRDefault="00AB73B9" w:rsidP="00AB73B9">
      <w:pPr>
        <w:pStyle w:val="a4"/>
      </w:pPr>
      <w:r>
        <w:t>Анализ современного состояния местных бюджетов Республики Дагестан</w:t>
      </w:r>
    </w:p>
    <w:p w:rsidR="00AB73B9" w:rsidRDefault="00AB73B9" w:rsidP="00AB73B9">
      <w:pPr>
        <w:pStyle w:val="a5"/>
      </w:pPr>
      <w:proofErr w:type="spellStart"/>
      <w:r>
        <w:t>Рябичева</w:t>
      </w:r>
      <w:proofErr w:type="spellEnd"/>
      <w:r>
        <w:t xml:space="preserve"> Ольга Ивановна </w:t>
      </w:r>
    </w:p>
    <w:p w:rsidR="00AB73B9" w:rsidRDefault="00AB73B9" w:rsidP="00AB73B9">
      <w:pPr>
        <w:pStyle w:val="a6"/>
      </w:pPr>
      <w:r>
        <w:t>Дагестанский государственный университет, Махачкала, Россия, gold707@mail.ru</w:t>
      </w:r>
    </w:p>
    <w:p w:rsidR="00AB73B9" w:rsidRDefault="00AB73B9" w:rsidP="00AB73B9">
      <w:pPr>
        <w:pStyle w:val="a7"/>
      </w:pPr>
      <w:r>
        <w:rPr>
          <w:spacing w:val="43"/>
        </w:rPr>
        <w:t>Аннотация</w:t>
      </w:r>
      <w:r>
        <w:t>. Местные бюджеты как основная финансовая база органов местного самоуправления занимают особое место в бюджетной системе нашего государства. В обеспечении эффективного местного самоуправления важную роль играет ее финансовая независимость. Финансовая устойчивость муниципальных образований является условием стабильного развития региона и всей страны в целом. В то же время местные бюджеты, в частности бюджеты Республики Дагестан, не в состоянии решать свои основные финансовые задачи, а именно полностью финансировать хозяйственные и социальные программы своих территорий. В связи с этим расходы местных органов власти в основном покрываются за счет федерально отчисляемых дотаций. В современных условиях стремительных изменений в социально-экономической сфере роль местных бюджетов как инструмента регулирования и стимулирования развития на местах становится особенно актуальной. В статье проведен анализ современного состояния местных бюджетов в Республике Дагестан, выявлены проблемы и определены направления развития.</w:t>
      </w:r>
    </w:p>
    <w:p w:rsidR="00AB73B9" w:rsidRDefault="00AB73B9" w:rsidP="00AB73B9">
      <w:pPr>
        <w:pStyle w:val="a7"/>
      </w:pPr>
      <w:proofErr w:type="gramStart"/>
      <w:r>
        <w:rPr>
          <w:spacing w:val="43"/>
        </w:rPr>
        <w:t xml:space="preserve">Ключевые слова: </w:t>
      </w:r>
      <w:r>
        <w:t>местный бюджет; регион; доходы бюджетов; расходы бюджетов; муниципальные образования; безвозмездные поступления; налоги.</w:t>
      </w:r>
      <w:proofErr w:type="gramEnd"/>
    </w:p>
    <w:p w:rsidR="00AB73B9" w:rsidRDefault="00AB73B9" w:rsidP="00AB73B9">
      <w:pPr>
        <w:pStyle w:val="a8"/>
      </w:pPr>
      <w:r>
        <w:rPr>
          <w:spacing w:val="43"/>
        </w:rPr>
        <w:t xml:space="preserve">Для цитирования: </w:t>
      </w:r>
      <w:proofErr w:type="spellStart"/>
      <w:r>
        <w:t>Рябичева</w:t>
      </w:r>
      <w:proofErr w:type="spellEnd"/>
      <w:r>
        <w:t xml:space="preserve"> О. И. Анализ современного состояния местных бюджетов Республики Дагестан // Региональная и отраслевая экономика. – 2025. – № S 2. – С. 23–31. </w:t>
      </w:r>
      <w:proofErr w:type="spellStart"/>
      <w:r>
        <w:t>doi</w:t>
      </w:r>
      <w:proofErr w:type="spellEnd"/>
      <w:r>
        <w:t xml:space="preserve"> 10.47576/2949-1916.2025.9.9.003.</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Analysis of the current state of local budgets Republic of Dagestan</w:t>
      </w:r>
    </w:p>
    <w:p w:rsidR="00AB73B9" w:rsidRPr="00AB73B9" w:rsidRDefault="00AB73B9" w:rsidP="00AB73B9">
      <w:pPr>
        <w:pStyle w:val="aa"/>
        <w:rPr>
          <w:lang w:val="en-US"/>
        </w:rPr>
      </w:pPr>
      <w:proofErr w:type="spellStart"/>
      <w:r w:rsidRPr="00AB73B9">
        <w:rPr>
          <w:lang w:val="en-US"/>
        </w:rPr>
        <w:t>Ryabicheva</w:t>
      </w:r>
      <w:proofErr w:type="spellEnd"/>
      <w:r w:rsidRPr="00AB73B9">
        <w:rPr>
          <w:lang w:val="en-US"/>
        </w:rPr>
        <w:t xml:space="preserve"> Olga I. </w:t>
      </w:r>
    </w:p>
    <w:p w:rsidR="00AB73B9" w:rsidRPr="00AB73B9" w:rsidRDefault="00AB73B9" w:rsidP="00AB73B9">
      <w:pPr>
        <w:pStyle w:val="ab"/>
        <w:rPr>
          <w:lang w:val="en-US"/>
        </w:rPr>
      </w:pPr>
      <w:r w:rsidRPr="00AB73B9">
        <w:rPr>
          <w:lang w:val="en-US"/>
        </w:rPr>
        <w:t>Dagestan State University, Makhachkala, Russia, gold707@mail.ru</w:t>
      </w:r>
    </w:p>
    <w:p w:rsidR="00AB73B9" w:rsidRPr="00AB73B9" w:rsidRDefault="00AB73B9" w:rsidP="00AB73B9">
      <w:pPr>
        <w:pStyle w:val="a7"/>
        <w:rPr>
          <w:lang w:val="en-US"/>
        </w:rPr>
      </w:pPr>
      <w:r w:rsidRPr="00AB73B9">
        <w:rPr>
          <w:spacing w:val="43"/>
          <w:lang w:val="en-US"/>
        </w:rPr>
        <w:t>Abstract</w:t>
      </w:r>
      <w:r w:rsidRPr="00AB73B9">
        <w:rPr>
          <w:lang w:val="en-US"/>
        </w:rPr>
        <w:t xml:space="preserve">. Local budgets, as the main financial base of local governments, occupy a special place in the budget system of our state. Its financial independence and self-reliance play an important role in ensuring effective local self-government. The financial stability of municipalities is a prerequisite for the stable development of the region and the country as a whole. At the same time, local budgets, in particular the budgets of the Republic of </w:t>
      </w:r>
      <w:proofErr w:type="gramStart"/>
      <w:r w:rsidRPr="00AB73B9">
        <w:rPr>
          <w:lang w:val="en-US"/>
        </w:rPr>
        <w:t>Dagestan,</w:t>
      </w:r>
      <w:proofErr w:type="gramEnd"/>
      <w:r w:rsidRPr="00AB73B9">
        <w:rPr>
          <w:lang w:val="en-US"/>
        </w:rPr>
        <w:t xml:space="preserve"> are unable to solve their main financial tasks, namely, to fully finance the economic and social programs of their territories. In this regard, the expenses of local authorities are mainly covered by federally deductible subsidies. In modern conditions of rapid changes in the socio-economic sphere, the role of local budgets as a tool </w:t>
      </w:r>
      <w:r w:rsidRPr="00AB73B9">
        <w:rPr>
          <w:lang w:val="en-US"/>
        </w:rPr>
        <w:lastRenderedPageBreak/>
        <w:t>for regulating and stimulating local development is becoming especially relevant. The article analyzes the current state of local budgets in the Republic of Dagestan, identifies problems and defines development directions.</w:t>
      </w:r>
    </w:p>
    <w:p w:rsidR="00AB73B9" w:rsidRPr="00AB73B9" w:rsidRDefault="00AB73B9" w:rsidP="00AB73B9">
      <w:pPr>
        <w:pStyle w:val="a7"/>
        <w:rPr>
          <w:lang w:val="en-US"/>
        </w:rPr>
      </w:pPr>
      <w:r w:rsidRPr="00AB73B9">
        <w:rPr>
          <w:spacing w:val="43"/>
          <w:lang w:val="en-US"/>
        </w:rPr>
        <w:t>Keywords</w:t>
      </w:r>
      <w:r w:rsidRPr="00AB73B9">
        <w:rPr>
          <w:lang w:val="en-US"/>
        </w:rPr>
        <w:t>: local budget; region; budget revenues; budget expenditures; municipalities; gratuitous receipts; taxes.</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Ryabicheva</w:t>
      </w:r>
      <w:proofErr w:type="spellEnd"/>
      <w:r w:rsidRPr="00AB73B9">
        <w:rPr>
          <w:lang w:val="en-US"/>
        </w:rPr>
        <w:t xml:space="preserve"> O. I. Analysis of the current state of local budgets Republic of Dagestan. </w:t>
      </w:r>
      <w:r w:rsidRPr="00AB73B9">
        <w:rPr>
          <w:i/>
          <w:iCs/>
          <w:lang w:val="en-US"/>
        </w:rPr>
        <w:t>Regional and branch economy,</w:t>
      </w:r>
      <w:r w:rsidRPr="00AB73B9">
        <w:rPr>
          <w:lang w:val="en-US"/>
        </w:rPr>
        <w:t xml:space="preserve"> 2025, no. S2, pp. 23–31. </w:t>
      </w:r>
      <w:proofErr w:type="spellStart"/>
      <w:proofErr w:type="gramStart"/>
      <w:r w:rsidRPr="00AB73B9">
        <w:rPr>
          <w:lang w:val="en-US"/>
        </w:rPr>
        <w:t>doi</w:t>
      </w:r>
      <w:proofErr w:type="spellEnd"/>
      <w:proofErr w:type="gramEnd"/>
      <w:r w:rsidRPr="00AB73B9">
        <w:rPr>
          <w:lang w:val="en-US"/>
        </w:rPr>
        <w:t xml:space="preserve"> 10.47576/2949-1916.2025.9.9.003.</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338</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10.47576/2949-1916.2025.9.9.004</w:t>
      </w:r>
    </w:p>
    <w:p w:rsidR="00AB73B9" w:rsidRDefault="00AB73B9" w:rsidP="00AB73B9">
      <w:pPr>
        <w:pStyle w:val="a4"/>
      </w:pPr>
      <w:r>
        <w:t>Эффективные варианты технологии производства говядины в мясном скотоводстве</w:t>
      </w:r>
    </w:p>
    <w:p w:rsidR="00AB73B9" w:rsidRDefault="00AB73B9" w:rsidP="00AB73B9">
      <w:pPr>
        <w:pStyle w:val="a5"/>
      </w:pPr>
      <w:proofErr w:type="spellStart"/>
      <w:r>
        <w:t>Текеев</w:t>
      </w:r>
      <w:proofErr w:type="spellEnd"/>
      <w:r>
        <w:t xml:space="preserve"> Магомет-Али </w:t>
      </w:r>
      <w:proofErr w:type="spellStart"/>
      <w:r>
        <w:t>Эльмурзаевич</w:t>
      </w:r>
      <w:proofErr w:type="spellEnd"/>
      <w:r>
        <w:t xml:space="preserve"> </w:t>
      </w:r>
    </w:p>
    <w:p w:rsidR="00AB73B9" w:rsidRDefault="00AB73B9" w:rsidP="00AB73B9">
      <w:pPr>
        <w:pStyle w:val="a6"/>
      </w:pPr>
      <w:r>
        <w:t>Северо-Кавказская государственная академия, Черкесск, Россия</w:t>
      </w:r>
    </w:p>
    <w:p w:rsidR="00AB73B9" w:rsidRDefault="00AB73B9" w:rsidP="00AB73B9">
      <w:pPr>
        <w:pStyle w:val="a5"/>
      </w:pPr>
      <w:proofErr w:type="spellStart"/>
      <w:r>
        <w:t>Текеев</w:t>
      </w:r>
      <w:proofErr w:type="spellEnd"/>
      <w:r>
        <w:t xml:space="preserve"> Ислам Магомет-</w:t>
      </w:r>
      <w:proofErr w:type="spellStart"/>
      <w:r>
        <w:t>Алиевич</w:t>
      </w:r>
      <w:proofErr w:type="spellEnd"/>
      <w:r>
        <w:t xml:space="preserve"> </w:t>
      </w:r>
    </w:p>
    <w:p w:rsidR="00AB73B9" w:rsidRDefault="00AB73B9" w:rsidP="00AB73B9">
      <w:pPr>
        <w:pStyle w:val="a6"/>
      </w:pPr>
      <w:r>
        <w:t>Северо-Кавказская государственная академия, Черкесск, Россия</w:t>
      </w:r>
    </w:p>
    <w:p w:rsidR="00AB73B9" w:rsidRDefault="00AB73B9" w:rsidP="00AB73B9">
      <w:pPr>
        <w:pStyle w:val="a7"/>
      </w:pPr>
      <w:r>
        <w:rPr>
          <w:spacing w:val="43"/>
        </w:rPr>
        <w:t>Аннотация</w:t>
      </w:r>
      <w:r>
        <w:t xml:space="preserve">. В статье анализируются эффективные варианты технологии производства говядины в мясном скотоводстве для хозяйства с полным оборотом стада, включая выращивание телят до восьмимесячного возраста под матерями, последующее интенсивное их </w:t>
      </w:r>
      <w:proofErr w:type="spellStart"/>
      <w:r>
        <w:t>доращивание</w:t>
      </w:r>
      <w:proofErr w:type="spellEnd"/>
      <w:r>
        <w:t xml:space="preserve"> и откорм на площадке, нагул молодняка и сочетание откорма с нагулом. Изучение этих вариантов технологий </w:t>
      </w:r>
      <w:proofErr w:type="spellStart"/>
      <w:r>
        <w:t>доращивания</w:t>
      </w:r>
      <w:proofErr w:type="spellEnd"/>
      <w:r>
        <w:t xml:space="preserve">, откорма и нагула было </w:t>
      </w:r>
      <w:proofErr w:type="gramStart"/>
      <w:r>
        <w:t>проведена</w:t>
      </w:r>
      <w:proofErr w:type="gramEnd"/>
      <w:r>
        <w:t xml:space="preserve"> на бычках швицкой породы Результаты оценки эффективности различных вариантов технологий </w:t>
      </w:r>
      <w:proofErr w:type="spellStart"/>
      <w:r>
        <w:t>доращивания</w:t>
      </w:r>
      <w:proofErr w:type="spellEnd"/>
      <w:r>
        <w:t>, откорма и нагула свидетельствуют, что применение такой технологии воспроизводства и выращивания мясного скота обеспечивает рентабельное ведение мясного скотоводства.</w:t>
      </w:r>
    </w:p>
    <w:p w:rsidR="00AB73B9" w:rsidRDefault="00AB73B9" w:rsidP="00AB73B9">
      <w:pPr>
        <w:pStyle w:val="a7"/>
      </w:pPr>
      <w:proofErr w:type="gramStart"/>
      <w:r>
        <w:rPr>
          <w:spacing w:val="43"/>
        </w:rPr>
        <w:t>Ключевые слова:</w:t>
      </w:r>
      <w:r>
        <w:t xml:space="preserve"> среднесуточный прирост; </w:t>
      </w:r>
      <w:proofErr w:type="spellStart"/>
      <w:r>
        <w:t>доращивание</w:t>
      </w:r>
      <w:proofErr w:type="spellEnd"/>
      <w:r>
        <w:t xml:space="preserve">; откорм; нагул; рацион; подсосные коровы; бычки; молодняк; травостой. </w:t>
      </w:r>
      <w:proofErr w:type="gramEnd"/>
    </w:p>
    <w:p w:rsidR="00AB73B9" w:rsidRDefault="00AB73B9" w:rsidP="00AB73B9">
      <w:pPr>
        <w:pStyle w:val="a8"/>
      </w:pPr>
      <w:r>
        <w:rPr>
          <w:spacing w:val="43"/>
        </w:rPr>
        <w:t xml:space="preserve">Для цитирования: </w:t>
      </w:r>
      <w:proofErr w:type="spellStart"/>
      <w:r>
        <w:t>Текеев</w:t>
      </w:r>
      <w:proofErr w:type="spellEnd"/>
      <w:r>
        <w:t xml:space="preserve"> М.-А. Э., </w:t>
      </w:r>
      <w:proofErr w:type="spellStart"/>
      <w:r>
        <w:t>Текеев</w:t>
      </w:r>
      <w:proofErr w:type="spellEnd"/>
      <w:r>
        <w:t xml:space="preserve"> И. М.-А. Эффективные варианты технологии производства говядины в мясном скотоводстве // Региональная и отраслевая экономика. – 2025. – № S 2. – С. 32–36. </w:t>
      </w:r>
      <w:proofErr w:type="spellStart"/>
      <w:r>
        <w:t>doi</w:t>
      </w:r>
      <w:proofErr w:type="spellEnd"/>
      <w:r>
        <w:t xml:space="preserve"> 10.47576/2949-1916.2025.9.9.004.</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 xml:space="preserve">Effective options for beef production technology </w:t>
      </w:r>
      <w:r w:rsidRPr="00AB73B9">
        <w:rPr>
          <w:lang w:val="en-US"/>
        </w:rPr>
        <w:br/>
        <w:t>in beef cattle breeding</w:t>
      </w:r>
    </w:p>
    <w:p w:rsidR="00AB73B9" w:rsidRPr="00AB73B9" w:rsidRDefault="00AB73B9" w:rsidP="00AB73B9">
      <w:pPr>
        <w:pStyle w:val="aa"/>
        <w:rPr>
          <w:lang w:val="en-US"/>
        </w:rPr>
      </w:pPr>
      <w:proofErr w:type="spellStart"/>
      <w:r w:rsidRPr="00AB73B9">
        <w:rPr>
          <w:lang w:val="en-US"/>
        </w:rPr>
        <w:t>Tekeev</w:t>
      </w:r>
      <w:proofErr w:type="spellEnd"/>
      <w:r w:rsidRPr="00AB73B9">
        <w:rPr>
          <w:lang w:val="en-US"/>
        </w:rPr>
        <w:t xml:space="preserve"> Mahomet-Ali E. </w:t>
      </w:r>
    </w:p>
    <w:p w:rsidR="00AB73B9" w:rsidRPr="00AB73B9" w:rsidRDefault="00AB73B9" w:rsidP="00AB73B9">
      <w:pPr>
        <w:pStyle w:val="ab"/>
        <w:rPr>
          <w:lang w:val="en-US"/>
        </w:rPr>
      </w:pPr>
      <w:r w:rsidRPr="00AB73B9">
        <w:rPr>
          <w:lang w:val="en-US"/>
        </w:rPr>
        <w:t xml:space="preserve">North Caucasus State Academy, Cherkessk, Russia </w:t>
      </w:r>
    </w:p>
    <w:p w:rsidR="00AB73B9" w:rsidRPr="00AB73B9" w:rsidRDefault="00AB73B9" w:rsidP="00AB73B9">
      <w:pPr>
        <w:pStyle w:val="aa"/>
        <w:rPr>
          <w:lang w:val="en-US"/>
        </w:rPr>
      </w:pPr>
      <w:proofErr w:type="spellStart"/>
      <w:proofErr w:type="gramStart"/>
      <w:r w:rsidRPr="00AB73B9">
        <w:rPr>
          <w:lang w:val="en-US"/>
        </w:rPr>
        <w:t>Tekeev</w:t>
      </w:r>
      <w:proofErr w:type="spellEnd"/>
      <w:r w:rsidRPr="00AB73B9">
        <w:rPr>
          <w:lang w:val="en-US"/>
        </w:rPr>
        <w:t xml:space="preserve"> Islam </w:t>
      </w:r>
      <w:proofErr w:type="spellStart"/>
      <w:r w:rsidRPr="00AB73B9">
        <w:rPr>
          <w:lang w:val="en-US"/>
        </w:rPr>
        <w:t>Magomet</w:t>
      </w:r>
      <w:proofErr w:type="spellEnd"/>
      <w:r w:rsidRPr="00AB73B9">
        <w:rPr>
          <w:lang w:val="en-US"/>
        </w:rPr>
        <w:t>-A.</w:t>
      </w:r>
      <w:proofErr w:type="gramEnd"/>
      <w:r w:rsidRPr="00AB73B9">
        <w:rPr>
          <w:lang w:val="en-US"/>
        </w:rPr>
        <w:t xml:space="preserve"> </w:t>
      </w:r>
    </w:p>
    <w:p w:rsidR="00AB73B9" w:rsidRPr="00AB73B9" w:rsidRDefault="00AB73B9" w:rsidP="00AB73B9">
      <w:pPr>
        <w:pStyle w:val="ab"/>
        <w:rPr>
          <w:lang w:val="en-US"/>
        </w:rPr>
      </w:pPr>
      <w:r w:rsidRPr="00AB73B9">
        <w:rPr>
          <w:lang w:val="en-US"/>
        </w:rPr>
        <w:t>North Caucasus State Academy, Cherkessk, Russia</w:t>
      </w:r>
    </w:p>
    <w:p w:rsidR="00AB73B9" w:rsidRPr="00AB73B9" w:rsidRDefault="00AB73B9" w:rsidP="00AB73B9">
      <w:pPr>
        <w:pStyle w:val="a7"/>
        <w:rPr>
          <w:lang w:val="en-US"/>
        </w:rPr>
      </w:pPr>
      <w:r w:rsidRPr="00AB73B9">
        <w:rPr>
          <w:spacing w:val="43"/>
          <w:lang w:val="en-US"/>
        </w:rPr>
        <w:t>Abstract</w:t>
      </w:r>
      <w:r w:rsidRPr="00AB73B9">
        <w:rPr>
          <w:lang w:val="en-US"/>
        </w:rPr>
        <w:t xml:space="preserve">. We studied and developed effective options for beef production technology in beef cattle breeding for farms with a full herd turnover, including raising calves up to 8 months of age under their mothers, their subsequent intensive rearing and fattening on site, feeding of young </w:t>
      </w:r>
      <w:r w:rsidRPr="00AB73B9">
        <w:rPr>
          <w:lang w:val="en-US"/>
        </w:rPr>
        <w:lastRenderedPageBreak/>
        <w:t>animals and a combination of fattening and feeding. The study of these variants of rearing, fattening and feeding technologies was carried out on Swiss bull calves. The results of evaluating the effectiveness of various variants of rearing, fattening and feeding technologies and the use of such technology for the reproduction and rearing of beef cattle ensure cost-effective beef cattle breeding.</w:t>
      </w:r>
    </w:p>
    <w:p w:rsidR="00AB73B9" w:rsidRPr="00AB73B9" w:rsidRDefault="00AB73B9" w:rsidP="00AB73B9">
      <w:pPr>
        <w:pStyle w:val="a7"/>
        <w:rPr>
          <w:lang w:val="en-US"/>
        </w:rPr>
      </w:pPr>
      <w:r w:rsidRPr="00AB73B9">
        <w:rPr>
          <w:spacing w:val="43"/>
          <w:lang w:val="en-US"/>
        </w:rPr>
        <w:t>Keywords</w:t>
      </w:r>
      <w:r w:rsidRPr="00AB73B9">
        <w:rPr>
          <w:lang w:val="en-US"/>
        </w:rPr>
        <w:t>: average daily growth; milking; fattening; feeding grounds; ration; suckling cows; steers; young animals; grass.</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Tekeev</w:t>
      </w:r>
      <w:proofErr w:type="spellEnd"/>
      <w:r w:rsidRPr="00AB73B9">
        <w:rPr>
          <w:lang w:val="en-US"/>
        </w:rPr>
        <w:t xml:space="preserve"> M.-Ali E., </w:t>
      </w:r>
      <w:proofErr w:type="spellStart"/>
      <w:r w:rsidRPr="00AB73B9">
        <w:rPr>
          <w:lang w:val="en-US"/>
        </w:rPr>
        <w:t>Tekeev</w:t>
      </w:r>
      <w:proofErr w:type="spellEnd"/>
      <w:r w:rsidRPr="00AB73B9">
        <w:rPr>
          <w:lang w:val="en-US"/>
        </w:rPr>
        <w:t xml:space="preserve"> I. M.-A. </w:t>
      </w:r>
      <w:proofErr w:type="gramStart"/>
      <w:r w:rsidRPr="00AB73B9">
        <w:rPr>
          <w:lang w:val="en-US"/>
        </w:rPr>
        <w:t>Effective options for beef production technology in beef cattle breeding.</w:t>
      </w:r>
      <w:proofErr w:type="gramEnd"/>
      <w:r w:rsidRPr="00AB73B9">
        <w:rPr>
          <w:lang w:val="en-US"/>
        </w:rPr>
        <w:t xml:space="preserve"> </w:t>
      </w:r>
      <w:r w:rsidRPr="00AB73B9">
        <w:rPr>
          <w:i/>
          <w:iCs/>
          <w:lang w:val="en-US"/>
        </w:rPr>
        <w:t xml:space="preserve">Regional and branch economy, </w:t>
      </w:r>
      <w:r w:rsidRPr="00AB73B9">
        <w:rPr>
          <w:lang w:val="en-US"/>
        </w:rPr>
        <w:t xml:space="preserve">2025, no. S2, pp. 32–36. </w:t>
      </w:r>
      <w:proofErr w:type="spellStart"/>
      <w:proofErr w:type="gramStart"/>
      <w:r w:rsidRPr="00AB73B9">
        <w:rPr>
          <w:lang w:val="en-US"/>
        </w:rPr>
        <w:t>doi</w:t>
      </w:r>
      <w:proofErr w:type="spellEnd"/>
      <w:proofErr w:type="gramEnd"/>
      <w:r w:rsidRPr="00AB73B9">
        <w:rPr>
          <w:lang w:val="en-US"/>
        </w:rPr>
        <w:t xml:space="preserve"> 10.47576/2949-1916.2025.9.9.004.</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331</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10.47576/2949-1916.2025.9.9.005</w:t>
      </w:r>
    </w:p>
    <w:p w:rsidR="00AB73B9" w:rsidRDefault="00AB73B9" w:rsidP="00AB73B9">
      <w:pPr>
        <w:pStyle w:val="a4"/>
      </w:pPr>
      <w:r>
        <w:t>Теория человеческих отношений в эпоху цифровой трансформации</w:t>
      </w:r>
    </w:p>
    <w:p w:rsidR="00AB73B9" w:rsidRDefault="00AB73B9" w:rsidP="00AB73B9">
      <w:pPr>
        <w:pStyle w:val="a5"/>
      </w:pPr>
      <w:r>
        <w:t xml:space="preserve">Федотов Богдан Юрьевич </w:t>
      </w:r>
    </w:p>
    <w:p w:rsidR="00AB73B9" w:rsidRDefault="00AB73B9" w:rsidP="00AB73B9">
      <w:pPr>
        <w:pStyle w:val="a6"/>
      </w:pPr>
      <w:r>
        <w:t xml:space="preserve">Поволжский государственный  университет телекоммуникаций и информатики, </w:t>
      </w:r>
      <w:r>
        <w:br/>
        <w:t>Самара, Россия, b.fedotovv@gmail.com</w:t>
      </w:r>
    </w:p>
    <w:p w:rsidR="00AB73B9" w:rsidRDefault="00AB73B9" w:rsidP="00AB73B9">
      <w:pPr>
        <w:pStyle w:val="a5"/>
      </w:pPr>
      <w:proofErr w:type="spellStart"/>
      <w:r>
        <w:t>Кустова</w:t>
      </w:r>
      <w:proofErr w:type="spellEnd"/>
      <w:r>
        <w:t xml:space="preserve"> Марина Николаевна </w:t>
      </w:r>
    </w:p>
    <w:p w:rsidR="00AB73B9" w:rsidRDefault="00AB73B9" w:rsidP="00AB73B9">
      <w:pPr>
        <w:pStyle w:val="a6"/>
      </w:pPr>
      <w:r>
        <w:t xml:space="preserve">Поволжский государственный университет телекоммуникаций и информатики, </w:t>
      </w:r>
      <w:r>
        <w:br/>
        <w:t>Самара, Россия, kustova.64@mail.ru</w:t>
      </w:r>
    </w:p>
    <w:p w:rsidR="00AB73B9" w:rsidRDefault="00AB73B9" w:rsidP="00AB73B9">
      <w:pPr>
        <w:pStyle w:val="a7"/>
      </w:pPr>
      <w:r>
        <w:rPr>
          <w:spacing w:val="43"/>
        </w:rPr>
        <w:t>Аннотация</w:t>
      </w:r>
      <w:r>
        <w:t>. Статья посвящена рассмотрению влияния цифровых технологий на формирование взаимоотношений в трудовых коллективах. Особое внимание уделено фактическим примерам изменения роли работника в условиях алгоритмизации управленческих решений и внедрения интеллектуальных систем в практику кадрового менеджмента. Показано, что взаимодействие человека с цифровыми технологиями формирует новые модели распределения производственных функций и повышает требования к поиску баланса между технологической эффективностью и гуманистическими принципами управления персоналом, что обеспечивает устойчивое развитие организаций в информационном обществе.</w:t>
      </w:r>
    </w:p>
    <w:p w:rsidR="00AB73B9" w:rsidRDefault="00AB73B9" w:rsidP="00AB73B9">
      <w:pPr>
        <w:pStyle w:val="a7"/>
      </w:pPr>
      <w:proofErr w:type="gramStart"/>
      <w:r>
        <w:rPr>
          <w:spacing w:val="43"/>
        </w:rPr>
        <w:t>Ключевые слова:</w:t>
      </w:r>
      <w:r>
        <w:t xml:space="preserve"> персонал; теория человеческих отношений; трудовые отношения; управление персоналом; цифровые технологии; искусственный интеллект; алгоритмизация.</w:t>
      </w:r>
      <w:proofErr w:type="gramEnd"/>
    </w:p>
    <w:p w:rsidR="00AB73B9" w:rsidRDefault="00AB73B9" w:rsidP="00AB73B9">
      <w:pPr>
        <w:pStyle w:val="a8"/>
      </w:pPr>
      <w:r>
        <w:rPr>
          <w:spacing w:val="43"/>
        </w:rPr>
        <w:t>Для цитирования:</w:t>
      </w:r>
      <w:r>
        <w:t xml:space="preserve"> Федотов Б. Ю., </w:t>
      </w:r>
      <w:proofErr w:type="spellStart"/>
      <w:r>
        <w:t>Кустова</w:t>
      </w:r>
      <w:proofErr w:type="spellEnd"/>
      <w:r>
        <w:t xml:space="preserve"> М. Н. Теория человеческих отношений в эпоху цифровой трансформации // Региональная и отраслевая экономика. – 2025. – № S 2. – С. 37–41. </w:t>
      </w:r>
      <w:proofErr w:type="spellStart"/>
      <w:r>
        <w:t>doi</w:t>
      </w:r>
      <w:proofErr w:type="spellEnd"/>
      <w:r>
        <w:t xml:space="preserve"> 10.47576/2949-1916.2025.9.9.005.</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 xml:space="preserve">The theory of human relations in the era </w:t>
      </w:r>
      <w:r w:rsidRPr="00AB73B9">
        <w:rPr>
          <w:lang w:val="en-US"/>
        </w:rPr>
        <w:br/>
        <w:t>of digital transformation</w:t>
      </w:r>
    </w:p>
    <w:p w:rsidR="00AB73B9" w:rsidRPr="00AB73B9" w:rsidRDefault="00AB73B9" w:rsidP="00AB73B9">
      <w:pPr>
        <w:pStyle w:val="aa"/>
        <w:rPr>
          <w:lang w:val="en-US"/>
        </w:rPr>
      </w:pPr>
      <w:proofErr w:type="spellStart"/>
      <w:r w:rsidRPr="00AB73B9">
        <w:rPr>
          <w:lang w:val="en-US"/>
        </w:rPr>
        <w:t>Fedotov</w:t>
      </w:r>
      <w:proofErr w:type="spellEnd"/>
      <w:r w:rsidRPr="00AB73B9">
        <w:rPr>
          <w:lang w:val="en-US"/>
        </w:rPr>
        <w:t xml:space="preserve"> </w:t>
      </w:r>
      <w:proofErr w:type="spellStart"/>
      <w:r w:rsidRPr="00AB73B9">
        <w:rPr>
          <w:lang w:val="en-US"/>
        </w:rPr>
        <w:t>Bogdan</w:t>
      </w:r>
      <w:proofErr w:type="spellEnd"/>
      <w:r w:rsidRPr="00AB73B9">
        <w:rPr>
          <w:lang w:val="en-US"/>
        </w:rPr>
        <w:t xml:space="preserve"> Yu. </w:t>
      </w:r>
    </w:p>
    <w:p w:rsidR="00AB73B9" w:rsidRPr="00AB73B9" w:rsidRDefault="00AB73B9" w:rsidP="00AB73B9">
      <w:pPr>
        <w:pStyle w:val="ab"/>
        <w:rPr>
          <w:lang w:val="en-US"/>
        </w:rPr>
      </w:pPr>
      <w:proofErr w:type="spellStart"/>
      <w:r w:rsidRPr="00AB73B9">
        <w:rPr>
          <w:lang w:val="en-US"/>
        </w:rPr>
        <w:t>Povolzhskiy</w:t>
      </w:r>
      <w:proofErr w:type="spellEnd"/>
      <w:r w:rsidRPr="00AB73B9">
        <w:rPr>
          <w:lang w:val="en-US"/>
        </w:rPr>
        <w:t xml:space="preserve"> State University of Telecommunications and Informatics, Samara, Russia, b.fedotovv@gmail.com</w:t>
      </w:r>
    </w:p>
    <w:p w:rsidR="00AB73B9" w:rsidRPr="00AB73B9" w:rsidRDefault="00AB73B9" w:rsidP="00AB73B9">
      <w:pPr>
        <w:pStyle w:val="aa"/>
        <w:rPr>
          <w:lang w:val="en-US"/>
        </w:rPr>
      </w:pPr>
      <w:proofErr w:type="spellStart"/>
      <w:r w:rsidRPr="00AB73B9">
        <w:rPr>
          <w:lang w:val="en-US"/>
        </w:rPr>
        <w:t>Kustova</w:t>
      </w:r>
      <w:proofErr w:type="spellEnd"/>
      <w:r w:rsidRPr="00AB73B9">
        <w:rPr>
          <w:lang w:val="en-US"/>
        </w:rPr>
        <w:t xml:space="preserve"> Marina N. </w:t>
      </w:r>
    </w:p>
    <w:p w:rsidR="00AB73B9" w:rsidRPr="00AB73B9" w:rsidRDefault="00AB73B9" w:rsidP="00AB73B9">
      <w:pPr>
        <w:pStyle w:val="ab"/>
        <w:rPr>
          <w:lang w:val="en-US"/>
        </w:rPr>
      </w:pPr>
      <w:proofErr w:type="spellStart"/>
      <w:r w:rsidRPr="00AB73B9">
        <w:rPr>
          <w:lang w:val="en-US"/>
        </w:rPr>
        <w:lastRenderedPageBreak/>
        <w:t>Povolzhskiy</w:t>
      </w:r>
      <w:proofErr w:type="spellEnd"/>
      <w:r w:rsidRPr="00AB73B9">
        <w:rPr>
          <w:lang w:val="en-US"/>
        </w:rPr>
        <w:t xml:space="preserve"> State University of Telecommunications and Informatics, Samara, Russia, kustova.64@mail.ru</w:t>
      </w:r>
    </w:p>
    <w:p w:rsidR="00AB73B9" w:rsidRPr="00AB73B9" w:rsidRDefault="00AB73B9" w:rsidP="00AB73B9">
      <w:pPr>
        <w:pStyle w:val="a7"/>
        <w:rPr>
          <w:lang w:val="en-US"/>
        </w:rPr>
      </w:pPr>
      <w:r w:rsidRPr="00AB73B9">
        <w:rPr>
          <w:spacing w:val="43"/>
          <w:lang w:val="en-US"/>
        </w:rPr>
        <w:t>Abstract</w:t>
      </w:r>
      <w:r w:rsidRPr="00AB73B9">
        <w:rPr>
          <w:lang w:val="en-US"/>
        </w:rPr>
        <w:t xml:space="preserve">. The article examines the impact of digital technologies on the formation of interpersonal relations within labor collectives. Special attention is given to practical examples demonstrating the changing role of employees in conditions of algorithmic managerial decision-making and the integration of intelligent systems into human resource management practices. It is shown that the interaction between humans and digital technologies generates new models of distributing production functions and increases the need to balance technological efficiency with the humanistic principles of personnel management, which ensures sustainable organizational development in the information society. </w:t>
      </w:r>
    </w:p>
    <w:p w:rsidR="00AB73B9" w:rsidRPr="00AB73B9" w:rsidRDefault="00AB73B9" w:rsidP="00AB73B9">
      <w:pPr>
        <w:pStyle w:val="a7"/>
        <w:rPr>
          <w:lang w:val="en-US"/>
        </w:rPr>
      </w:pPr>
      <w:r w:rsidRPr="00AB73B9">
        <w:rPr>
          <w:spacing w:val="43"/>
          <w:lang w:val="en-US"/>
        </w:rPr>
        <w:t>Keywords</w:t>
      </w:r>
      <w:r w:rsidRPr="00AB73B9">
        <w:rPr>
          <w:lang w:val="en-US"/>
        </w:rPr>
        <w:t xml:space="preserve">: personnel; human relations theory; labor relations; personnel management; digital technologies; artificial intelligence; </w:t>
      </w:r>
      <w:proofErr w:type="spellStart"/>
      <w:r w:rsidRPr="00AB73B9">
        <w:rPr>
          <w:lang w:val="en-US"/>
        </w:rPr>
        <w:t>algorithmization</w:t>
      </w:r>
      <w:proofErr w:type="spellEnd"/>
      <w:r w:rsidRPr="00AB73B9">
        <w:rPr>
          <w:lang w:val="en-US"/>
        </w:rPr>
        <w:t>.</w:t>
      </w:r>
    </w:p>
    <w:p w:rsidR="00AB73B9" w:rsidRPr="00AB73B9" w:rsidRDefault="00AB73B9" w:rsidP="00AB73B9">
      <w:pPr>
        <w:pStyle w:val="ac"/>
        <w:rPr>
          <w:lang w:val="en-US"/>
        </w:rPr>
      </w:pPr>
      <w:r w:rsidRPr="00AB73B9">
        <w:rPr>
          <w:spacing w:val="43"/>
          <w:lang w:val="en-US"/>
        </w:rPr>
        <w:t xml:space="preserve">For citation: </w:t>
      </w:r>
      <w:proofErr w:type="spellStart"/>
      <w:r w:rsidRPr="00AB73B9">
        <w:rPr>
          <w:lang w:val="en-US"/>
        </w:rPr>
        <w:t>Fedotov</w:t>
      </w:r>
      <w:proofErr w:type="spellEnd"/>
      <w:r w:rsidRPr="00AB73B9">
        <w:rPr>
          <w:lang w:val="en-US"/>
        </w:rPr>
        <w:t xml:space="preserve"> B. Yu., </w:t>
      </w:r>
      <w:proofErr w:type="spellStart"/>
      <w:r w:rsidRPr="00AB73B9">
        <w:rPr>
          <w:lang w:val="en-US"/>
        </w:rPr>
        <w:t>Kustova</w:t>
      </w:r>
      <w:proofErr w:type="spellEnd"/>
      <w:r w:rsidRPr="00AB73B9">
        <w:rPr>
          <w:lang w:val="en-US"/>
        </w:rPr>
        <w:t xml:space="preserve"> M. N. </w:t>
      </w:r>
      <w:proofErr w:type="gramStart"/>
      <w:r w:rsidRPr="00AB73B9">
        <w:rPr>
          <w:lang w:val="en-US"/>
        </w:rPr>
        <w:t>The theory of human relations in the era of digital transformation.</w:t>
      </w:r>
      <w:proofErr w:type="gramEnd"/>
      <w:r w:rsidRPr="00AB73B9">
        <w:rPr>
          <w:lang w:val="en-US"/>
        </w:rPr>
        <w:t xml:space="preserve"> </w:t>
      </w:r>
      <w:r w:rsidRPr="00AB73B9">
        <w:rPr>
          <w:i/>
          <w:iCs/>
          <w:lang w:val="en-US"/>
        </w:rPr>
        <w:t xml:space="preserve">Regional and branch economy, </w:t>
      </w:r>
      <w:r w:rsidRPr="00AB73B9">
        <w:rPr>
          <w:lang w:val="en-US"/>
        </w:rPr>
        <w:t xml:space="preserve">2025, no. S2, pp. 37–41. </w:t>
      </w:r>
      <w:proofErr w:type="spellStart"/>
      <w:proofErr w:type="gramStart"/>
      <w:r w:rsidRPr="00AB73B9">
        <w:rPr>
          <w:lang w:val="en-US"/>
        </w:rPr>
        <w:t>doi</w:t>
      </w:r>
      <w:proofErr w:type="spellEnd"/>
      <w:proofErr w:type="gramEnd"/>
      <w:r w:rsidRPr="00AB73B9">
        <w:rPr>
          <w:lang w:val="en-US"/>
        </w:rPr>
        <w:t xml:space="preserve"> 10.47576/2949-1916.2025.9.9.005.</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336</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10.47576/2949-1916.2025.9.9.006</w:t>
      </w:r>
    </w:p>
    <w:p w:rsidR="00AB73B9" w:rsidRDefault="00AB73B9" w:rsidP="00AB73B9">
      <w:pPr>
        <w:pStyle w:val="a4"/>
      </w:pPr>
      <w:r>
        <w:t>Оценка современного состояния местных бюджетов в Российской Федерации</w:t>
      </w:r>
    </w:p>
    <w:p w:rsidR="00AB73B9" w:rsidRDefault="00AB73B9" w:rsidP="00AB73B9">
      <w:pPr>
        <w:pStyle w:val="a5"/>
      </w:pPr>
      <w:proofErr w:type="spellStart"/>
      <w:r>
        <w:t>Рябичева</w:t>
      </w:r>
      <w:proofErr w:type="spellEnd"/>
      <w:r>
        <w:t xml:space="preserve"> Ольга Ивановна </w:t>
      </w:r>
    </w:p>
    <w:p w:rsidR="00AB73B9" w:rsidRDefault="00AB73B9" w:rsidP="00AB73B9">
      <w:pPr>
        <w:pStyle w:val="a6"/>
      </w:pPr>
      <w:r>
        <w:t>Дагестанский государственный университет, Махачкала, Россия, gold707@mail.ru</w:t>
      </w:r>
    </w:p>
    <w:p w:rsidR="00AB73B9" w:rsidRDefault="00AB73B9" w:rsidP="00AB73B9">
      <w:pPr>
        <w:pStyle w:val="a7"/>
      </w:pPr>
      <w:r>
        <w:rPr>
          <w:spacing w:val="43"/>
        </w:rPr>
        <w:t>Аннотация</w:t>
      </w:r>
      <w:r>
        <w:t xml:space="preserve">. Современная экономическая ситуация выводит на первый план в финансовой политике муниципалитета обеспечение устойчивого функционирования местных бюджетов и создание условий для их последующего инновационного развития. Сложным испытанием для органов местного самоуправления является необходимость обеспечения полноценного функционирования муниципалитетов в условиях катастрофической недостаточности собственных доходов для выполнения всего комплекса задач, закрепленного за данным уровнем власти. Местные бюджеты характеризуются </w:t>
      </w:r>
      <w:proofErr w:type="spellStart"/>
      <w:r>
        <w:t>дотационностью</w:t>
      </w:r>
      <w:proofErr w:type="spellEnd"/>
      <w:r>
        <w:t xml:space="preserve">, отсутствием собственных средств на осуществление расходов по финансированию решения вопросов местного значения. В современных условиях роль местных бюджетов как инструмента регулирования и стимулирования развития на местах становится особенно актуальной. В статье проведен анализ и дана оценка </w:t>
      </w:r>
      <w:proofErr w:type="gramStart"/>
      <w:r>
        <w:t>современному</w:t>
      </w:r>
      <w:proofErr w:type="gramEnd"/>
      <w:r>
        <w:t xml:space="preserve"> состояния местных бюджетов в Российской Федерации и определены направления развития.</w:t>
      </w:r>
    </w:p>
    <w:p w:rsidR="00AB73B9" w:rsidRDefault="00AB73B9" w:rsidP="00AB73B9">
      <w:pPr>
        <w:pStyle w:val="a7"/>
      </w:pPr>
      <w:r>
        <w:rPr>
          <w:spacing w:val="43"/>
        </w:rPr>
        <w:t>Ключевые слова:</w:t>
      </w:r>
      <w:r>
        <w:t xml:space="preserve"> муниципальные образования; местный бюджет; доходы бюджетов; расходы бюджетов; безвозмездные поступления; налоги.</w:t>
      </w:r>
    </w:p>
    <w:p w:rsidR="00AB73B9" w:rsidRDefault="00AB73B9" w:rsidP="00AB73B9">
      <w:pPr>
        <w:pStyle w:val="a8"/>
      </w:pPr>
      <w:r>
        <w:rPr>
          <w:spacing w:val="43"/>
        </w:rPr>
        <w:t xml:space="preserve">Для цитирования: </w:t>
      </w:r>
      <w:r>
        <w:t xml:space="preserve"> </w:t>
      </w:r>
      <w:proofErr w:type="spellStart"/>
      <w:r>
        <w:t>Рябичева</w:t>
      </w:r>
      <w:proofErr w:type="spellEnd"/>
      <w:r>
        <w:t xml:space="preserve"> О. И. Оценка современного состояния местных бюджетов в Российской Федерации // Региональная и отраслевая экономика. – 2025. – № S 2. – С. 42–51. </w:t>
      </w:r>
      <w:proofErr w:type="spellStart"/>
      <w:r>
        <w:t>doi</w:t>
      </w:r>
      <w:proofErr w:type="spellEnd"/>
      <w:r>
        <w:t xml:space="preserve"> 10.47576/2949-1916.2025.9.9.006.</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 xml:space="preserve">Assessment of the current state of local budgets </w:t>
      </w:r>
      <w:r w:rsidRPr="00AB73B9">
        <w:rPr>
          <w:lang w:val="en-US"/>
        </w:rPr>
        <w:br/>
        <w:t>in the Russian Federation</w:t>
      </w:r>
    </w:p>
    <w:p w:rsidR="00AB73B9" w:rsidRPr="00AB73B9" w:rsidRDefault="00AB73B9" w:rsidP="00AB73B9">
      <w:pPr>
        <w:pStyle w:val="aa"/>
        <w:rPr>
          <w:lang w:val="en-US"/>
        </w:rPr>
      </w:pPr>
      <w:proofErr w:type="spellStart"/>
      <w:r w:rsidRPr="00AB73B9">
        <w:rPr>
          <w:lang w:val="en-US"/>
        </w:rPr>
        <w:t>Ryabicheva</w:t>
      </w:r>
      <w:proofErr w:type="spellEnd"/>
      <w:r w:rsidRPr="00AB73B9">
        <w:rPr>
          <w:lang w:val="en-US"/>
        </w:rPr>
        <w:t xml:space="preserve"> Olga I. </w:t>
      </w:r>
    </w:p>
    <w:p w:rsidR="00AB73B9" w:rsidRPr="00AB73B9" w:rsidRDefault="00AB73B9" w:rsidP="00AB73B9">
      <w:pPr>
        <w:pStyle w:val="ab"/>
        <w:rPr>
          <w:lang w:val="en-US"/>
        </w:rPr>
      </w:pPr>
      <w:r w:rsidRPr="00AB73B9">
        <w:rPr>
          <w:lang w:val="en-US"/>
        </w:rPr>
        <w:lastRenderedPageBreak/>
        <w:t>Dagestan State University, Makhachkala, Russia, gold707@mail.ru</w:t>
      </w:r>
    </w:p>
    <w:p w:rsidR="00AB73B9" w:rsidRPr="00AB73B9" w:rsidRDefault="00AB73B9" w:rsidP="00AB73B9">
      <w:pPr>
        <w:pStyle w:val="a7"/>
        <w:rPr>
          <w:lang w:val="en-US"/>
        </w:rPr>
      </w:pPr>
      <w:r w:rsidRPr="00AB73B9">
        <w:rPr>
          <w:spacing w:val="43"/>
          <w:lang w:val="en-US"/>
        </w:rPr>
        <w:t>Abstract</w:t>
      </w:r>
      <w:r w:rsidRPr="00AB73B9">
        <w:rPr>
          <w:lang w:val="en-US"/>
        </w:rPr>
        <w:t>. The current economic situation brings to the fore in the financial policy of the municipality ensuring the sustainable functioning of local budgets and creating conditions for their subsequent innovative development. A difficult test for local governments is the need to ensure the full functioning of municipalities in conditions of catastrophic insufficiency of their own incomes to fulfill the full range of tasks assigned to this level of government. Local budgets are characterized by subsidization and lack of their own funds to finance the resolution of issues of local importance. In modern conditions of rapid changes in the socio-economic sphere, the role of local budgets as a tool for regulating and stimulating local development is becoming especially relevant. The article analyzes and evaluates the current state of local budgets in the Russian Federation and defines the directions of development.</w:t>
      </w:r>
    </w:p>
    <w:p w:rsidR="00AB73B9" w:rsidRPr="00AB73B9" w:rsidRDefault="00AB73B9" w:rsidP="00AB73B9">
      <w:pPr>
        <w:pStyle w:val="a7"/>
        <w:rPr>
          <w:lang w:val="en-US"/>
        </w:rPr>
      </w:pPr>
      <w:r w:rsidRPr="00AB73B9">
        <w:rPr>
          <w:spacing w:val="43"/>
          <w:lang w:val="en-US"/>
        </w:rPr>
        <w:t>Keywords</w:t>
      </w:r>
      <w:r w:rsidRPr="00AB73B9">
        <w:rPr>
          <w:lang w:val="en-US"/>
        </w:rPr>
        <w:t>: municipalities; local budget; budget revenues; budget expenditures; gratuitous receipts; taxes.</w:t>
      </w:r>
    </w:p>
    <w:p w:rsidR="00AB73B9" w:rsidRPr="00AB73B9" w:rsidRDefault="00AB73B9" w:rsidP="00AB73B9">
      <w:pPr>
        <w:pStyle w:val="ac"/>
        <w:rPr>
          <w:lang w:val="en-US"/>
        </w:rPr>
      </w:pPr>
      <w:r w:rsidRPr="00AB73B9">
        <w:rPr>
          <w:spacing w:val="43"/>
          <w:lang w:val="en-US"/>
        </w:rPr>
        <w:t xml:space="preserve">For citation: </w:t>
      </w:r>
      <w:proofErr w:type="spellStart"/>
      <w:r w:rsidRPr="00AB73B9">
        <w:rPr>
          <w:lang w:val="en-US"/>
        </w:rPr>
        <w:t>Ryabicheva</w:t>
      </w:r>
      <w:proofErr w:type="spellEnd"/>
      <w:r w:rsidRPr="00AB73B9">
        <w:rPr>
          <w:lang w:val="en-US"/>
        </w:rPr>
        <w:t xml:space="preserve"> O. I. Assessment of the current state of local budgets in the Russian Federation. </w:t>
      </w:r>
      <w:r w:rsidRPr="00AB73B9">
        <w:rPr>
          <w:i/>
          <w:iCs/>
          <w:lang w:val="en-US"/>
        </w:rPr>
        <w:t>Regional and branch economy,</w:t>
      </w:r>
      <w:r w:rsidRPr="00AB73B9">
        <w:rPr>
          <w:lang w:val="en-US"/>
        </w:rPr>
        <w:t xml:space="preserve"> 2025, no. S2, pp. 42–51. </w:t>
      </w:r>
      <w:proofErr w:type="spellStart"/>
      <w:proofErr w:type="gramStart"/>
      <w:r w:rsidRPr="00AB73B9">
        <w:rPr>
          <w:lang w:val="en-US"/>
        </w:rPr>
        <w:t>doi</w:t>
      </w:r>
      <w:proofErr w:type="spellEnd"/>
      <w:proofErr w:type="gramEnd"/>
      <w:r w:rsidRPr="00AB73B9">
        <w:rPr>
          <w:lang w:val="en-US"/>
        </w:rPr>
        <w:t xml:space="preserve"> 10.47576/2949-1916.2025.9.9.006.</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338</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10.47576/2949-1916.2025.9.9.007</w:t>
      </w:r>
    </w:p>
    <w:p w:rsidR="00AB73B9" w:rsidRDefault="00AB73B9" w:rsidP="00AB73B9">
      <w:pPr>
        <w:pStyle w:val="a4"/>
      </w:pPr>
      <w:r>
        <w:t>Внедрение достижений генетики и биотехнологий, совершенствование организации племенного дела</w:t>
      </w:r>
    </w:p>
    <w:p w:rsidR="00AB73B9" w:rsidRDefault="00AB73B9" w:rsidP="00AB73B9">
      <w:pPr>
        <w:pStyle w:val="a5"/>
      </w:pPr>
      <w:proofErr w:type="spellStart"/>
      <w:r>
        <w:t>Текеев</w:t>
      </w:r>
      <w:proofErr w:type="spellEnd"/>
      <w:r>
        <w:t xml:space="preserve"> Магомет-Али </w:t>
      </w:r>
      <w:proofErr w:type="spellStart"/>
      <w:r>
        <w:t>Эльмурзаевич</w:t>
      </w:r>
      <w:proofErr w:type="spellEnd"/>
      <w:r>
        <w:t xml:space="preserve"> </w:t>
      </w:r>
    </w:p>
    <w:p w:rsidR="00AB73B9" w:rsidRDefault="00AB73B9" w:rsidP="00AB73B9">
      <w:pPr>
        <w:pStyle w:val="a6"/>
      </w:pPr>
      <w:r>
        <w:t>Северо-Кавказская государственная академия, Черкесск, Россия</w:t>
      </w:r>
    </w:p>
    <w:p w:rsidR="00AB73B9" w:rsidRDefault="00AB73B9" w:rsidP="00AB73B9">
      <w:pPr>
        <w:pStyle w:val="a5"/>
      </w:pPr>
      <w:proofErr w:type="spellStart"/>
      <w:r>
        <w:t>Текеев</w:t>
      </w:r>
      <w:proofErr w:type="spellEnd"/>
      <w:r>
        <w:t xml:space="preserve"> Ислам Магомет-</w:t>
      </w:r>
      <w:proofErr w:type="spellStart"/>
      <w:r>
        <w:t>Алиевич</w:t>
      </w:r>
      <w:proofErr w:type="spellEnd"/>
      <w:r>
        <w:t xml:space="preserve"> </w:t>
      </w:r>
    </w:p>
    <w:p w:rsidR="00AB73B9" w:rsidRDefault="00AB73B9" w:rsidP="00AB73B9">
      <w:pPr>
        <w:pStyle w:val="a6"/>
      </w:pPr>
      <w:r>
        <w:t>Северо-Кавказская государственная академия, Черкесск, Россия</w:t>
      </w:r>
    </w:p>
    <w:p w:rsidR="00AB73B9" w:rsidRDefault="00AB73B9" w:rsidP="00AB73B9">
      <w:pPr>
        <w:pStyle w:val="a5"/>
      </w:pPr>
      <w:proofErr w:type="spellStart"/>
      <w:r>
        <w:t>Текеева</w:t>
      </w:r>
      <w:proofErr w:type="spellEnd"/>
      <w:r>
        <w:t xml:space="preserve"> Алина Магомет-</w:t>
      </w:r>
      <w:proofErr w:type="spellStart"/>
      <w:r>
        <w:t>Алиевна</w:t>
      </w:r>
      <w:proofErr w:type="spellEnd"/>
      <w:r>
        <w:t xml:space="preserve"> </w:t>
      </w:r>
    </w:p>
    <w:p w:rsidR="00AB73B9" w:rsidRDefault="00AB73B9" w:rsidP="00AB73B9">
      <w:pPr>
        <w:pStyle w:val="a6"/>
      </w:pPr>
      <w:r>
        <w:t>Первый Московский государственный медицинский университет имени И. М. Сеченова (</w:t>
      </w:r>
      <w:proofErr w:type="spellStart"/>
      <w:r>
        <w:t>Сеченовский</w:t>
      </w:r>
      <w:proofErr w:type="spellEnd"/>
      <w:r>
        <w:t xml:space="preserve"> университет), Москва, Россия</w:t>
      </w:r>
    </w:p>
    <w:p w:rsidR="00AB73B9" w:rsidRDefault="00AB73B9" w:rsidP="00AB73B9">
      <w:pPr>
        <w:pStyle w:val="a7"/>
      </w:pPr>
      <w:r>
        <w:rPr>
          <w:spacing w:val="43"/>
        </w:rPr>
        <w:t>Аннотация</w:t>
      </w:r>
      <w:r>
        <w:t xml:space="preserve">. Система племенной работы, направленная на интенсивное генетическое улучшение массивов скота на специализированных предприятиях, увязывает в единое целое деятельность племенных и товарных хозяйств. Она построена на достижениях популяционной генетики, базируется на </w:t>
      </w:r>
      <w:proofErr w:type="spellStart"/>
      <w:r>
        <w:t>интенсивнейшем</w:t>
      </w:r>
      <w:proofErr w:type="spellEnd"/>
      <w:r>
        <w:t xml:space="preserve"> использовании быков-</w:t>
      </w:r>
      <w:proofErr w:type="spellStart"/>
      <w:r>
        <w:t>улучшателей</w:t>
      </w:r>
      <w:proofErr w:type="spellEnd"/>
      <w:r>
        <w:t xml:space="preserve"> при централизованном управлении селекционным процессом. Интенсификация молочного скотоводства требует разработки эффективных методов разведения скота, широкого внедрения достижений генетики и биотехнологии, совершенствования организации племенного дела. В условиях масштабной селекции одна из основных задач – четко организованная система получения, испытания, отбора и интенсивного использования лучших быков. </w:t>
      </w:r>
    </w:p>
    <w:p w:rsidR="00AB73B9" w:rsidRDefault="00AB73B9" w:rsidP="00AB73B9">
      <w:pPr>
        <w:pStyle w:val="a7"/>
      </w:pPr>
      <w:r>
        <w:rPr>
          <w:spacing w:val="43"/>
        </w:rPr>
        <w:t xml:space="preserve">Ключевые слова: </w:t>
      </w:r>
      <w:r>
        <w:t xml:space="preserve">масштабная селекция; воспроизводство; селекционный процесс; высокопродуктивная корова; быки-производители; заводские линий; </w:t>
      </w:r>
      <w:proofErr w:type="spellStart"/>
      <w:r>
        <w:t>племзавод</w:t>
      </w:r>
      <w:proofErr w:type="spellEnd"/>
      <w:r>
        <w:t>.</w:t>
      </w:r>
    </w:p>
    <w:p w:rsidR="00AB73B9" w:rsidRDefault="00AB73B9" w:rsidP="00AB73B9">
      <w:pPr>
        <w:pStyle w:val="a8"/>
      </w:pPr>
      <w:r>
        <w:rPr>
          <w:spacing w:val="43"/>
        </w:rPr>
        <w:t>Для цитирования:</w:t>
      </w:r>
      <w:r>
        <w:t xml:space="preserve"> </w:t>
      </w:r>
      <w:proofErr w:type="spellStart"/>
      <w:r>
        <w:t>Текеев</w:t>
      </w:r>
      <w:proofErr w:type="spellEnd"/>
      <w:r>
        <w:t xml:space="preserve"> М.-А. Э., </w:t>
      </w:r>
      <w:proofErr w:type="spellStart"/>
      <w:r>
        <w:t>Текеев</w:t>
      </w:r>
      <w:proofErr w:type="spellEnd"/>
      <w:r>
        <w:t xml:space="preserve"> И. М.-А., </w:t>
      </w:r>
      <w:proofErr w:type="spellStart"/>
      <w:r>
        <w:t>Текеева</w:t>
      </w:r>
      <w:proofErr w:type="spellEnd"/>
      <w:r>
        <w:t xml:space="preserve"> А. М.-А. Внедрение достижений генетики и биотехнологий, совершенствование организации племенного дела // Региональная и отраслевая экономика. – 2025. – № S 2. – С. 52–57. </w:t>
      </w:r>
      <w:proofErr w:type="spellStart"/>
      <w:r>
        <w:t>doi</w:t>
      </w:r>
      <w:proofErr w:type="spellEnd"/>
      <w:r>
        <w:t xml:space="preserve"> 10.47576/2949-1916.2025.9.9.007.</w:t>
      </w:r>
    </w:p>
    <w:p w:rsidR="00AB73B9" w:rsidRDefault="00AB73B9" w:rsidP="00AB73B9">
      <w:pPr>
        <w:pStyle w:val="original"/>
      </w:pPr>
      <w:r>
        <w:lastRenderedPageBreak/>
        <w:t>Original article</w:t>
      </w:r>
    </w:p>
    <w:p w:rsidR="00AB73B9" w:rsidRPr="00AB73B9" w:rsidRDefault="00AB73B9" w:rsidP="00AB73B9">
      <w:pPr>
        <w:pStyle w:val="a9"/>
        <w:rPr>
          <w:lang w:val="en-US"/>
        </w:rPr>
      </w:pPr>
      <w:r w:rsidRPr="00AB73B9">
        <w:rPr>
          <w:lang w:val="en-US"/>
        </w:rPr>
        <w:t xml:space="preserve">The introduction of advances in genetics </w:t>
      </w:r>
      <w:r w:rsidRPr="00AB73B9">
        <w:rPr>
          <w:lang w:val="en-US"/>
        </w:rPr>
        <w:br/>
        <w:t xml:space="preserve">and biotechnology, improving the organization </w:t>
      </w:r>
      <w:r w:rsidRPr="00AB73B9">
        <w:rPr>
          <w:lang w:val="en-US"/>
        </w:rPr>
        <w:br/>
        <w:t>of breeding</w:t>
      </w:r>
    </w:p>
    <w:p w:rsidR="00AB73B9" w:rsidRPr="00AB73B9" w:rsidRDefault="00AB73B9" w:rsidP="00AB73B9">
      <w:pPr>
        <w:pStyle w:val="aa"/>
        <w:rPr>
          <w:lang w:val="en-US"/>
        </w:rPr>
      </w:pPr>
      <w:proofErr w:type="spellStart"/>
      <w:r w:rsidRPr="00AB73B9">
        <w:rPr>
          <w:lang w:val="en-US"/>
        </w:rPr>
        <w:t>Tekeev</w:t>
      </w:r>
      <w:proofErr w:type="spellEnd"/>
      <w:r w:rsidRPr="00AB73B9">
        <w:rPr>
          <w:lang w:val="en-US"/>
        </w:rPr>
        <w:t xml:space="preserve"> Mahomet-Ali E. </w:t>
      </w:r>
    </w:p>
    <w:p w:rsidR="00AB73B9" w:rsidRPr="00AB73B9" w:rsidRDefault="00AB73B9" w:rsidP="00AB73B9">
      <w:pPr>
        <w:pStyle w:val="ab"/>
        <w:rPr>
          <w:lang w:val="en-US"/>
        </w:rPr>
      </w:pPr>
      <w:r w:rsidRPr="00AB73B9">
        <w:rPr>
          <w:lang w:val="en-US"/>
        </w:rPr>
        <w:t xml:space="preserve">North Caucasus State Academy, Cherkessk, Russia </w:t>
      </w:r>
    </w:p>
    <w:p w:rsidR="00AB73B9" w:rsidRPr="00AB73B9" w:rsidRDefault="00AB73B9" w:rsidP="00AB73B9">
      <w:pPr>
        <w:pStyle w:val="aa"/>
        <w:rPr>
          <w:lang w:val="en-US"/>
        </w:rPr>
      </w:pPr>
      <w:proofErr w:type="spellStart"/>
      <w:proofErr w:type="gramStart"/>
      <w:r w:rsidRPr="00AB73B9">
        <w:rPr>
          <w:lang w:val="en-US"/>
        </w:rPr>
        <w:t>Tekeev</w:t>
      </w:r>
      <w:proofErr w:type="spellEnd"/>
      <w:r w:rsidRPr="00AB73B9">
        <w:rPr>
          <w:lang w:val="en-US"/>
        </w:rPr>
        <w:t xml:space="preserve"> Islam </w:t>
      </w:r>
      <w:proofErr w:type="spellStart"/>
      <w:r w:rsidRPr="00AB73B9">
        <w:rPr>
          <w:lang w:val="en-US"/>
        </w:rPr>
        <w:t>Magomet</w:t>
      </w:r>
      <w:proofErr w:type="spellEnd"/>
      <w:r w:rsidRPr="00AB73B9">
        <w:rPr>
          <w:lang w:val="en-US"/>
        </w:rPr>
        <w:t>-A.</w:t>
      </w:r>
      <w:proofErr w:type="gramEnd"/>
      <w:r w:rsidRPr="00AB73B9">
        <w:rPr>
          <w:lang w:val="en-US"/>
        </w:rPr>
        <w:t xml:space="preserve"> </w:t>
      </w:r>
    </w:p>
    <w:p w:rsidR="00AB73B9" w:rsidRPr="00AB73B9" w:rsidRDefault="00AB73B9" w:rsidP="00AB73B9">
      <w:pPr>
        <w:pStyle w:val="ab"/>
        <w:rPr>
          <w:lang w:val="en-US"/>
        </w:rPr>
      </w:pPr>
      <w:r w:rsidRPr="00AB73B9">
        <w:rPr>
          <w:lang w:val="en-US"/>
        </w:rPr>
        <w:t>North Caucasus State Academy, Cherkessk, Russia</w:t>
      </w:r>
    </w:p>
    <w:p w:rsidR="00AB73B9" w:rsidRPr="00AB73B9" w:rsidRDefault="00AB73B9" w:rsidP="00AB73B9">
      <w:pPr>
        <w:pStyle w:val="aa"/>
        <w:rPr>
          <w:lang w:val="en-US"/>
        </w:rPr>
      </w:pPr>
      <w:proofErr w:type="spellStart"/>
      <w:proofErr w:type="gramStart"/>
      <w:r w:rsidRPr="00AB73B9">
        <w:rPr>
          <w:lang w:val="en-US"/>
        </w:rPr>
        <w:t>Tekeeva</w:t>
      </w:r>
      <w:proofErr w:type="spellEnd"/>
      <w:r w:rsidRPr="00AB73B9">
        <w:rPr>
          <w:lang w:val="en-US"/>
        </w:rPr>
        <w:t xml:space="preserve"> </w:t>
      </w:r>
      <w:proofErr w:type="spellStart"/>
      <w:r w:rsidRPr="00AB73B9">
        <w:rPr>
          <w:lang w:val="en-US"/>
        </w:rPr>
        <w:t>Alina</w:t>
      </w:r>
      <w:proofErr w:type="spellEnd"/>
      <w:r w:rsidRPr="00AB73B9">
        <w:rPr>
          <w:lang w:val="en-US"/>
        </w:rPr>
        <w:t xml:space="preserve"> </w:t>
      </w:r>
      <w:proofErr w:type="spellStart"/>
      <w:r w:rsidRPr="00AB73B9">
        <w:rPr>
          <w:lang w:val="en-US"/>
        </w:rPr>
        <w:t>Magomet</w:t>
      </w:r>
      <w:proofErr w:type="spellEnd"/>
      <w:r w:rsidRPr="00AB73B9">
        <w:rPr>
          <w:lang w:val="en-US"/>
        </w:rPr>
        <w:t>-A.</w:t>
      </w:r>
      <w:proofErr w:type="gramEnd"/>
      <w:r w:rsidRPr="00AB73B9">
        <w:rPr>
          <w:lang w:val="en-US"/>
        </w:rPr>
        <w:t xml:space="preserve"> </w:t>
      </w:r>
    </w:p>
    <w:p w:rsidR="00AB73B9" w:rsidRPr="00AB73B9" w:rsidRDefault="00AB73B9" w:rsidP="00AB73B9">
      <w:pPr>
        <w:pStyle w:val="ab"/>
        <w:rPr>
          <w:lang w:val="en-US"/>
        </w:rPr>
      </w:pPr>
      <w:r w:rsidRPr="00AB73B9">
        <w:rPr>
          <w:lang w:val="en-US"/>
        </w:rPr>
        <w:t xml:space="preserve">I. M. </w:t>
      </w:r>
      <w:proofErr w:type="spellStart"/>
      <w:r w:rsidRPr="00AB73B9">
        <w:rPr>
          <w:lang w:val="en-US"/>
        </w:rPr>
        <w:t>Sechenov</w:t>
      </w:r>
      <w:proofErr w:type="spellEnd"/>
      <w:r w:rsidRPr="00AB73B9">
        <w:rPr>
          <w:lang w:val="en-US"/>
        </w:rPr>
        <w:t xml:space="preserve"> First Moscow State Medical University (</w:t>
      </w:r>
      <w:proofErr w:type="spellStart"/>
      <w:r w:rsidRPr="00AB73B9">
        <w:rPr>
          <w:lang w:val="en-US"/>
        </w:rPr>
        <w:t>Sechenov</w:t>
      </w:r>
      <w:proofErr w:type="spellEnd"/>
      <w:r w:rsidRPr="00AB73B9">
        <w:rPr>
          <w:lang w:val="en-US"/>
        </w:rPr>
        <w:t xml:space="preserve"> University), Moscow, Russia</w:t>
      </w:r>
    </w:p>
    <w:p w:rsidR="00AB73B9" w:rsidRPr="00AB73B9" w:rsidRDefault="00AB73B9" w:rsidP="00AB73B9">
      <w:pPr>
        <w:pStyle w:val="a7"/>
        <w:rPr>
          <w:lang w:val="en-US"/>
        </w:rPr>
      </w:pPr>
      <w:r w:rsidRPr="00AB73B9">
        <w:rPr>
          <w:spacing w:val="43"/>
          <w:lang w:val="en-US"/>
        </w:rPr>
        <w:t>Abstract</w:t>
      </w:r>
      <w:r w:rsidRPr="00AB73B9">
        <w:rPr>
          <w:lang w:val="en-US"/>
        </w:rPr>
        <w:t>. A system of breeding work aimed at intensive genetic improvement of livestock arrays at specialized enterprises, linking the activities of breeding and commodity farms into a single whole. It is based on the achievements of population genetics, based on the intensive use of bull improvers with centralized management of the breeding process. The intensification of dairy cattle breeding requires the development of effective methods of cattle breeding, the widespread introduction of advances in genetics and biotechnology, and the improvement of the organization of breeding. In conditions of large–scale breeding, one of the main tasks is a well-organized system for obtaining, testing, selecting and intensively using the best bulls.</w:t>
      </w:r>
    </w:p>
    <w:p w:rsidR="00AB73B9" w:rsidRPr="00AB73B9" w:rsidRDefault="00AB73B9" w:rsidP="00AB73B9">
      <w:pPr>
        <w:pStyle w:val="a7"/>
        <w:rPr>
          <w:lang w:val="en-US"/>
        </w:rPr>
      </w:pPr>
      <w:r w:rsidRPr="00AB73B9">
        <w:rPr>
          <w:spacing w:val="43"/>
          <w:lang w:val="en-US"/>
        </w:rPr>
        <w:t>Keywords</w:t>
      </w:r>
      <w:r w:rsidRPr="00AB73B9">
        <w:rPr>
          <w:lang w:val="en-US"/>
        </w:rPr>
        <w:t>: large-scale breeding; reproduction; breeding process; highly productive bark; breeding bulls; factory lines; breeding plant.</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Tekeev</w:t>
      </w:r>
      <w:proofErr w:type="spellEnd"/>
      <w:r w:rsidRPr="00AB73B9">
        <w:rPr>
          <w:lang w:val="en-US"/>
        </w:rPr>
        <w:t xml:space="preserve"> M.-Ali E., </w:t>
      </w:r>
      <w:proofErr w:type="spellStart"/>
      <w:r w:rsidRPr="00AB73B9">
        <w:rPr>
          <w:lang w:val="en-US"/>
        </w:rPr>
        <w:t>Tekeev</w:t>
      </w:r>
      <w:proofErr w:type="spellEnd"/>
      <w:r w:rsidRPr="00AB73B9">
        <w:rPr>
          <w:lang w:val="en-US"/>
        </w:rPr>
        <w:t xml:space="preserve"> I. M.-A., </w:t>
      </w:r>
      <w:proofErr w:type="spellStart"/>
      <w:r w:rsidRPr="00AB73B9">
        <w:rPr>
          <w:lang w:val="en-US"/>
        </w:rPr>
        <w:t>Tekeeva</w:t>
      </w:r>
      <w:proofErr w:type="spellEnd"/>
      <w:r w:rsidRPr="00AB73B9">
        <w:rPr>
          <w:lang w:val="en-US"/>
        </w:rPr>
        <w:t xml:space="preserve"> A. M.-A. </w:t>
      </w:r>
      <w:proofErr w:type="gramStart"/>
      <w:r w:rsidRPr="00AB73B9">
        <w:rPr>
          <w:lang w:val="en-US"/>
        </w:rPr>
        <w:t>The introduction of advances in genetics and biotechnology, improving the organization of breeding.</w:t>
      </w:r>
      <w:proofErr w:type="gramEnd"/>
      <w:r w:rsidRPr="00AB73B9">
        <w:rPr>
          <w:lang w:val="en-US"/>
        </w:rPr>
        <w:t xml:space="preserve"> </w:t>
      </w:r>
      <w:r w:rsidRPr="00AB73B9">
        <w:rPr>
          <w:i/>
          <w:iCs/>
          <w:lang w:val="en-US"/>
        </w:rPr>
        <w:t xml:space="preserve">Regional and branch economy, </w:t>
      </w:r>
      <w:r w:rsidRPr="00AB73B9">
        <w:rPr>
          <w:lang w:val="en-US"/>
        </w:rPr>
        <w:t xml:space="preserve">2025, no. S2, pp. 52–57. </w:t>
      </w:r>
      <w:proofErr w:type="spellStart"/>
      <w:proofErr w:type="gramStart"/>
      <w:r w:rsidRPr="00AB73B9">
        <w:rPr>
          <w:lang w:val="en-US"/>
        </w:rPr>
        <w:t>doi</w:t>
      </w:r>
      <w:proofErr w:type="spellEnd"/>
      <w:proofErr w:type="gramEnd"/>
      <w:r w:rsidRPr="00AB73B9">
        <w:rPr>
          <w:lang w:val="en-US"/>
        </w:rPr>
        <w:t xml:space="preserve"> 10.47576/2949-1916.2025.9.9.007.</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331</w:t>
      </w:r>
    </w:p>
    <w:p w:rsidR="00AB73B9" w:rsidRDefault="00AB73B9" w:rsidP="00AB73B9">
      <w:pPr>
        <w:pStyle w:val="a3"/>
      </w:pPr>
      <w:proofErr w:type="spellStart"/>
      <w:proofErr w:type="gramStart"/>
      <w:r>
        <w:t>doi</w:t>
      </w:r>
      <w:proofErr w:type="spellEnd"/>
      <w:proofErr w:type="gramEnd"/>
      <w:r>
        <w:t xml:space="preserve"> 10.47576/2949-1916.2025.9.9.008</w:t>
      </w:r>
    </w:p>
    <w:p w:rsidR="00AB73B9" w:rsidRDefault="00AB73B9" w:rsidP="00AB73B9">
      <w:pPr>
        <w:pStyle w:val="a4"/>
      </w:pPr>
      <w:r>
        <w:t>Экономическое поведение человека на рынке труда</w:t>
      </w:r>
    </w:p>
    <w:p w:rsidR="00AB73B9" w:rsidRDefault="00AB73B9" w:rsidP="00AB73B9">
      <w:pPr>
        <w:pStyle w:val="a5"/>
      </w:pPr>
      <w:r>
        <w:t xml:space="preserve">Магомедова </w:t>
      </w:r>
      <w:proofErr w:type="spellStart"/>
      <w:r>
        <w:t>Хава</w:t>
      </w:r>
      <w:proofErr w:type="spellEnd"/>
      <w:r>
        <w:t xml:space="preserve"> </w:t>
      </w:r>
      <w:proofErr w:type="spellStart"/>
      <w:r>
        <w:t>Нурудиновна</w:t>
      </w:r>
      <w:proofErr w:type="spellEnd"/>
      <w:r>
        <w:t xml:space="preserve"> </w:t>
      </w:r>
    </w:p>
    <w:p w:rsidR="00AB73B9" w:rsidRDefault="00AB73B9" w:rsidP="00AB73B9">
      <w:pPr>
        <w:pStyle w:val="a6"/>
      </w:pPr>
      <w:r>
        <w:t>Дагестанский государственный университет, Махачкала, Россия, m.khava62@mail.ru</w:t>
      </w:r>
    </w:p>
    <w:p w:rsidR="00AB73B9" w:rsidRDefault="00AB73B9" w:rsidP="00AB73B9">
      <w:pPr>
        <w:pStyle w:val="a7"/>
      </w:pPr>
      <w:r>
        <w:rPr>
          <w:spacing w:val="43"/>
        </w:rPr>
        <w:t>Аннотация</w:t>
      </w:r>
      <w:r>
        <w:t>. Экономическое поведение человека на рынке труда представляет собой систему действий, направленных на распределение трудового потенциала с целью максимизации выгоды, включающей как материальное вознаграждение (зарплата, бонусы), так и нематериальные аспекты (удовлетворенность трудом, социальный статус, карьерный рост). Это поведение формируется под влиянием рациональных и иррациональных факторов, включая экономические стимулы, социокультурные нормы, психологические мотивы и институциональные ограничения. В условиях современной экономики, особенно с учетом цифровизации и демографических изменений, экономическое поведение на рынке труда претерпевает значительные трансформации, что требует междисциплинарного анализа.</w:t>
      </w:r>
    </w:p>
    <w:p w:rsidR="00AB73B9" w:rsidRDefault="00AB73B9" w:rsidP="00AB73B9">
      <w:pPr>
        <w:pStyle w:val="a7"/>
      </w:pPr>
      <w:r>
        <w:rPr>
          <w:spacing w:val="43"/>
        </w:rPr>
        <w:t xml:space="preserve">Ключевые слова: </w:t>
      </w:r>
      <w:r>
        <w:t>экономика; экономическая психология; экономическое поведение; рынок труда.</w:t>
      </w:r>
    </w:p>
    <w:p w:rsidR="00AB73B9" w:rsidRDefault="00AB73B9" w:rsidP="00AB73B9">
      <w:pPr>
        <w:pStyle w:val="a8"/>
      </w:pPr>
      <w:r>
        <w:rPr>
          <w:spacing w:val="43"/>
        </w:rPr>
        <w:lastRenderedPageBreak/>
        <w:t>Для цитирования:</w:t>
      </w:r>
      <w:r>
        <w:t xml:space="preserve"> Магомедова Х. Н. Экономическое поведение человека на рынке труда // Региональная и отраслевая экономика. – 2025. – № S 2. – С. 58–62. </w:t>
      </w:r>
      <w:proofErr w:type="spellStart"/>
      <w:r>
        <w:t>doi</w:t>
      </w:r>
      <w:proofErr w:type="spellEnd"/>
      <w:r>
        <w:t xml:space="preserve"> 10.47576/2949-1916.2025.9.9.008.</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Human economic behavior in the labor market</w:t>
      </w:r>
    </w:p>
    <w:p w:rsidR="00AB73B9" w:rsidRPr="00AB73B9" w:rsidRDefault="00AB73B9" w:rsidP="00AB73B9">
      <w:pPr>
        <w:pStyle w:val="aa"/>
        <w:rPr>
          <w:lang w:val="en-US"/>
        </w:rPr>
      </w:pPr>
      <w:proofErr w:type="spellStart"/>
      <w:r w:rsidRPr="00AB73B9">
        <w:rPr>
          <w:lang w:val="en-US"/>
        </w:rPr>
        <w:t>Magomedova</w:t>
      </w:r>
      <w:proofErr w:type="spellEnd"/>
      <w:r w:rsidRPr="00AB73B9">
        <w:rPr>
          <w:lang w:val="en-US"/>
        </w:rPr>
        <w:t xml:space="preserve"> </w:t>
      </w:r>
      <w:proofErr w:type="spellStart"/>
      <w:r w:rsidRPr="00AB73B9">
        <w:rPr>
          <w:lang w:val="en-US"/>
        </w:rPr>
        <w:t>Khava</w:t>
      </w:r>
      <w:proofErr w:type="spellEnd"/>
      <w:r w:rsidRPr="00AB73B9">
        <w:rPr>
          <w:lang w:val="en-US"/>
        </w:rPr>
        <w:t xml:space="preserve"> N. </w:t>
      </w:r>
    </w:p>
    <w:p w:rsidR="00AB73B9" w:rsidRPr="00AB73B9" w:rsidRDefault="00AB73B9" w:rsidP="00AB73B9">
      <w:pPr>
        <w:pStyle w:val="ab"/>
        <w:rPr>
          <w:lang w:val="en-US"/>
        </w:rPr>
      </w:pPr>
      <w:r w:rsidRPr="00AB73B9">
        <w:rPr>
          <w:lang w:val="en-US"/>
        </w:rPr>
        <w:t>Dagestan State University, Makhachkala, Russia, m.khava62@mail.ru</w:t>
      </w:r>
    </w:p>
    <w:p w:rsidR="00AB73B9" w:rsidRPr="00AB73B9" w:rsidRDefault="00AB73B9" w:rsidP="00AB73B9">
      <w:pPr>
        <w:pStyle w:val="a7"/>
        <w:rPr>
          <w:lang w:val="en-US"/>
        </w:rPr>
      </w:pPr>
      <w:r w:rsidRPr="00AB73B9">
        <w:rPr>
          <w:spacing w:val="43"/>
          <w:lang w:val="en-US"/>
        </w:rPr>
        <w:t>Abstract</w:t>
      </w:r>
      <w:r w:rsidRPr="00AB73B9">
        <w:rPr>
          <w:lang w:val="en-US"/>
        </w:rPr>
        <w:t>. Human economic behavior in the labor market is a system of actions aimed at distributing labor potential in order to maximize benefits, which include both material rewards (salary, bonuses) and non-material aspects (job satisfaction, social status, and career growth). This behavior is influenced by a combination of rational and irrational factors, including economic incentives, sociocultural norms, psychological motivations, and institutional constraints. In today’s economy, particularly with the advent of digitalization and demographic changes, human economic behavior in the labor market is undergoing significant transformations, necessitating interdisciplinary analysis.</w:t>
      </w:r>
    </w:p>
    <w:p w:rsidR="00AB73B9" w:rsidRPr="00AB73B9" w:rsidRDefault="00AB73B9" w:rsidP="00AB73B9">
      <w:pPr>
        <w:pStyle w:val="a7"/>
        <w:rPr>
          <w:lang w:val="en-US"/>
        </w:rPr>
      </w:pPr>
      <w:r w:rsidRPr="00AB73B9">
        <w:rPr>
          <w:lang w:val="en-US"/>
        </w:rPr>
        <w:t xml:space="preserve">Keywords: </w:t>
      </w:r>
      <w:r>
        <w:t>е</w:t>
      </w:r>
      <w:proofErr w:type="spellStart"/>
      <w:r w:rsidRPr="00AB73B9">
        <w:rPr>
          <w:lang w:val="en-US"/>
        </w:rPr>
        <w:t>conomics</w:t>
      </w:r>
      <w:proofErr w:type="spellEnd"/>
      <w:r w:rsidRPr="00AB73B9">
        <w:rPr>
          <w:lang w:val="en-US"/>
        </w:rPr>
        <w:t>; economic psychology; economic behavior; labor market.</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Magomedova</w:t>
      </w:r>
      <w:proofErr w:type="spellEnd"/>
      <w:r w:rsidRPr="00AB73B9">
        <w:rPr>
          <w:lang w:val="en-US"/>
        </w:rPr>
        <w:t xml:space="preserve"> </w:t>
      </w:r>
      <w:proofErr w:type="spellStart"/>
      <w:r w:rsidRPr="00AB73B9">
        <w:rPr>
          <w:lang w:val="en-US"/>
        </w:rPr>
        <w:t>Kh</w:t>
      </w:r>
      <w:proofErr w:type="spellEnd"/>
      <w:r w:rsidRPr="00AB73B9">
        <w:rPr>
          <w:lang w:val="en-US"/>
        </w:rPr>
        <w:t xml:space="preserve">. N. Human economic behavior in the labor market. </w:t>
      </w:r>
      <w:r w:rsidRPr="00AB73B9">
        <w:rPr>
          <w:i/>
          <w:iCs/>
          <w:lang w:val="en-US"/>
        </w:rPr>
        <w:t>Regional and branch economy,</w:t>
      </w:r>
      <w:r w:rsidRPr="00AB73B9">
        <w:rPr>
          <w:lang w:val="en-US"/>
        </w:rPr>
        <w:t xml:space="preserve"> 2025, no. S2, pp. 58–62. </w:t>
      </w:r>
      <w:proofErr w:type="spellStart"/>
      <w:proofErr w:type="gramStart"/>
      <w:r w:rsidRPr="00AB73B9">
        <w:rPr>
          <w:lang w:val="en-US"/>
        </w:rPr>
        <w:t>doi</w:t>
      </w:r>
      <w:proofErr w:type="spellEnd"/>
      <w:proofErr w:type="gramEnd"/>
      <w:r w:rsidRPr="00AB73B9">
        <w:rPr>
          <w:lang w:val="en-US"/>
        </w:rPr>
        <w:t xml:space="preserve"> 10.47576/2949-1916.2025.9.9.008.</w:t>
      </w:r>
    </w:p>
    <w:p w:rsidR="00AB73B9" w:rsidRDefault="00AB73B9" w:rsidP="00AB73B9">
      <w:pPr>
        <w:pStyle w:val="a3"/>
        <w:spacing w:after="113"/>
      </w:pPr>
      <w:proofErr w:type="spellStart"/>
      <w:r>
        <w:t>Научная</w:t>
      </w:r>
      <w:proofErr w:type="spellEnd"/>
      <w:r>
        <w:t xml:space="preserve"> </w:t>
      </w:r>
      <w:proofErr w:type="spellStart"/>
      <w:r>
        <w:t>статья</w:t>
      </w:r>
      <w:proofErr w:type="spellEnd"/>
    </w:p>
    <w:p w:rsidR="00AB73B9" w:rsidRDefault="00AB73B9" w:rsidP="00AB73B9">
      <w:pPr>
        <w:pStyle w:val="a3"/>
        <w:spacing w:after="113"/>
      </w:pPr>
      <w:r>
        <w:t>УДК 338</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10.47576/2949-1916.2025.9.9.009</w:t>
      </w:r>
    </w:p>
    <w:p w:rsidR="00AB73B9" w:rsidRDefault="00AB73B9" w:rsidP="00AB73B9">
      <w:pPr>
        <w:pStyle w:val="a4"/>
      </w:pPr>
      <w:r>
        <w:t>Проблемы и направления развития местных бюджетов в Российской Федерации</w:t>
      </w:r>
    </w:p>
    <w:p w:rsidR="00AB73B9" w:rsidRDefault="00AB73B9" w:rsidP="00AB73B9">
      <w:pPr>
        <w:pStyle w:val="a5"/>
      </w:pPr>
      <w:proofErr w:type="spellStart"/>
      <w:r>
        <w:t>Рябичева</w:t>
      </w:r>
      <w:proofErr w:type="spellEnd"/>
      <w:r>
        <w:t xml:space="preserve"> Ольга Ивановна </w:t>
      </w:r>
    </w:p>
    <w:p w:rsidR="00AB73B9" w:rsidRDefault="00AB73B9" w:rsidP="00AB73B9">
      <w:pPr>
        <w:pStyle w:val="a6"/>
      </w:pPr>
      <w:r>
        <w:t>Дагестанский государственный университет, Махачкала, Россия, gold707@mail.ru</w:t>
      </w:r>
    </w:p>
    <w:p w:rsidR="00AB73B9" w:rsidRDefault="00AB73B9" w:rsidP="00AB73B9">
      <w:pPr>
        <w:pStyle w:val="a7"/>
      </w:pPr>
      <w:r>
        <w:rPr>
          <w:spacing w:val="43"/>
        </w:rPr>
        <w:t>Аннотация</w:t>
      </w:r>
      <w:r>
        <w:t>. Проблема создания прочной доходной базы для развития муниципалитетов является важной задачей, значимость которой трудно оспаривать. Перед муниципалитетами всегда стоит проблема бюджетной обеспеченности своих территорий для обеспечения возложенных на них обязанностей. Сложившаяся система межбюджетных отношений не способствует решению социально-экономических проблем территорий. Эти проблемы являются препятствием для наращивания социально-экономического потенциала государства. В связи с этим возникает необходимость исследования проблем функционирования, а также выявления перспективных направлений развития местных бюджетов в России в интересах государства и населения. В статье проведен анализ современного состояния местных бюджетов в Российской Федерации, выявлены проблемы и определены направления развития.</w:t>
      </w:r>
    </w:p>
    <w:p w:rsidR="00AB73B9" w:rsidRDefault="00AB73B9" w:rsidP="00AB73B9">
      <w:pPr>
        <w:pStyle w:val="a7"/>
      </w:pPr>
      <w:proofErr w:type="gramStart"/>
      <w:r>
        <w:rPr>
          <w:spacing w:val="43"/>
        </w:rPr>
        <w:t>Ключевые слова:</w:t>
      </w:r>
      <w:r>
        <w:t xml:space="preserve"> бюджетная система; местный бюджет; доходы бюджетов; расходы бюджетов; развитие; безвозмездные поступления; налоги.</w:t>
      </w:r>
      <w:proofErr w:type="gramEnd"/>
    </w:p>
    <w:p w:rsidR="00AB73B9" w:rsidRDefault="00AB73B9" w:rsidP="00AB73B9">
      <w:pPr>
        <w:pStyle w:val="a8"/>
      </w:pPr>
      <w:r>
        <w:rPr>
          <w:spacing w:val="43"/>
        </w:rPr>
        <w:t>Для цитирования:</w:t>
      </w:r>
      <w:r>
        <w:t xml:space="preserve"> </w:t>
      </w:r>
      <w:proofErr w:type="spellStart"/>
      <w:r>
        <w:t>Рябичева</w:t>
      </w:r>
      <w:proofErr w:type="spellEnd"/>
      <w:r>
        <w:t xml:space="preserve"> О. И. Проблемы и направления развития местных бюджетов в Российской Федерации // Региональная и отраслевая экономика. – 2025. – № S 2. – С. 63–72. </w:t>
      </w:r>
      <w:proofErr w:type="spellStart"/>
      <w:r>
        <w:t>doi</w:t>
      </w:r>
      <w:proofErr w:type="spellEnd"/>
      <w:r>
        <w:t xml:space="preserve"> 10.47576/2949-1916.2025.9.9.009.</w:t>
      </w:r>
    </w:p>
    <w:p w:rsidR="00AB73B9" w:rsidRDefault="00AB73B9" w:rsidP="00AB73B9">
      <w:pPr>
        <w:pStyle w:val="original"/>
        <w:spacing w:before="283"/>
      </w:pPr>
      <w:r>
        <w:t>Original article</w:t>
      </w:r>
    </w:p>
    <w:p w:rsidR="00AB73B9" w:rsidRPr="00AB73B9" w:rsidRDefault="00AB73B9" w:rsidP="00AB73B9">
      <w:pPr>
        <w:pStyle w:val="a9"/>
        <w:spacing w:before="283"/>
        <w:rPr>
          <w:lang w:val="en-US"/>
        </w:rPr>
      </w:pPr>
      <w:r w:rsidRPr="00AB73B9">
        <w:rPr>
          <w:lang w:val="en-US"/>
        </w:rPr>
        <w:lastRenderedPageBreak/>
        <w:t>Problems and directions of development of local budgets in the Russian Federation</w:t>
      </w:r>
    </w:p>
    <w:p w:rsidR="00AB73B9" w:rsidRPr="00AB73B9" w:rsidRDefault="00AB73B9" w:rsidP="00AB73B9">
      <w:pPr>
        <w:pStyle w:val="aa"/>
        <w:rPr>
          <w:lang w:val="en-US"/>
        </w:rPr>
      </w:pPr>
      <w:proofErr w:type="spellStart"/>
      <w:r w:rsidRPr="00AB73B9">
        <w:rPr>
          <w:lang w:val="en-US"/>
        </w:rPr>
        <w:t>Ryabicheva</w:t>
      </w:r>
      <w:proofErr w:type="spellEnd"/>
      <w:r w:rsidRPr="00AB73B9">
        <w:rPr>
          <w:lang w:val="en-US"/>
        </w:rPr>
        <w:t xml:space="preserve"> Olga I. </w:t>
      </w:r>
    </w:p>
    <w:p w:rsidR="00AB73B9" w:rsidRPr="00AB73B9" w:rsidRDefault="00AB73B9" w:rsidP="00AB73B9">
      <w:pPr>
        <w:pStyle w:val="ab"/>
        <w:rPr>
          <w:lang w:val="en-US"/>
        </w:rPr>
      </w:pPr>
      <w:r w:rsidRPr="00AB73B9">
        <w:rPr>
          <w:lang w:val="en-US"/>
        </w:rPr>
        <w:t>Dagestan State University, Makhachkala, Russia, gold707@mail.ru</w:t>
      </w:r>
    </w:p>
    <w:p w:rsidR="00AB73B9" w:rsidRPr="00AB73B9" w:rsidRDefault="00AB73B9" w:rsidP="00AB73B9">
      <w:pPr>
        <w:pStyle w:val="a7"/>
        <w:rPr>
          <w:lang w:val="en-US"/>
        </w:rPr>
      </w:pPr>
      <w:r w:rsidRPr="00AB73B9">
        <w:rPr>
          <w:spacing w:val="43"/>
          <w:lang w:val="en-US"/>
        </w:rPr>
        <w:t>Abstract</w:t>
      </w:r>
      <w:r w:rsidRPr="00AB73B9">
        <w:rPr>
          <w:lang w:val="en-US"/>
        </w:rPr>
        <w:t>. The problem of creating a solid revenue base for the development of municipalities is an important task, the importance of which is difficult to dispute. Municipalities always face the problem of budgetary provision of their territories to ensure the responsibilities assigned to them. The current system of inter-budgetary relations does not contribute to solving the socio-economic problems of the Territories. These problems are an obstacle to building up the socio-economic potential of the state. In this regard, there is a need to study the problems of functioning, as well as identify promising areas for the development of local budgets in Russia in the interests of the state and the population. The article analyzes the current state of local budgets in the Russian Federation, identifies problems and identifies development directions.</w:t>
      </w:r>
    </w:p>
    <w:p w:rsidR="00AB73B9" w:rsidRPr="00AB73B9" w:rsidRDefault="00AB73B9" w:rsidP="00AB73B9">
      <w:pPr>
        <w:pStyle w:val="a7"/>
        <w:rPr>
          <w:lang w:val="en-US"/>
        </w:rPr>
      </w:pPr>
      <w:r w:rsidRPr="00AB73B9">
        <w:rPr>
          <w:spacing w:val="43"/>
          <w:lang w:val="en-US"/>
        </w:rPr>
        <w:t>Keywords</w:t>
      </w:r>
      <w:r w:rsidRPr="00AB73B9">
        <w:rPr>
          <w:lang w:val="en-US"/>
        </w:rPr>
        <w:t>: budget system; local budget; budget revenues; budget expenditures; development; gratuitous receipts; taxes.</w:t>
      </w:r>
    </w:p>
    <w:p w:rsidR="00AB73B9" w:rsidRPr="00AB73B9" w:rsidRDefault="00AB73B9" w:rsidP="00AB73B9">
      <w:pPr>
        <w:pStyle w:val="ac"/>
        <w:rPr>
          <w:lang w:val="en-US"/>
        </w:rPr>
      </w:pPr>
      <w:r w:rsidRPr="00AB73B9">
        <w:rPr>
          <w:spacing w:val="43"/>
          <w:lang w:val="en-US"/>
        </w:rPr>
        <w:t xml:space="preserve">For citation: </w:t>
      </w:r>
      <w:proofErr w:type="spellStart"/>
      <w:r w:rsidRPr="00AB73B9">
        <w:rPr>
          <w:lang w:val="en-US"/>
        </w:rPr>
        <w:t>Ryabicheva</w:t>
      </w:r>
      <w:proofErr w:type="spellEnd"/>
      <w:r w:rsidRPr="00AB73B9">
        <w:rPr>
          <w:lang w:val="en-US"/>
        </w:rPr>
        <w:t xml:space="preserve"> O. I. Problems and directions of development of local budgets in the Russian Federation. </w:t>
      </w:r>
      <w:r w:rsidRPr="00AB73B9">
        <w:rPr>
          <w:i/>
          <w:iCs/>
          <w:lang w:val="en-US"/>
        </w:rPr>
        <w:t xml:space="preserve">Regional and branch economy, </w:t>
      </w:r>
      <w:r w:rsidRPr="00AB73B9">
        <w:rPr>
          <w:lang w:val="en-US"/>
        </w:rPr>
        <w:t xml:space="preserve">2025, no. S2, pp. 63–72. </w:t>
      </w:r>
      <w:proofErr w:type="spellStart"/>
      <w:proofErr w:type="gramStart"/>
      <w:r w:rsidRPr="00AB73B9">
        <w:rPr>
          <w:lang w:val="en-US"/>
        </w:rPr>
        <w:t>doi</w:t>
      </w:r>
      <w:proofErr w:type="spellEnd"/>
      <w:proofErr w:type="gramEnd"/>
      <w:r w:rsidRPr="00AB73B9">
        <w:rPr>
          <w:lang w:val="en-US"/>
        </w:rPr>
        <w:t xml:space="preserve"> 10.47576/2949-1916.2025.9.9.009.</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330</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10.47576/2949-1916.2025.9.9.010</w:t>
      </w:r>
    </w:p>
    <w:p w:rsidR="00AB73B9" w:rsidRDefault="00AB73B9" w:rsidP="00AB73B9">
      <w:pPr>
        <w:pStyle w:val="a4"/>
      </w:pPr>
      <w:r>
        <w:t>Перспективы и вызовы цифровизации управления качеством</w:t>
      </w:r>
    </w:p>
    <w:p w:rsidR="00AB73B9" w:rsidRDefault="00AB73B9" w:rsidP="00AB73B9">
      <w:pPr>
        <w:pStyle w:val="a5"/>
      </w:pPr>
      <w:proofErr w:type="spellStart"/>
      <w:r>
        <w:t>Текеева</w:t>
      </w:r>
      <w:proofErr w:type="spellEnd"/>
      <w:r>
        <w:t xml:space="preserve"> Х. Э. </w:t>
      </w:r>
    </w:p>
    <w:p w:rsidR="00AB73B9" w:rsidRDefault="00AB73B9" w:rsidP="00AB73B9">
      <w:pPr>
        <w:pStyle w:val="a6"/>
      </w:pPr>
      <w:r>
        <w:t>Северо-Кавказская государственная  академия, Черкесск, Россия</w:t>
      </w:r>
    </w:p>
    <w:p w:rsidR="00AB73B9" w:rsidRDefault="00AB73B9" w:rsidP="00AB73B9">
      <w:pPr>
        <w:pStyle w:val="a5"/>
      </w:pPr>
      <w:proofErr w:type="spellStart"/>
      <w:r>
        <w:t>Динаев</w:t>
      </w:r>
      <w:proofErr w:type="spellEnd"/>
      <w:r>
        <w:t xml:space="preserve"> А. А. </w:t>
      </w:r>
    </w:p>
    <w:p w:rsidR="00AB73B9" w:rsidRDefault="00AB73B9" w:rsidP="00AB73B9">
      <w:pPr>
        <w:pStyle w:val="a6"/>
      </w:pPr>
      <w:r>
        <w:t>Северо-Кавказская государственная  академия, Черкесск, Россия</w:t>
      </w:r>
    </w:p>
    <w:p w:rsidR="00AB73B9" w:rsidRDefault="00AB73B9" w:rsidP="00AB73B9">
      <w:pPr>
        <w:pStyle w:val="a7"/>
      </w:pPr>
      <w:r>
        <w:rPr>
          <w:spacing w:val="43"/>
        </w:rPr>
        <w:t>Аннотация</w:t>
      </w:r>
      <w:r>
        <w:t xml:space="preserve">. Выбор темы обусловлен необходимостью теоретического осмысления и практического анализа роли цифровых технологий в трансформации систем менеджмента качества, повышения эффективности систем менеджмента качества (СМК) за счет цифровых инструментов, таких как системы </w:t>
      </w:r>
      <w:proofErr w:type="gramStart"/>
      <w:r>
        <w:t>мониторинга</w:t>
      </w:r>
      <w:proofErr w:type="gramEnd"/>
      <w:r>
        <w:t xml:space="preserve"> в реальном времени, аналитика больших данных, интернет вещей (</w:t>
      </w:r>
      <w:proofErr w:type="spellStart"/>
      <w:r>
        <w:t>IoT</w:t>
      </w:r>
      <w:proofErr w:type="spellEnd"/>
      <w:r>
        <w:t xml:space="preserve">), искусственный интеллект и другие. Изучение и внедрение таких решений представляет собой важное направление повышения общей производственной и управленческой культуры на предприятиях различных отраслей. В условиях цифровой трансформации экономики вопросы качества приобретают новое содержание и значение. Современные предприятия, стремящиеся к устойчивому развитию, высокой конкурентоспособности и </w:t>
      </w:r>
      <w:proofErr w:type="gramStart"/>
      <w:r>
        <w:t>соответствию</w:t>
      </w:r>
      <w:proofErr w:type="gramEnd"/>
      <w:r>
        <w:t xml:space="preserve"> международным стандартам, все активнее интегрируют цифровые технологии в системы менеджмента качества (СМК).</w:t>
      </w:r>
    </w:p>
    <w:p w:rsidR="00AB73B9" w:rsidRDefault="00AB73B9" w:rsidP="00AB73B9">
      <w:pPr>
        <w:pStyle w:val="a7"/>
      </w:pPr>
      <w:r>
        <w:rPr>
          <w:spacing w:val="43"/>
        </w:rPr>
        <w:t>Ключевые слова:</w:t>
      </w:r>
      <w:r>
        <w:t xml:space="preserve"> цифровизация систем менеджмента качества;  интеграция искусственного интеллекта; цифровые технологии; интернет вещей; датчики на ключевых точках производственного процесса; облачные платформы; автоматическое формирование тревог при отклонениях; конкурентоспособность в цифровой экономике.</w:t>
      </w:r>
    </w:p>
    <w:p w:rsidR="00AB73B9" w:rsidRDefault="00AB73B9" w:rsidP="00AB73B9">
      <w:pPr>
        <w:pStyle w:val="a8"/>
      </w:pPr>
      <w:r>
        <w:rPr>
          <w:spacing w:val="43"/>
        </w:rPr>
        <w:lastRenderedPageBreak/>
        <w:t>Для цитирования:</w:t>
      </w:r>
      <w:r>
        <w:t xml:space="preserve"> </w:t>
      </w:r>
      <w:proofErr w:type="spellStart"/>
      <w:r>
        <w:t>Текеева</w:t>
      </w:r>
      <w:proofErr w:type="spellEnd"/>
      <w:r>
        <w:t xml:space="preserve"> Х. Э., </w:t>
      </w:r>
      <w:proofErr w:type="spellStart"/>
      <w:r>
        <w:t>Батчаев</w:t>
      </w:r>
      <w:proofErr w:type="spellEnd"/>
      <w:r>
        <w:t xml:space="preserve"> А.-А. </w:t>
      </w:r>
      <w:proofErr w:type="spellStart"/>
      <w:r>
        <w:t>Е.Перспективы</w:t>
      </w:r>
      <w:proofErr w:type="spellEnd"/>
      <w:r>
        <w:t xml:space="preserve"> и вызовы цифровизации управления качеством // Региональная и отраслевая экономика. – 2025. – № S 2. – С. 73–77. </w:t>
      </w:r>
      <w:proofErr w:type="spellStart"/>
      <w:r>
        <w:t>doi</w:t>
      </w:r>
      <w:proofErr w:type="spellEnd"/>
      <w:r>
        <w:t xml:space="preserve"> 10.47576/2949-1916.2025.9.9.010.</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 xml:space="preserve">Prospects and challenges of digitalization </w:t>
      </w:r>
      <w:r w:rsidRPr="00AB73B9">
        <w:rPr>
          <w:lang w:val="en-US"/>
        </w:rPr>
        <w:br/>
        <w:t>of quality management</w:t>
      </w:r>
    </w:p>
    <w:p w:rsidR="00AB73B9" w:rsidRPr="00AB73B9" w:rsidRDefault="00AB73B9" w:rsidP="00AB73B9">
      <w:pPr>
        <w:pStyle w:val="aa"/>
        <w:rPr>
          <w:lang w:val="en-US"/>
        </w:rPr>
      </w:pPr>
      <w:proofErr w:type="spellStart"/>
      <w:r w:rsidRPr="00AB73B9">
        <w:rPr>
          <w:lang w:val="en-US"/>
        </w:rPr>
        <w:t>Tekeeva</w:t>
      </w:r>
      <w:proofErr w:type="spellEnd"/>
      <w:r w:rsidRPr="00AB73B9">
        <w:rPr>
          <w:lang w:val="en-US"/>
        </w:rPr>
        <w:t xml:space="preserve"> H. E. </w:t>
      </w:r>
    </w:p>
    <w:p w:rsidR="00AB73B9" w:rsidRPr="00AB73B9" w:rsidRDefault="00AB73B9" w:rsidP="00AB73B9">
      <w:pPr>
        <w:pStyle w:val="ab"/>
        <w:rPr>
          <w:lang w:val="en-US"/>
        </w:rPr>
      </w:pPr>
      <w:r w:rsidRPr="00AB73B9">
        <w:rPr>
          <w:lang w:val="en-US"/>
        </w:rPr>
        <w:t xml:space="preserve">North Caucasus State Academy, Cherkessk, Russia </w:t>
      </w:r>
    </w:p>
    <w:p w:rsidR="00AB73B9" w:rsidRPr="00AB73B9" w:rsidRDefault="00AB73B9" w:rsidP="00AB73B9">
      <w:pPr>
        <w:pStyle w:val="aa"/>
        <w:rPr>
          <w:lang w:val="en-US"/>
        </w:rPr>
      </w:pPr>
      <w:proofErr w:type="spellStart"/>
      <w:r w:rsidRPr="00AB73B9">
        <w:rPr>
          <w:lang w:val="en-US"/>
        </w:rPr>
        <w:t>Dinaev</w:t>
      </w:r>
      <w:proofErr w:type="spellEnd"/>
      <w:r w:rsidRPr="00AB73B9">
        <w:rPr>
          <w:lang w:val="en-US"/>
        </w:rPr>
        <w:t xml:space="preserve"> A. A. </w:t>
      </w:r>
    </w:p>
    <w:p w:rsidR="00AB73B9" w:rsidRPr="00AB73B9" w:rsidRDefault="00AB73B9" w:rsidP="00AB73B9">
      <w:pPr>
        <w:pStyle w:val="ab"/>
        <w:rPr>
          <w:lang w:val="en-US"/>
        </w:rPr>
      </w:pPr>
      <w:r w:rsidRPr="00AB73B9">
        <w:rPr>
          <w:lang w:val="en-US"/>
        </w:rPr>
        <w:t>North Caucasus State Academy, Cherkessk, Russia</w:t>
      </w:r>
    </w:p>
    <w:p w:rsidR="00AB73B9" w:rsidRPr="00AB73B9" w:rsidRDefault="00AB73B9" w:rsidP="00AB73B9">
      <w:pPr>
        <w:pStyle w:val="a7"/>
        <w:rPr>
          <w:lang w:val="en-US"/>
        </w:rPr>
      </w:pPr>
      <w:r w:rsidRPr="00AB73B9">
        <w:rPr>
          <w:spacing w:val="43"/>
          <w:lang w:val="en-US"/>
        </w:rPr>
        <w:t>Abstract</w:t>
      </w:r>
      <w:r w:rsidRPr="00AB73B9">
        <w:rPr>
          <w:lang w:val="en-US"/>
        </w:rPr>
        <w:t>. The choice of the topic is due to the need for theoretical understanding and practical analysis of the role of digital technologies in the transformation of quality management systems, improving the efficiency of quality management systems (QMS) through digital tools such as real-time monitoring systems, big data analytics, the Internet of Things (</w:t>
      </w:r>
      <w:proofErr w:type="spellStart"/>
      <w:r w:rsidRPr="00AB73B9">
        <w:rPr>
          <w:lang w:val="en-US"/>
        </w:rPr>
        <w:t>IoT</w:t>
      </w:r>
      <w:proofErr w:type="spellEnd"/>
      <w:r w:rsidRPr="00AB73B9">
        <w:rPr>
          <w:lang w:val="en-US"/>
        </w:rPr>
        <w:t>), artificial intelligence and others. The study and implementation of such solutions is an important direction in improving the general production and management culture at enterprises in various industries. In the context of the digital transformation of the economy, quality issues are acquiring new content and significance. Modern enterprises striving for sustainable development, high competitiveness and compliance with international standards are increasingly integrating digital technologies into quality management systems (QMS).</w:t>
      </w:r>
    </w:p>
    <w:p w:rsidR="00AB73B9" w:rsidRPr="00AB73B9" w:rsidRDefault="00AB73B9" w:rsidP="00AB73B9">
      <w:pPr>
        <w:pStyle w:val="a7"/>
        <w:rPr>
          <w:lang w:val="en-US"/>
        </w:rPr>
      </w:pPr>
      <w:r w:rsidRPr="00AB73B9">
        <w:rPr>
          <w:spacing w:val="43"/>
          <w:lang w:val="en-US"/>
        </w:rPr>
        <w:t>Keywords</w:t>
      </w:r>
      <w:r w:rsidRPr="00AB73B9">
        <w:rPr>
          <w:lang w:val="en-US"/>
        </w:rPr>
        <w:t>: digitalization of quality management systems; integration of artificial intelligence; digital technologies; the internet of things; sensors at key points in the production process; cloud platforms; automatic generation of alarms in case of deviations; competitiveness in the digital economy.</w:t>
      </w:r>
    </w:p>
    <w:p w:rsidR="00AB73B9" w:rsidRPr="00AB73B9" w:rsidRDefault="00AB73B9" w:rsidP="00AB73B9">
      <w:pPr>
        <w:pStyle w:val="ac"/>
        <w:rPr>
          <w:lang w:val="en-US"/>
        </w:rPr>
      </w:pPr>
      <w:r w:rsidRPr="00AB73B9">
        <w:rPr>
          <w:spacing w:val="43"/>
          <w:lang w:val="en-US"/>
        </w:rPr>
        <w:t xml:space="preserve">For citation: </w:t>
      </w:r>
      <w:proofErr w:type="spellStart"/>
      <w:r w:rsidRPr="00AB73B9">
        <w:rPr>
          <w:lang w:val="en-US"/>
        </w:rPr>
        <w:t>Tekeeva</w:t>
      </w:r>
      <w:proofErr w:type="spellEnd"/>
      <w:r w:rsidRPr="00AB73B9">
        <w:rPr>
          <w:lang w:val="en-US"/>
        </w:rPr>
        <w:t xml:space="preserve"> H. E., </w:t>
      </w:r>
      <w:proofErr w:type="spellStart"/>
      <w:r w:rsidRPr="00AB73B9">
        <w:rPr>
          <w:lang w:val="en-US"/>
        </w:rPr>
        <w:t>Dinaev</w:t>
      </w:r>
      <w:proofErr w:type="spellEnd"/>
      <w:r w:rsidRPr="00AB73B9">
        <w:rPr>
          <w:lang w:val="en-US"/>
        </w:rPr>
        <w:t xml:space="preserve"> A. A. Prospects and challenges of digitalization of quality management. </w:t>
      </w:r>
      <w:r w:rsidRPr="00AB73B9">
        <w:rPr>
          <w:i/>
          <w:iCs/>
          <w:lang w:val="en-US"/>
        </w:rPr>
        <w:t xml:space="preserve">Regional and branch economy, </w:t>
      </w:r>
      <w:r w:rsidRPr="00AB73B9">
        <w:rPr>
          <w:lang w:val="en-US"/>
        </w:rPr>
        <w:t xml:space="preserve">2025, no. S2, </w:t>
      </w:r>
      <w:r w:rsidRPr="00AB73B9">
        <w:rPr>
          <w:lang w:val="en-US"/>
        </w:rPr>
        <w:br/>
        <w:t xml:space="preserve">pp. 73–77. </w:t>
      </w:r>
      <w:proofErr w:type="spellStart"/>
      <w:proofErr w:type="gramStart"/>
      <w:r w:rsidRPr="00AB73B9">
        <w:rPr>
          <w:lang w:val="en-US"/>
        </w:rPr>
        <w:t>doi</w:t>
      </w:r>
      <w:proofErr w:type="spellEnd"/>
      <w:proofErr w:type="gramEnd"/>
      <w:r w:rsidRPr="00AB73B9">
        <w:rPr>
          <w:lang w:val="en-US"/>
        </w:rPr>
        <w:t xml:space="preserve"> 10.47576/2949-1916.2025.9.9.010.</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330.8</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10.47576/2949-1916.2025.9.9.011</w:t>
      </w:r>
    </w:p>
    <w:p w:rsidR="00AB73B9" w:rsidRDefault="00AB73B9" w:rsidP="00AB73B9">
      <w:pPr>
        <w:pStyle w:val="a4"/>
      </w:pPr>
      <w:r>
        <w:t>Посреднические технологии в подготовке вузовских специалистов высшей квалификации</w:t>
      </w:r>
    </w:p>
    <w:p w:rsidR="00AB73B9" w:rsidRDefault="00AB73B9" w:rsidP="00AB73B9">
      <w:pPr>
        <w:pStyle w:val="a5"/>
      </w:pPr>
      <w:r>
        <w:t xml:space="preserve">Аксенов Виктор Алексеевич </w:t>
      </w:r>
    </w:p>
    <w:p w:rsidR="00AB73B9" w:rsidRDefault="00AB73B9" w:rsidP="00AB73B9">
      <w:pPr>
        <w:pStyle w:val="a6"/>
      </w:pPr>
      <w:r>
        <w:t xml:space="preserve">Российская академия народного хозяйства и государственной службы, </w:t>
      </w:r>
      <w:r>
        <w:br/>
        <w:t xml:space="preserve">Нижний Новгород, Россия, aksv5@rambler.ru </w:t>
      </w:r>
    </w:p>
    <w:p w:rsidR="00AB73B9" w:rsidRDefault="00AB73B9" w:rsidP="00AB73B9">
      <w:pPr>
        <w:pStyle w:val="a5"/>
      </w:pPr>
      <w:proofErr w:type="spellStart"/>
      <w:r>
        <w:t>Носаков</w:t>
      </w:r>
      <w:proofErr w:type="spellEnd"/>
      <w:r>
        <w:t xml:space="preserve"> Игорь Владимирович </w:t>
      </w:r>
    </w:p>
    <w:p w:rsidR="00AB73B9" w:rsidRDefault="00AB73B9" w:rsidP="00AB73B9">
      <w:pPr>
        <w:pStyle w:val="a6"/>
      </w:pPr>
      <w:r>
        <w:t xml:space="preserve">Нижегородский государственный университет имени Н. И. Лобачевского, </w:t>
      </w:r>
      <w:r>
        <w:br/>
        <w:t>Нижний Новгород, Россия, nocakov@yandex.ru</w:t>
      </w:r>
    </w:p>
    <w:p w:rsidR="00AB73B9" w:rsidRDefault="00AB73B9" w:rsidP="00AB73B9">
      <w:pPr>
        <w:pStyle w:val="a5"/>
      </w:pPr>
      <w:r>
        <w:t xml:space="preserve">Якушева Алла Матвеевна </w:t>
      </w:r>
    </w:p>
    <w:p w:rsidR="00AB73B9" w:rsidRDefault="00AB73B9" w:rsidP="00AB73B9">
      <w:pPr>
        <w:pStyle w:val="a6"/>
      </w:pPr>
      <w:r>
        <w:lastRenderedPageBreak/>
        <w:t xml:space="preserve">Российская академия народного хозяйства и государственной службы, </w:t>
      </w:r>
      <w:r>
        <w:br/>
        <w:t xml:space="preserve">Нижний Новгород, Россия,   ALLA0007@mail.ru </w:t>
      </w:r>
    </w:p>
    <w:p w:rsidR="00AB73B9" w:rsidRDefault="00AB73B9" w:rsidP="00AB73B9">
      <w:pPr>
        <w:pStyle w:val="a7"/>
      </w:pPr>
      <w:r>
        <w:rPr>
          <w:spacing w:val="43"/>
        </w:rPr>
        <w:t>Аннотация</w:t>
      </w:r>
      <w:r>
        <w:t xml:space="preserve">. Статья посвящена актуальной проблеме дефицита квалифицированных преподавателей, владеющих посредническими технологиями преподавания, способных эффективно передавать знания и </w:t>
      </w:r>
      <w:proofErr w:type="gramStart"/>
      <w:r>
        <w:t>выполнять роль</w:t>
      </w:r>
      <w:proofErr w:type="gramEnd"/>
      <w:r>
        <w:t xml:space="preserve"> наставников в современном вузовском образовании. Целью исследования является систематизация понятийного аппарата феномена </w:t>
      </w:r>
      <w:proofErr w:type="spellStart"/>
      <w:r>
        <w:t>фасилитации</w:t>
      </w:r>
      <w:proofErr w:type="spellEnd"/>
      <w:r>
        <w:t xml:space="preserve"> и обоснование его потенциала для стандартизации педагогической деятельности. Рассмотрены генезис концепции </w:t>
      </w:r>
      <w:proofErr w:type="spellStart"/>
      <w:r>
        <w:t>фасилитации</w:t>
      </w:r>
      <w:proofErr w:type="spellEnd"/>
      <w:r>
        <w:t xml:space="preserve"> от первых работ И. Триплета (1897) до современных исследований, систематизированы подходы различных ученых (К. </w:t>
      </w:r>
      <w:proofErr w:type="spellStart"/>
      <w:r>
        <w:t>Роджерса</w:t>
      </w:r>
      <w:proofErr w:type="spellEnd"/>
      <w:r>
        <w:t xml:space="preserve">, Р. </w:t>
      </w:r>
      <w:proofErr w:type="spellStart"/>
      <w:r>
        <w:t>Зайонца</w:t>
      </w:r>
      <w:proofErr w:type="spellEnd"/>
      <w:r>
        <w:t xml:space="preserve">, Т. Грегори и др.) к определению </w:t>
      </w:r>
      <w:proofErr w:type="spellStart"/>
      <w:r>
        <w:t>фасилитатора</w:t>
      </w:r>
      <w:proofErr w:type="spellEnd"/>
      <w:r>
        <w:t xml:space="preserve"> образовательного процесса. Методологическую основу составляет анализ теоретических источников и обобщение педагогического опыта. Выделены пять ключевых компонентов понятийного аппарата </w:t>
      </w:r>
      <w:proofErr w:type="spellStart"/>
      <w:r>
        <w:t>фасилитации</w:t>
      </w:r>
      <w:proofErr w:type="spellEnd"/>
      <w:r>
        <w:t>: собственно феномен взаимодействия, термин «</w:t>
      </w:r>
      <w:proofErr w:type="spellStart"/>
      <w:r>
        <w:t>фасилитатор</w:t>
      </w:r>
      <w:proofErr w:type="spellEnd"/>
      <w:r>
        <w:t xml:space="preserve">», технология с методами и инструментами, процесс передачи знаний и возможность стандартизации. Проанализированы профессиональные и личностные качества </w:t>
      </w:r>
      <w:proofErr w:type="gramStart"/>
      <w:r>
        <w:t>успешных</w:t>
      </w:r>
      <w:proofErr w:type="gramEnd"/>
      <w:r>
        <w:t xml:space="preserve"> </w:t>
      </w:r>
      <w:proofErr w:type="spellStart"/>
      <w:r>
        <w:t>фасилитаторов</w:t>
      </w:r>
      <w:proofErr w:type="spellEnd"/>
      <w:r>
        <w:t xml:space="preserve"> на примере деятельности Ю.М. Лотмана и Ю. М. Васильева. Особое внимание уделено </w:t>
      </w:r>
      <w:proofErr w:type="spellStart"/>
      <w:r>
        <w:t>фасилитационной</w:t>
      </w:r>
      <w:proofErr w:type="spellEnd"/>
      <w:r>
        <w:t xml:space="preserve"> технологии ведения международной научной конференции по истории управленческой мысли и бизнеса на примере многолетней практики профессора МГУ В.И. </w:t>
      </w:r>
      <w:proofErr w:type="spellStart"/>
      <w:r>
        <w:t>Маршева</w:t>
      </w:r>
      <w:proofErr w:type="spellEnd"/>
      <w:r>
        <w:t xml:space="preserve">. Выявлены специфические методы </w:t>
      </w:r>
      <w:proofErr w:type="spellStart"/>
      <w:r>
        <w:t>фасилитации</w:t>
      </w:r>
      <w:proofErr w:type="spellEnd"/>
      <w:r>
        <w:t xml:space="preserve"> конференции: постановка вопросов для научного поиска, исторический подход в формате «Вчера. Сегодня. Завтра», многомерность подходов, создание атмосферы творческого взаимодействия. В результате исследования предложены факторы, которые должны быть учтены при создании стандартов профессии </w:t>
      </w:r>
      <w:proofErr w:type="spellStart"/>
      <w:r>
        <w:t>фасилитатора</w:t>
      </w:r>
      <w:proofErr w:type="spellEnd"/>
      <w:r>
        <w:t xml:space="preserve"> вузовского образовательного процесса и ведущего международных научных конференций: профессиональная компетентность, способность создавать креативную атмосферу, условия для личностного роста, владение технологиями группового взаимодействия, </w:t>
      </w:r>
      <w:proofErr w:type="spellStart"/>
      <w:r>
        <w:t>харизматичность</w:t>
      </w:r>
      <w:proofErr w:type="spellEnd"/>
      <w:r>
        <w:t xml:space="preserve"> и способность вдохновлять участников образовательного процесса.</w:t>
      </w:r>
    </w:p>
    <w:p w:rsidR="00AB73B9" w:rsidRDefault="00AB73B9" w:rsidP="00AB73B9">
      <w:pPr>
        <w:pStyle w:val="a7"/>
      </w:pPr>
      <w:r>
        <w:rPr>
          <w:spacing w:val="43"/>
        </w:rPr>
        <w:t>Ключевые слова:</w:t>
      </w:r>
      <w:r>
        <w:t xml:space="preserve"> посреднические технологии; педагогический менеджмент; </w:t>
      </w:r>
      <w:proofErr w:type="spellStart"/>
      <w:r>
        <w:t>фасилитация</w:t>
      </w:r>
      <w:proofErr w:type="spellEnd"/>
      <w:r>
        <w:t xml:space="preserve">; феномен </w:t>
      </w:r>
      <w:proofErr w:type="spellStart"/>
      <w:r>
        <w:t>фасилитации</w:t>
      </w:r>
      <w:proofErr w:type="spellEnd"/>
      <w:r>
        <w:t xml:space="preserve">; личность </w:t>
      </w:r>
      <w:proofErr w:type="spellStart"/>
      <w:r>
        <w:t>фасилитатора</w:t>
      </w:r>
      <w:proofErr w:type="spellEnd"/>
      <w:r>
        <w:t xml:space="preserve"> вузовского образовательного процесса; личность </w:t>
      </w:r>
      <w:proofErr w:type="spellStart"/>
      <w:r>
        <w:t>фасилитатора</w:t>
      </w:r>
      <w:proofErr w:type="spellEnd"/>
      <w:r>
        <w:t xml:space="preserve"> международной научной конференции.</w:t>
      </w:r>
    </w:p>
    <w:p w:rsidR="00AB73B9" w:rsidRDefault="00AB73B9" w:rsidP="00AB73B9">
      <w:pPr>
        <w:pStyle w:val="a8"/>
      </w:pPr>
      <w:r>
        <w:rPr>
          <w:spacing w:val="43"/>
        </w:rPr>
        <w:t xml:space="preserve">Для цитирования: </w:t>
      </w:r>
      <w:r>
        <w:t xml:space="preserve">Аксенов В. А., </w:t>
      </w:r>
      <w:proofErr w:type="spellStart"/>
      <w:r>
        <w:t>Носаков</w:t>
      </w:r>
      <w:proofErr w:type="spellEnd"/>
      <w:r>
        <w:t xml:space="preserve"> И. В., Якушева А. М. Посреднические технологии в подготовке вузовских специалистов высшей квалификации // Региональная и отраслевая экономика. – 2025. – № S 2. – С. 78–87. </w:t>
      </w:r>
      <w:proofErr w:type="spellStart"/>
      <w:r>
        <w:t>doi</w:t>
      </w:r>
      <w:proofErr w:type="spellEnd"/>
      <w:r>
        <w:t xml:space="preserve"> 10.47576/2949-1916.2025.9.9.011.</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Intermediary technologies in the training of highly qualified university specialists</w:t>
      </w:r>
    </w:p>
    <w:p w:rsidR="00AB73B9" w:rsidRPr="00AB73B9" w:rsidRDefault="00AB73B9" w:rsidP="00AB73B9">
      <w:pPr>
        <w:pStyle w:val="aa"/>
        <w:rPr>
          <w:lang w:val="en-US"/>
        </w:rPr>
      </w:pPr>
      <w:proofErr w:type="spellStart"/>
      <w:proofErr w:type="gramStart"/>
      <w:r w:rsidRPr="00AB73B9">
        <w:rPr>
          <w:lang w:val="en-US"/>
        </w:rPr>
        <w:t>Aksenov</w:t>
      </w:r>
      <w:proofErr w:type="spellEnd"/>
      <w:r w:rsidRPr="00AB73B9">
        <w:rPr>
          <w:lang w:val="en-US"/>
        </w:rPr>
        <w:t xml:space="preserve"> Viktor A.</w:t>
      </w:r>
      <w:proofErr w:type="gramEnd"/>
      <w:r w:rsidRPr="00AB73B9">
        <w:rPr>
          <w:lang w:val="en-US"/>
        </w:rPr>
        <w:t xml:space="preserve"> </w:t>
      </w:r>
    </w:p>
    <w:p w:rsidR="00AB73B9" w:rsidRPr="00AB73B9" w:rsidRDefault="00AB73B9" w:rsidP="00AB73B9">
      <w:pPr>
        <w:pStyle w:val="ab"/>
        <w:rPr>
          <w:lang w:val="en-US"/>
        </w:rPr>
      </w:pPr>
      <w:r w:rsidRPr="00AB73B9">
        <w:rPr>
          <w:lang w:val="en-US"/>
        </w:rPr>
        <w:t xml:space="preserve">Russian Academy of National Economy and Public Administration, Nizhny Novgorod, Russia, aksv5@rambler.ru </w:t>
      </w:r>
    </w:p>
    <w:p w:rsidR="00AB73B9" w:rsidRPr="00AB73B9" w:rsidRDefault="00AB73B9" w:rsidP="00AB73B9">
      <w:pPr>
        <w:pStyle w:val="aa"/>
        <w:rPr>
          <w:lang w:val="en-US"/>
        </w:rPr>
      </w:pPr>
      <w:proofErr w:type="spellStart"/>
      <w:r w:rsidRPr="00AB73B9">
        <w:rPr>
          <w:lang w:val="en-US"/>
        </w:rPr>
        <w:t>Nosakov</w:t>
      </w:r>
      <w:proofErr w:type="spellEnd"/>
      <w:r w:rsidRPr="00AB73B9">
        <w:rPr>
          <w:lang w:val="en-US"/>
        </w:rPr>
        <w:t xml:space="preserve"> Igor V. </w:t>
      </w:r>
    </w:p>
    <w:p w:rsidR="00AB73B9" w:rsidRPr="00AB73B9" w:rsidRDefault="00AB73B9" w:rsidP="00AB73B9">
      <w:pPr>
        <w:pStyle w:val="ab"/>
        <w:rPr>
          <w:lang w:val="en-US"/>
        </w:rPr>
      </w:pPr>
      <w:proofErr w:type="spellStart"/>
      <w:r w:rsidRPr="00AB73B9">
        <w:rPr>
          <w:lang w:val="en-US"/>
        </w:rPr>
        <w:t>Lobachevsky</w:t>
      </w:r>
      <w:proofErr w:type="spellEnd"/>
      <w:r w:rsidRPr="00AB73B9">
        <w:rPr>
          <w:lang w:val="en-US"/>
        </w:rPr>
        <w:t xml:space="preserve"> Nizhny Novgorod State University, Nizhny Novgorod, Russia, nocakov@yandex.ru </w:t>
      </w:r>
    </w:p>
    <w:p w:rsidR="00AB73B9" w:rsidRPr="00AB73B9" w:rsidRDefault="00AB73B9" w:rsidP="00AB73B9">
      <w:pPr>
        <w:pStyle w:val="aa"/>
        <w:rPr>
          <w:lang w:val="en-US"/>
        </w:rPr>
      </w:pPr>
      <w:proofErr w:type="spellStart"/>
      <w:r w:rsidRPr="00AB73B9">
        <w:rPr>
          <w:lang w:val="en-US"/>
        </w:rPr>
        <w:t>Yakusheva</w:t>
      </w:r>
      <w:proofErr w:type="spellEnd"/>
      <w:r w:rsidRPr="00AB73B9">
        <w:rPr>
          <w:lang w:val="en-US"/>
        </w:rPr>
        <w:t xml:space="preserve"> </w:t>
      </w:r>
      <w:proofErr w:type="spellStart"/>
      <w:r w:rsidRPr="00AB73B9">
        <w:rPr>
          <w:lang w:val="en-US"/>
        </w:rPr>
        <w:t>Alla</w:t>
      </w:r>
      <w:proofErr w:type="spellEnd"/>
      <w:r w:rsidRPr="00AB73B9">
        <w:rPr>
          <w:lang w:val="en-US"/>
        </w:rPr>
        <w:t xml:space="preserve"> M. </w:t>
      </w:r>
    </w:p>
    <w:p w:rsidR="00AB73B9" w:rsidRPr="00AB73B9" w:rsidRDefault="00AB73B9" w:rsidP="00AB73B9">
      <w:pPr>
        <w:pStyle w:val="ab"/>
        <w:rPr>
          <w:lang w:val="en-US"/>
        </w:rPr>
      </w:pPr>
      <w:r w:rsidRPr="00AB73B9">
        <w:rPr>
          <w:lang w:val="en-US"/>
        </w:rPr>
        <w:t>Russian Academy of National Economy and Public Administration, Nizhny Novgorod, Russia, ALLA0007@mail.ru</w:t>
      </w:r>
    </w:p>
    <w:p w:rsidR="00AB73B9" w:rsidRPr="00AB73B9" w:rsidRDefault="00AB73B9" w:rsidP="00AB73B9">
      <w:pPr>
        <w:pStyle w:val="a7"/>
        <w:rPr>
          <w:lang w:val="en-US"/>
        </w:rPr>
      </w:pPr>
      <w:r w:rsidRPr="00AB73B9">
        <w:rPr>
          <w:spacing w:val="43"/>
          <w:lang w:val="en-US"/>
        </w:rPr>
        <w:t>Abstract</w:t>
      </w:r>
      <w:r w:rsidRPr="00AB73B9">
        <w:rPr>
          <w:lang w:val="en-US"/>
        </w:rPr>
        <w:t xml:space="preserve">. The article is devoted to the urgent problem of the shortage of qualified teachers who possess intermediary teaching technologies, who are able to effectively transfer knowledge and act as mentors in modern university education. The purpose of the study is to systematize the </w:t>
      </w:r>
      <w:r w:rsidRPr="00AB73B9">
        <w:rPr>
          <w:lang w:val="en-US"/>
        </w:rPr>
        <w:lastRenderedPageBreak/>
        <w:t xml:space="preserve">conceptual framework of the phenomenon of facilitation and substantiate its potential for standardization of pedagogical activity. The article examines the genesis of the concept of facilitation from the first works of I. Triplet (1897) before modern research, the approaches of various scientists were systematized (K. Rogers, R. </w:t>
      </w:r>
      <w:proofErr w:type="spellStart"/>
      <w:r w:rsidRPr="00AB73B9">
        <w:rPr>
          <w:lang w:val="en-US"/>
        </w:rPr>
        <w:t>Zayonts</w:t>
      </w:r>
      <w:proofErr w:type="spellEnd"/>
      <w:r w:rsidRPr="00AB73B9">
        <w:rPr>
          <w:lang w:val="en-US"/>
        </w:rPr>
        <w:t xml:space="preserve">, T. Gregory et al.) on the definition of a facilitator of the educational process. The methodological basis is the analysis of theoretical sources and generalization of pedagogical experience. Five key components of the facilitation conceptual framework are highlighted: the actual phenomenon of interaction, the term “facilitator”, </w:t>
      </w:r>
      <w:proofErr w:type="gramStart"/>
      <w:r w:rsidRPr="00AB73B9">
        <w:rPr>
          <w:lang w:val="en-US"/>
        </w:rPr>
        <w:t>technology</w:t>
      </w:r>
      <w:proofErr w:type="gramEnd"/>
      <w:r w:rsidRPr="00AB73B9">
        <w:rPr>
          <w:lang w:val="en-US"/>
        </w:rPr>
        <w:t xml:space="preserve"> with methods and tools, the process of knowledge transfer and the possibility of standardization. The professional and personal qualities of successful facilitators are analyzed using the example of the activities of </w:t>
      </w:r>
      <w:proofErr w:type="spellStart"/>
      <w:r w:rsidRPr="00AB73B9">
        <w:rPr>
          <w:lang w:val="en-US"/>
        </w:rPr>
        <w:t>Yu.M</w:t>
      </w:r>
      <w:proofErr w:type="spellEnd"/>
      <w:r w:rsidRPr="00AB73B9">
        <w:rPr>
          <w:lang w:val="en-US"/>
        </w:rPr>
        <w:t xml:space="preserve">. </w:t>
      </w:r>
      <w:proofErr w:type="spellStart"/>
      <w:proofErr w:type="gramStart"/>
      <w:r w:rsidRPr="00AB73B9">
        <w:rPr>
          <w:lang w:val="en-US"/>
        </w:rPr>
        <w:t>Lotman</w:t>
      </w:r>
      <w:proofErr w:type="spellEnd"/>
      <w:r w:rsidRPr="00AB73B9">
        <w:rPr>
          <w:lang w:val="en-US"/>
        </w:rPr>
        <w:t xml:space="preserve"> and </w:t>
      </w:r>
      <w:proofErr w:type="spellStart"/>
      <w:r w:rsidRPr="00AB73B9">
        <w:rPr>
          <w:lang w:val="en-US"/>
        </w:rPr>
        <w:t>Yu.M</w:t>
      </w:r>
      <w:proofErr w:type="spellEnd"/>
      <w:r w:rsidRPr="00AB73B9">
        <w:rPr>
          <w:lang w:val="en-US"/>
        </w:rPr>
        <w:t>.</w:t>
      </w:r>
      <w:proofErr w:type="gramEnd"/>
      <w:r w:rsidRPr="00AB73B9">
        <w:rPr>
          <w:lang w:val="en-US"/>
        </w:rPr>
        <w:t xml:space="preserve"> </w:t>
      </w:r>
      <w:proofErr w:type="spellStart"/>
      <w:proofErr w:type="gramStart"/>
      <w:r w:rsidRPr="00AB73B9">
        <w:rPr>
          <w:lang w:val="en-US"/>
        </w:rPr>
        <w:t>Vasiliev</w:t>
      </w:r>
      <w:proofErr w:type="spellEnd"/>
      <w:r w:rsidRPr="00AB73B9">
        <w:rPr>
          <w:lang w:val="en-US"/>
        </w:rPr>
        <w:t>.</w:t>
      </w:r>
      <w:proofErr w:type="gramEnd"/>
      <w:r w:rsidRPr="00AB73B9">
        <w:rPr>
          <w:lang w:val="en-US"/>
        </w:rPr>
        <w:t xml:space="preserve"> Special attention is paid to the facilitation technology of conducting an international scientific conference on the history of managerial thought and business using the example of the long-term practice of Professor V.I. </w:t>
      </w:r>
      <w:proofErr w:type="spellStart"/>
      <w:r w:rsidRPr="00AB73B9">
        <w:rPr>
          <w:lang w:val="en-US"/>
        </w:rPr>
        <w:t>Marshev</w:t>
      </w:r>
      <w:proofErr w:type="spellEnd"/>
      <w:r w:rsidRPr="00AB73B9">
        <w:rPr>
          <w:lang w:val="en-US"/>
        </w:rPr>
        <w:t xml:space="preserve"> of Moscow State University. Specific methods of facilitating the conference have been identified: the formulation of questions for scientific research, a historical approach in the format of “Yesterday. </w:t>
      </w:r>
      <w:proofErr w:type="gramStart"/>
      <w:r w:rsidRPr="00AB73B9">
        <w:rPr>
          <w:lang w:val="en-US"/>
        </w:rPr>
        <w:t>Today.</w:t>
      </w:r>
      <w:proofErr w:type="gramEnd"/>
      <w:r w:rsidRPr="00AB73B9">
        <w:rPr>
          <w:lang w:val="en-US"/>
        </w:rPr>
        <w:t xml:space="preserve"> </w:t>
      </w:r>
      <w:proofErr w:type="gramStart"/>
      <w:r w:rsidRPr="00AB73B9">
        <w:rPr>
          <w:lang w:val="en-US"/>
        </w:rPr>
        <w:t>Tomorrow”, multidimensional approaches, creating an atmosphere of creative interaction.</w:t>
      </w:r>
      <w:proofErr w:type="gramEnd"/>
      <w:r w:rsidRPr="00AB73B9">
        <w:rPr>
          <w:lang w:val="en-US"/>
        </w:rPr>
        <w:t xml:space="preserve"> As a result of the research, the following factors are proposed that should be taken into account when creating standards for the profession of a facilitator of the university educational process and a moderator of international scientific conferences: professional competence, the ability to create a creative atmosphere, conditions for personal growth, knowledge of group interaction technologies, charisma and the ability to inspire participants in the educational process.</w:t>
      </w:r>
    </w:p>
    <w:p w:rsidR="00AB73B9" w:rsidRPr="00AB73B9" w:rsidRDefault="00AB73B9" w:rsidP="00AB73B9">
      <w:pPr>
        <w:pStyle w:val="a7"/>
        <w:rPr>
          <w:lang w:val="en-US"/>
        </w:rPr>
      </w:pPr>
      <w:r w:rsidRPr="00AB73B9">
        <w:rPr>
          <w:spacing w:val="43"/>
          <w:lang w:val="en-US"/>
        </w:rPr>
        <w:t>Keywords</w:t>
      </w:r>
      <w:r w:rsidRPr="00AB73B9">
        <w:rPr>
          <w:lang w:val="en-US"/>
        </w:rPr>
        <w:t>: mediation technologies; pedagogical management; facilitation; the phenomenon of facilitation; the personality of the facilitator of the university educational process; the personality of the facilitator of the international scientific conference.</w:t>
      </w:r>
    </w:p>
    <w:p w:rsidR="00AB73B9" w:rsidRPr="00AB73B9" w:rsidRDefault="00AB73B9" w:rsidP="00AB73B9">
      <w:pPr>
        <w:pStyle w:val="ac"/>
        <w:rPr>
          <w:lang w:val="en-US"/>
        </w:rPr>
      </w:pPr>
      <w:r w:rsidRPr="00AB73B9">
        <w:rPr>
          <w:spacing w:val="43"/>
          <w:lang w:val="en-US"/>
        </w:rPr>
        <w:t xml:space="preserve">For citation: </w:t>
      </w:r>
      <w:proofErr w:type="spellStart"/>
      <w:r w:rsidRPr="00AB73B9">
        <w:rPr>
          <w:lang w:val="en-US"/>
        </w:rPr>
        <w:t>Aksenov</w:t>
      </w:r>
      <w:proofErr w:type="spellEnd"/>
      <w:r w:rsidRPr="00AB73B9">
        <w:rPr>
          <w:lang w:val="en-US"/>
        </w:rPr>
        <w:t xml:space="preserve"> V. A., </w:t>
      </w:r>
      <w:proofErr w:type="spellStart"/>
      <w:r w:rsidRPr="00AB73B9">
        <w:rPr>
          <w:lang w:val="en-US"/>
        </w:rPr>
        <w:t>Nosakov</w:t>
      </w:r>
      <w:proofErr w:type="spellEnd"/>
      <w:r w:rsidRPr="00AB73B9">
        <w:rPr>
          <w:lang w:val="en-US"/>
        </w:rPr>
        <w:t xml:space="preserve"> I. V., </w:t>
      </w:r>
      <w:proofErr w:type="spellStart"/>
      <w:r w:rsidRPr="00AB73B9">
        <w:rPr>
          <w:lang w:val="en-US"/>
        </w:rPr>
        <w:t>Yakusheva</w:t>
      </w:r>
      <w:proofErr w:type="spellEnd"/>
      <w:r w:rsidRPr="00AB73B9">
        <w:rPr>
          <w:lang w:val="en-US"/>
        </w:rPr>
        <w:t xml:space="preserve"> A. M. Intermediary technologies in the training of highly qualified university specialists. </w:t>
      </w:r>
      <w:r w:rsidRPr="00AB73B9">
        <w:rPr>
          <w:i/>
          <w:iCs/>
          <w:lang w:val="en-US"/>
        </w:rPr>
        <w:t xml:space="preserve">Regional and branch economy, </w:t>
      </w:r>
      <w:r w:rsidRPr="00AB73B9">
        <w:rPr>
          <w:lang w:val="en-US"/>
        </w:rPr>
        <w:t xml:space="preserve">2025, no. S2, pp. 78–87. </w:t>
      </w:r>
      <w:proofErr w:type="spellStart"/>
      <w:proofErr w:type="gramStart"/>
      <w:r w:rsidRPr="00AB73B9">
        <w:rPr>
          <w:lang w:val="en-US"/>
        </w:rPr>
        <w:t>doi</w:t>
      </w:r>
      <w:proofErr w:type="spellEnd"/>
      <w:proofErr w:type="gramEnd"/>
      <w:r w:rsidRPr="00AB73B9">
        <w:rPr>
          <w:lang w:val="en-US"/>
        </w:rPr>
        <w:t xml:space="preserve"> 10.47576/2949-1916.2025.9.9.011.</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336.1</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10.47576/2949-1916.2025.9.9.012</w:t>
      </w:r>
    </w:p>
    <w:p w:rsidR="00AB73B9" w:rsidRDefault="00AB73B9" w:rsidP="00AB73B9">
      <w:pPr>
        <w:pStyle w:val="a4"/>
      </w:pPr>
      <w:r>
        <w:t>Использование особенностей двухконтурных финансовых систем для финансирования оборонно-промышленного комплекса России</w:t>
      </w:r>
    </w:p>
    <w:p w:rsidR="00AB73B9" w:rsidRDefault="00AB73B9" w:rsidP="00AB73B9">
      <w:pPr>
        <w:pStyle w:val="a5"/>
      </w:pPr>
      <w:r>
        <w:t xml:space="preserve">Бродский Григорий Михайлович </w:t>
      </w:r>
    </w:p>
    <w:p w:rsidR="00AB73B9" w:rsidRDefault="00AB73B9" w:rsidP="00AB73B9">
      <w:pPr>
        <w:pStyle w:val="a6"/>
      </w:pPr>
      <w:r>
        <w:t>ПАО «Промсвязьбанк», Санкт-Петербург, Россия, grigorybrodsky@gmail.com</w:t>
      </w:r>
    </w:p>
    <w:p w:rsidR="00AB73B9" w:rsidRDefault="00AB73B9" w:rsidP="00AB73B9">
      <w:pPr>
        <w:pStyle w:val="a7"/>
      </w:pPr>
      <w:r>
        <w:rPr>
          <w:spacing w:val="43"/>
        </w:rPr>
        <w:t>Аннотация</w:t>
      </w:r>
      <w:r>
        <w:t>. В статье рассмотрены понятие и теоретические основы двухконтурных финансовых систем, изучены практические примеры и предложения отечественных исследователей по их внедрению в современных условиях. Проанализированы основные критерии изолированности производственного контура и возможности ее обеспечения в рыночной экономике. Показано, что создание двухконтурной финансовой системы в России возможно не для экономики в целом, а применительно к конкретной отрасли оборонно-промышленного комплекса.</w:t>
      </w:r>
    </w:p>
    <w:p w:rsidR="00AB73B9" w:rsidRDefault="00AB73B9" w:rsidP="00AB73B9">
      <w:pPr>
        <w:pStyle w:val="a7"/>
      </w:pPr>
      <w:r>
        <w:rPr>
          <w:spacing w:val="43"/>
        </w:rPr>
        <w:t xml:space="preserve">Ключевые слова: </w:t>
      </w:r>
      <w:r>
        <w:t xml:space="preserve">финансы; оборонно-промышленный комплекс; </w:t>
      </w:r>
      <w:proofErr w:type="spellStart"/>
      <w:r>
        <w:t>гособоронзаказ</w:t>
      </w:r>
      <w:proofErr w:type="spellEnd"/>
      <w:r>
        <w:t>; отдельные банковские счета; государственные расходы; контуры денежного обращения; бюджетное финансирование.</w:t>
      </w:r>
    </w:p>
    <w:p w:rsidR="00AB73B9" w:rsidRDefault="00AB73B9" w:rsidP="00AB73B9">
      <w:pPr>
        <w:pStyle w:val="a8"/>
      </w:pPr>
      <w:r>
        <w:rPr>
          <w:spacing w:val="43"/>
        </w:rPr>
        <w:t xml:space="preserve">Для цитирования: </w:t>
      </w:r>
      <w:r>
        <w:t xml:space="preserve">Бродский Г. М. Использование особенностей двухконтурных финансовых систем для финансирования оборонно-промышленного комплекса России // </w:t>
      </w:r>
      <w:r>
        <w:lastRenderedPageBreak/>
        <w:t xml:space="preserve">Региональная и отраслевая экономика. – 2025. – № S 2. – С. 88–97. </w:t>
      </w:r>
      <w:proofErr w:type="spellStart"/>
      <w:r>
        <w:t>doi</w:t>
      </w:r>
      <w:proofErr w:type="spellEnd"/>
      <w:r>
        <w:t xml:space="preserve"> 10.47576/2949-1916.2025.9.9.012.</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 xml:space="preserve">Using the features of dual-circuit financial systems to finance the Russian military-industrial complex </w:t>
      </w:r>
    </w:p>
    <w:p w:rsidR="00AB73B9" w:rsidRPr="00AB73B9" w:rsidRDefault="00AB73B9" w:rsidP="00AB73B9">
      <w:pPr>
        <w:pStyle w:val="aa"/>
        <w:rPr>
          <w:lang w:val="en-US"/>
        </w:rPr>
      </w:pPr>
      <w:r w:rsidRPr="00AB73B9">
        <w:rPr>
          <w:lang w:val="en-US"/>
        </w:rPr>
        <w:t xml:space="preserve">Brodsky </w:t>
      </w:r>
      <w:proofErr w:type="spellStart"/>
      <w:r w:rsidRPr="00AB73B9">
        <w:rPr>
          <w:lang w:val="en-US"/>
        </w:rPr>
        <w:t>Grigory</w:t>
      </w:r>
      <w:proofErr w:type="spellEnd"/>
      <w:r w:rsidRPr="00AB73B9">
        <w:rPr>
          <w:lang w:val="en-US"/>
        </w:rPr>
        <w:t xml:space="preserve"> M. </w:t>
      </w:r>
    </w:p>
    <w:p w:rsidR="00AB73B9" w:rsidRPr="00AB73B9" w:rsidRDefault="00AB73B9" w:rsidP="00AB73B9">
      <w:pPr>
        <w:pStyle w:val="ab"/>
        <w:rPr>
          <w:lang w:val="en-US"/>
        </w:rPr>
      </w:pPr>
      <w:r w:rsidRPr="00AB73B9">
        <w:rPr>
          <w:lang w:val="en-US"/>
        </w:rPr>
        <w:t xml:space="preserve">PJSC </w:t>
      </w:r>
      <w:proofErr w:type="spellStart"/>
      <w:r w:rsidRPr="00AB73B9">
        <w:rPr>
          <w:lang w:val="en-US"/>
        </w:rPr>
        <w:t>Promsvyazbank</w:t>
      </w:r>
      <w:proofErr w:type="spellEnd"/>
      <w:r w:rsidRPr="00AB73B9">
        <w:rPr>
          <w:lang w:val="en-US"/>
        </w:rPr>
        <w:t>, Saint Petersburg, Russia, grigorybrodsky@gmail.com</w:t>
      </w:r>
    </w:p>
    <w:p w:rsidR="00AB73B9" w:rsidRPr="00AB73B9" w:rsidRDefault="00AB73B9" w:rsidP="00AB73B9">
      <w:pPr>
        <w:pStyle w:val="a7"/>
        <w:rPr>
          <w:lang w:val="en-US"/>
        </w:rPr>
      </w:pPr>
      <w:r w:rsidRPr="00AB73B9">
        <w:rPr>
          <w:spacing w:val="43"/>
          <w:lang w:val="en-US"/>
        </w:rPr>
        <w:t>Abstract</w:t>
      </w:r>
      <w:r w:rsidRPr="00AB73B9">
        <w:rPr>
          <w:lang w:val="en-US"/>
        </w:rPr>
        <w:t>. This article examines the concept and theoretical foundations of dual-circuit financial systems and explores practical examples and proposals by domestic researchers for implementing them in modern conditions. It analyzes the main criteria for isolating the production circuit and the possibilities for achieving this in a modern market economy. The article demonstrates that creating a dual-circuit financial system in Russia is feasible, but only within a specific sector of the military-industrial complex, not for the economy as a whole.</w:t>
      </w:r>
    </w:p>
    <w:p w:rsidR="00AB73B9" w:rsidRPr="00AB73B9" w:rsidRDefault="00AB73B9" w:rsidP="00AB73B9">
      <w:pPr>
        <w:pStyle w:val="a7"/>
        <w:rPr>
          <w:lang w:val="en-US"/>
        </w:rPr>
      </w:pPr>
      <w:r w:rsidRPr="00AB73B9">
        <w:rPr>
          <w:spacing w:val="43"/>
          <w:lang w:val="en-US"/>
        </w:rPr>
        <w:t>Keywords</w:t>
      </w:r>
      <w:r w:rsidRPr="00AB73B9">
        <w:rPr>
          <w:lang w:val="en-US"/>
        </w:rPr>
        <w:t xml:space="preserve">: finance; military-industrial complex; State Defense Pricing; special bank accounts; government spending; money circuits; budget financing. </w:t>
      </w:r>
    </w:p>
    <w:p w:rsidR="00AB73B9" w:rsidRPr="00AB73B9" w:rsidRDefault="00AB73B9" w:rsidP="00AB73B9">
      <w:pPr>
        <w:pStyle w:val="ac"/>
        <w:rPr>
          <w:lang w:val="en-US"/>
        </w:rPr>
      </w:pPr>
      <w:r w:rsidRPr="00AB73B9">
        <w:rPr>
          <w:spacing w:val="43"/>
          <w:lang w:val="en-US"/>
        </w:rPr>
        <w:t xml:space="preserve">For citation: </w:t>
      </w:r>
      <w:r w:rsidRPr="00AB73B9">
        <w:rPr>
          <w:lang w:val="en-US"/>
        </w:rPr>
        <w:t xml:space="preserve">Brodsky G. M. </w:t>
      </w:r>
      <w:proofErr w:type="gramStart"/>
      <w:r w:rsidRPr="00AB73B9">
        <w:rPr>
          <w:lang w:val="en-US"/>
        </w:rPr>
        <w:t>Using</w:t>
      </w:r>
      <w:proofErr w:type="gramEnd"/>
      <w:r w:rsidRPr="00AB73B9">
        <w:rPr>
          <w:lang w:val="en-US"/>
        </w:rPr>
        <w:t xml:space="preserve"> the features of dual-circuit financial systems to finance the Russian military-industrial complex. </w:t>
      </w:r>
      <w:r w:rsidRPr="00AB73B9">
        <w:rPr>
          <w:i/>
          <w:iCs/>
          <w:lang w:val="en-US"/>
        </w:rPr>
        <w:t xml:space="preserve">Regional and branch economy, </w:t>
      </w:r>
      <w:r w:rsidRPr="00AB73B9">
        <w:rPr>
          <w:lang w:val="en-US"/>
        </w:rPr>
        <w:t xml:space="preserve">2025, </w:t>
      </w:r>
      <w:r w:rsidRPr="00AB73B9">
        <w:rPr>
          <w:lang w:val="en-US"/>
        </w:rPr>
        <w:br/>
        <w:t xml:space="preserve">no. S2, pp. 88–97. </w:t>
      </w:r>
      <w:proofErr w:type="spellStart"/>
      <w:proofErr w:type="gramStart"/>
      <w:r w:rsidRPr="00AB73B9">
        <w:rPr>
          <w:lang w:val="en-US"/>
        </w:rPr>
        <w:t>doi</w:t>
      </w:r>
      <w:proofErr w:type="spellEnd"/>
      <w:proofErr w:type="gramEnd"/>
      <w:r w:rsidRPr="00AB73B9">
        <w:rPr>
          <w:lang w:val="en-US"/>
        </w:rPr>
        <w:t xml:space="preserve"> 10.47576/2949-1916.2025.9.9.012.</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336</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10.47576/2949-1916.2025.9.9.013</w:t>
      </w:r>
    </w:p>
    <w:p w:rsidR="00AB73B9" w:rsidRDefault="00AB73B9" w:rsidP="00AB73B9">
      <w:pPr>
        <w:pStyle w:val="a4"/>
      </w:pPr>
      <w:r>
        <w:t xml:space="preserve">Анализ формирования затрат </w:t>
      </w:r>
      <w:r>
        <w:br/>
        <w:t>на оплату труда в группе нефтегазовых компаний ООО «Газпром Бурение»</w:t>
      </w:r>
    </w:p>
    <w:p w:rsidR="00AB73B9" w:rsidRDefault="00AB73B9" w:rsidP="00AB73B9">
      <w:pPr>
        <w:pStyle w:val="a5"/>
      </w:pPr>
      <w:proofErr w:type="spellStart"/>
      <w:r>
        <w:t>Ахмедханов</w:t>
      </w:r>
      <w:proofErr w:type="spellEnd"/>
      <w:r>
        <w:t xml:space="preserve"> Казбек Феликсович </w:t>
      </w:r>
    </w:p>
    <w:p w:rsidR="00AB73B9" w:rsidRDefault="00AB73B9" w:rsidP="00AB73B9">
      <w:pPr>
        <w:pStyle w:val="a6"/>
      </w:pPr>
      <w:r>
        <w:t xml:space="preserve">ФГБНУ «Экспертно-аналитический центр», Москва, Россия </w:t>
      </w:r>
    </w:p>
    <w:p w:rsidR="00AB73B9" w:rsidRDefault="00AB73B9" w:rsidP="00AB73B9">
      <w:pPr>
        <w:pStyle w:val="a5"/>
      </w:pPr>
      <w:r>
        <w:t xml:space="preserve">Мамаева </w:t>
      </w:r>
      <w:proofErr w:type="spellStart"/>
      <w:r>
        <w:t>Умукусюм</w:t>
      </w:r>
      <w:proofErr w:type="spellEnd"/>
      <w:r>
        <w:t xml:space="preserve"> </w:t>
      </w:r>
      <w:proofErr w:type="spellStart"/>
      <w:r>
        <w:t>Зайнутдиновна</w:t>
      </w:r>
      <w:proofErr w:type="spellEnd"/>
      <w:r>
        <w:t xml:space="preserve"> </w:t>
      </w:r>
    </w:p>
    <w:p w:rsidR="00AB73B9" w:rsidRDefault="00AB73B9" w:rsidP="00AB73B9">
      <w:pPr>
        <w:pStyle w:val="a6"/>
      </w:pPr>
      <w:r>
        <w:t xml:space="preserve">Дагестанский государственный университет, Махачкала, Россия, </w:t>
      </w:r>
      <w:r>
        <w:br/>
        <w:t xml:space="preserve">mamaeva.uma@yandex.ru </w:t>
      </w:r>
    </w:p>
    <w:p w:rsidR="00AB73B9" w:rsidRDefault="00AB73B9" w:rsidP="00AB73B9">
      <w:pPr>
        <w:pStyle w:val="a5"/>
      </w:pPr>
      <w:r>
        <w:t>Магомедова </w:t>
      </w:r>
      <w:proofErr w:type="spellStart"/>
      <w:r>
        <w:t>Зухра</w:t>
      </w:r>
      <w:proofErr w:type="spellEnd"/>
      <w:r>
        <w:t> </w:t>
      </w:r>
      <w:proofErr w:type="spellStart"/>
      <w:r>
        <w:t>Омаршаевна</w:t>
      </w:r>
      <w:proofErr w:type="spellEnd"/>
      <w:r>
        <w:t> </w:t>
      </w:r>
    </w:p>
    <w:p w:rsidR="00AB73B9" w:rsidRDefault="00AB73B9" w:rsidP="00AB73B9">
      <w:pPr>
        <w:pStyle w:val="a6"/>
      </w:pPr>
      <w:r>
        <w:t>Дагестанский государственный университет, Махачкала, Россия, omarshaevna@mail.ru</w:t>
      </w:r>
    </w:p>
    <w:p w:rsidR="00AB73B9" w:rsidRDefault="00AB73B9" w:rsidP="00AB73B9">
      <w:pPr>
        <w:pStyle w:val="a7"/>
      </w:pPr>
      <w:r>
        <w:rPr>
          <w:spacing w:val="43"/>
        </w:rPr>
        <w:t>Аннотация</w:t>
      </w:r>
      <w:r>
        <w:t xml:space="preserve">. Процесс бюджетирования затрат – это непрерывный процесс. Фонд оплаты труда (ФОТ) является одной из значительных статей затрат любого предприятия, поэтому особенно важно максимально точно и достоверно планировать данные затраты в бюджете, ведь от грамотного планирования затрат напрямую зависит, получит ли предприятие прибыль на конкретном объекте. Если планируемые затраты окажутся сильно ниже </w:t>
      </w:r>
      <w:proofErr w:type="gramStart"/>
      <w:r>
        <w:t>фактических</w:t>
      </w:r>
      <w:proofErr w:type="gramEnd"/>
      <w:r>
        <w:t>, то проект может не окупиться. А это означает, что компания в итоге получит убыток. Этого можно избежать, если изначально при составлении бюджета проекта и оценке его прибыльности использовать достоверные данные по затратам.</w:t>
      </w:r>
    </w:p>
    <w:p w:rsidR="00AB73B9" w:rsidRDefault="00AB73B9" w:rsidP="00AB73B9">
      <w:pPr>
        <w:pStyle w:val="a7"/>
      </w:pPr>
      <w:proofErr w:type="gramStart"/>
      <w:r>
        <w:rPr>
          <w:spacing w:val="43"/>
        </w:rPr>
        <w:lastRenderedPageBreak/>
        <w:t>Ключевые слова:</w:t>
      </w:r>
      <w:r>
        <w:t xml:space="preserve"> фонд оплаты труда; бюджетирование; затраты; персонал; нефтегазовая компания; финансы; номенклатура; коэффициенты.</w:t>
      </w:r>
      <w:proofErr w:type="gramEnd"/>
    </w:p>
    <w:p w:rsidR="00AB73B9" w:rsidRDefault="00AB73B9" w:rsidP="00AB73B9">
      <w:pPr>
        <w:pStyle w:val="a8"/>
      </w:pPr>
      <w:r>
        <w:rPr>
          <w:spacing w:val="43"/>
        </w:rPr>
        <w:t>Для цитирования</w:t>
      </w:r>
      <w:r>
        <w:t xml:space="preserve">: </w:t>
      </w:r>
      <w:proofErr w:type="spellStart"/>
      <w:r>
        <w:t>Ахмедханов</w:t>
      </w:r>
      <w:proofErr w:type="spellEnd"/>
      <w:r>
        <w:t xml:space="preserve"> К. Ф., Мамаева У. З., Магомедова З. О. Анализ формирования затрат на оплату труда в группе нефтегазовых компаний ООО «Газпром Бурение» // Региональная и отраслевая экономика. – 2025. – № S 2. – С. 98–105. </w:t>
      </w:r>
      <w:proofErr w:type="spellStart"/>
      <w:r>
        <w:t>doi</w:t>
      </w:r>
      <w:proofErr w:type="spellEnd"/>
      <w:r>
        <w:t xml:space="preserve"> 10.47576/2949-1916.2025.9.9.013.</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Analysis of Labor Cost Formation in the Gazprom Burenie Group of Oil and Gas Companies</w:t>
      </w:r>
    </w:p>
    <w:p w:rsidR="00AB73B9" w:rsidRPr="00AB73B9" w:rsidRDefault="00AB73B9" w:rsidP="00AB73B9">
      <w:pPr>
        <w:pStyle w:val="aa"/>
        <w:rPr>
          <w:lang w:val="en-US"/>
        </w:rPr>
      </w:pPr>
      <w:proofErr w:type="spellStart"/>
      <w:r w:rsidRPr="00AB73B9">
        <w:rPr>
          <w:lang w:val="en-US"/>
        </w:rPr>
        <w:t>Akhmedkhanov</w:t>
      </w:r>
      <w:proofErr w:type="spellEnd"/>
      <w:r w:rsidRPr="00AB73B9">
        <w:rPr>
          <w:lang w:val="en-US"/>
        </w:rPr>
        <w:t xml:space="preserve"> Kazbek F. </w:t>
      </w:r>
    </w:p>
    <w:p w:rsidR="00AB73B9" w:rsidRPr="00AB73B9" w:rsidRDefault="00AB73B9" w:rsidP="00AB73B9">
      <w:pPr>
        <w:pStyle w:val="ab"/>
        <w:rPr>
          <w:lang w:val="en-US"/>
        </w:rPr>
      </w:pPr>
      <w:r w:rsidRPr="00AB73B9">
        <w:rPr>
          <w:lang w:val="en-US"/>
        </w:rPr>
        <w:t xml:space="preserve">Federal State Budgetary Scientific Institution "Expert and Analytical Center", Moscow, Russia </w:t>
      </w:r>
    </w:p>
    <w:p w:rsidR="00AB73B9" w:rsidRPr="00AB73B9" w:rsidRDefault="00AB73B9" w:rsidP="00AB73B9">
      <w:pPr>
        <w:pStyle w:val="aa"/>
        <w:rPr>
          <w:lang w:val="en-US"/>
        </w:rPr>
      </w:pPr>
      <w:proofErr w:type="spellStart"/>
      <w:r w:rsidRPr="00AB73B9">
        <w:rPr>
          <w:lang w:val="en-US"/>
        </w:rPr>
        <w:t>Mamayeva</w:t>
      </w:r>
      <w:proofErr w:type="spellEnd"/>
      <w:r w:rsidRPr="00AB73B9">
        <w:rPr>
          <w:lang w:val="en-US"/>
        </w:rPr>
        <w:t xml:space="preserve"> </w:t>
      </w:r>
      <w:proofErr w:type="spellStart"/>
      <w:r w:rsidRPr="00AB73B9">
        <w:rPr>
          <w:lang w:val="en-US"/>
        </w:rPr>
        <w:t>Umukusium</w:t>
      </w:r>
      <w:proofErr w:type="spellEnd"/>
      <w:r w:rsidRPr="00AB73B9">
        <w:rPr>
          <w:lang w:val="en-US"/>
        </w:rPr>
        <w:t xml:space="preserve"> Z. </w:t>
      </w:r>
    </w:p>
    <w:p w:rsidR="00AB73B9" w:rsidRPr="00AB73B9" w:rsidRDefault="00AB73B9" w:rsidP="00AB73B9">
      <w:pPr>
        <w:pStyle w:val="ab"/>
        <w:rPr>
          <w:lang w:val="en-US"/>
        </w:rPr>
      </w:pPr>
      <w:r w:rsidRPr="00AB73B9">
        <w:rPr>
          <w:lang w:val="en-US"/>
        </w:rPr>
        <w:t xml:space="preserve">Dagestan State University, Makhachkala, Russia, mamaeva.uma@yandex.ru </w:t>
      </w:r>
    </w:p>
    <w:p w:rsidR="00AB73B9" w:rsidRPr="00AB73B9" w:rsidRDefault="00AB73B9" w:rsidP="00AB73B9">
      <w:pPr>
        <w:pStyle w:val="aa"/>
        <w:rPr>
          <w:lang w:val="en-US"/>
        </w:rPr>
      </w:pPr>
      <w:proofErr w:type="spellStart"/>
      <w:proofErr w:type="gramStart"/>
      <w:r w:rsidRPr="00AB73B9">
        <w:rPr>
          <w:lang w:val="en-US"/>
        </w:rPr>
        <w:t>Magomedova</w:t>
      </w:r>
      <w:proofErr w:type="spellEnd"/>
      <w:r w:rsidRPr="00AB73B9">
        <w:rPr>
          <w:lang w:val="en-US"/>
        </w:rPr>
        <w:t xml:space="preserve"> </w:t>
      </w:r>
      <w:proofErr w:type="spellStart"/>
      <w:r w:rsidRPr="00AB73B9">
        <w:rPr>
          <w:lang w:val="en-US"/>
        </w:rPr>
        <w:t>Zukhra</w:t>
      </w:r>
      <w:proofErr w:type="spellEnd"/>
      <w:r w:rsidRPr="00AB73B9">
        <w:rPr>
          <w:lang w:val="en-US"/>
        </w:rPr>
        <w:t xml:space="preserve"> O.</w:t>
      </w:r>
      <w:proofErr w:type="gramEnd"/>
      <w:r w:rsidRPr="00AB73B9">
        <w:rPr>
          <w:lang w:val="en-US"/>
        </w:rPr>
        <w:t xml:space="preserve"> </w:t>
      </w:r>
    </w:p>
    <w:p w:rsidR="00AB73B9" w:rsidRPr="00AB73B9" w:rsidRDefault="00AB73B9" w:rsidP="00AB73B9">
      <w:pPr>
        <w:pStyle w:val="ab"/>
        <w:rPr>
          <w:lang w:val="en-US"/>
        </w:rPr>
      </w:pPr>
      <w:r w:rsidRPr="00AB73B9">
        <w:rPr>
          <w:lang w:val="en-US"/>
        </w:rPr>
        <w:t>Dagestan State University, Makhachkala, Russia, omarshaevna@mail.ru</w:t>
      </w:r>
    </w:p>
    <w:p w:rsidR="00AB73B9" w:rsidRPr="00AB73B9" w:rsidRDefault="00AB73B9" w:rsidP="00AB73B9">
      <w:pPr>
        <w:pStyle w:val="a7"/>
        <w:rPr>
          <w:lang w:val="en-US"/>
        </w:rPr>
      </w:pPr>
      <w:r w:rsidRPr="00AB73B9">
        <w:rPr>
          <w:spacing w:val="43"/>
          <w:lang w:val="en-US"/>
        </w:rPr>
        <w:t>Abstract</w:t>
      </w:r>
      <w:r w:rsidRPr="00AB73B9">
        <w:rPr>
          <w:lang w:val="en-US"/>
        </w:rPr>
        <w:t>. Cost budgeting is an ongoing process. The payroll fund (PF) is a significant expense item for any company, so it's especially important to plan these expenses in the budget as accurately and reliably as possible. Proper cost planning directly determines whether the company will make a profit on a specific project. If planned costs are significantly lower than actual ones, the project may not pay for itself. This means the company will ultimately incur a loss. This can be avoided by using reliable cost data when initially preparing the project budget and assessing its profitability.</w:t>
      </w:r>
    </w:p>
    <w:p w:rsidR="00AB73B9" w:rsidRPr="00AB73B9" w:rsidRDefault="00AB73B9" w:rsidP="00AB73B9">
      <w:pPr>
        <w:pStyle w:val="a7"/>
        <w:rPr>
          <w:lang w:val="en-US"/>
        </w:rPr>
      </w:pPr>
      <w:r w:rsidRPr="00AB73B9">
        <w:rPr>
          <w:spacing w:val="43"/>
          <w:lang w:val="en-US"/>
        </w:rPr>
        <w:t>Keywords</w:t>
      </w:r>
      <w:r w:rsidRPr="00AB73B9">
        <w:rPr>
          <w:lang w:val="en-US"/>
        </w:rPr>
        <w:t>: payroll fund; budgeting; costs; personnel; oil and gas company; finance; product range; coefficients.</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Akhmedkhanov</w:t>
      </w:r>
      <w:proofErr w:type="spellEnd"/>
      <w:r w:rsidRPr="00AB73B9">
        <w:rPr>
          <w:lang w:val="en-US"/>
        </w:rPr>
        <w:t xml:space="preserve"> K. F., </w:t>
      </w:r>
      <w:proofErr w:type="spellStart"/>
      <w:r w:rsidRPr="00AB73B9">
        <w:rPr>
          <w:lang w:val="en-US"/>
        </w:rPr>
        <w:t>Mamayeva</w:t>
      </w:r>
      <w:proofErr w:type="spellEnd"/>
      <w:r w:rsidRPr="00AB73B9">
        <w:rPr>
          <w:lang w:val="en-US"/>
        </w:rPr>
        <w:t xml:space="preserve"> U. Z., </w:t>
      </w:r>
      <w:proofErr w:type="spellStart"/>
      <w:r w:rsidRPr="00AB73B9">
        <w:rPr>
          <w:lang w:val="en-US"/>
        </w:rPr>
        <w:t>Magomedova</w:t>
      </w:r>
      <w:proofErr w:type="spellEnd"/>
      <w:r w:rsidRPr="00AB73B9">
        <w:rPr>
          <w:lang w:val="en-US"/>
        </w:rPr>
        <w:t xml:space="preserve"> Z. O. Analysis of Labor Cost Formation in the Gazprom </w:t>
      </w:r>
      <w:proofErr w:type="spellStart"/>
      <w:r w:rsidRPr="00AB73B9">
        <w:rPr>
          <w:lang w:val="en-US"/>
        </w:rPr>
        <w:t>Burenie</w:t>
      </w:r>
      <w:proofErr w:type="spellEnd"/>
      <w:r w:rsidRPr="00AB73B9">
        <w:rPr>
          <w:lang w:val="en-US"/>
        </w:rPr>
        <w:t xml:space="preserve"> Group of Oil and Gas Companies. </w:t>
      </w:r>
      <w:r w:rsidRPr="00AB73B9">
        <w:rPr>
          <w:i/>
          <w:iCs/>
          <w:lang w:val="en-US"/>
        </w:rPr>
        <w:t>Regional and branch economy,</w:t>
      </w:r>
      <w:r w:rsidRPr="00AB73B9">
        <w:rPr>
          <w:lang w:val="en-US"/>
        </w:rPr>
        <w:t xml:space="preserve"> 2025, no. S2, pp. 98–105. </w:t>
      </w:r>
      <w:proofErr w:type="spellStart"/>
      <w:proofErr w:type="gramStart"/>
      <w:r w:rsidRPr="00AB73B9">
        <w:rPr>
          <w:lang w:val="en-US"/>
        </w:rPr>
        <w:t>doi</w:t>
      </w:r>
      <w:proofErr w:type="spellEnd"/>
      <w:proofErr w:type="gramEnd"/>
      <w:r w:rsidRPr="00AB73B9">
        <w:rPr>
          <w:lang w:val="en-US"/>
        </w:rPr>
        <w:t xml:space="preserve"> 10.47576/2949-1916.2025.9.9.013.</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330</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10.47576/2949-1916.2025.9.9.014</w:t>
      </w:r>
    </w:p>
    <w:p w:rsidR="00AB73B9" w:rsidRDefault="00AB73B9" w:rsidP="00AB73B9">
      <w:pPr>
        <w:pStyle w:val="a4"/>
      </w:pPr>
      <w:r>
        <w:t>Экономическая безопасность и экономическое развитие России в условиях санкционного давления недружественных стран</w:t>
      </w:r>
    </w:p>
    <w:p w:rsidR="00AB73B9" w:rsidRDefault="00AB73B9" w:rsidP="00AB73B9">
      <w:pPr>
        <w:pStyle w:val="a5"/>
      </w:pPr>
      <w:r>
        <w:t xml:space="preserve">Исаева </w:t>
      </w:r>
      <w:proofErr w:type="spellStart"/>
      <w:r>
        <w:t>Патимат</w:t>
      </w:r>
      <w:proofErr w:type="spellEnd"/>
      <w:r>
        <w:t> </w:t>
      </w:r>
      <w:proofErr w:type="spellStart"/>
      <w:r>
        <w:t>Гаджиевна</w:t>
      </w:r>
      <w:proofErr w:type="spellEnd"/>
      <w:r>
        <w:t> </w:t>
      </w:r>
    </w:p>
    <w:p w:rsidR="00AB73B9" w:rsidRDefault="00AB73B9" w:rsidP="00AB73B9">
      <w:pPr>
        <w:pStyle w:val="a6"/>
      </w:pPr>
      <w:r>
        <w:t xml:space="preserve">Дагестанский государственный университет, </w:t>
      </w:r>
      <w:r>
        <w:br/>
        <w:t>Махачкала, Россия, isaevapatimat@rambler.ru</w:t>
      </w:r>
    </w:p>
    <w:p w:rsidR="00AB73B9" w:rsidRDefault="00AB73B9" w:rsidP="00AB73B9">
      <w:pPr>
        <w:pStyle w:val="a7"/>
      </w:pPr>
      <w:r>
        <w:rPr>
          <w:spacing w:val="43"/>
        </w:rPr>
        <w:t>Аннотация</w:t>
      </w:r>
      <w:r>
        <w:t>. В рамках исследования анализируется экономическая безопасность на макр</w:t>
      </w:r>
      <w:proofErr w:type="gramStart"/>
      <w:r>
        <w:t>о-</w:t>
      </w:r>
      <w:proofErr w:type="gramEnd"/>
      <w:r>
        <w:t xml:space="preserve"> и микроуровне, что является в современных  условиях особенно значительным, так как обеспечение безопасности национальной экономики является одним из ключевых оснований для обеспечения устойчивого развития, а также развития отдельных отраслей и  </w:t>
      </w:r>
      <w:r>
        <w:lastRenderedPageBreak/>
        <w:t xml:space="preserve">предприятий в нестабильных рыночных условиях в контексте нарастания санкционного давления со стороны недружественных государств, в подобных условиях  усиливается значение  экономического роста и </w:t>
      </w:r>
      <w:proofErr w:type="gramStart"/>
      <w:r>
        <w:t>экономическое</w:t>
      </w:r>
      <w:proofErr w:type="gramEnd"/>
      <w:r>
        <w:t xml:space="preserve"> развития. В статье выделены ключевые принципы, а также представлена концепция безопасности экономики государства и проанализированы усиливающиеся риски экономической безопасности.</w:t>
      </w:r>
    </w:p>
    <w:p w:rsidR="00AB73B9" w:rsidRDefault="00AB73B9" w:rsidP="00AB73B9">
      <w:pPr>
        <w:pStyle w:val="a7"/>
      </w:pPr>
      <w:r>
        <w:rPr>
          <w:spacing w:val="43"/>
        </w:rPr>
        <w:t>Ключевые слова:</w:t>
      </w:r>
      <w:r>
        <w:t xml:space="preserve"> экономическая безопасность; экономическое развитие; экономический рост; санкции; принципы экономической безопасности; угрозы экономической безопасности; экономическая безопасность предприятий.</w:t>
      </w:r>
    </w:p>
    <w:p w:rsidR="00AB73B9" w:rsidRDefault="00AB73B9" w:rsidP="00AB73B9">
      <w:pPr>
        <w:pStyle w:val="a8"/>
      </w:pPr>
      <w:r>
        <w:rPr>
          <w:spacing w:val="43"/>
        </w:rPr>
        <w:t>Для цитирования</w:t>
      </w:r>
      <w:r>
        <w:t xml:space="preserve">: Исаева П. Г. Экономическая безопасность и экономическое развитие России в условиях санкционного давления недружественных стран // Региональная и отраслевая экономика. – 2025. – № S 2. – С. 106–110. </w:t>
      </w:r>
      <w:proofErr w:type="spellStart"/>
      <w:r>
        <w:t>doi</w:t>
      </w:r>
      <w:proofErr w:type="spellEnd"/>
      <w:r>
        <w:t xml:space="preserve"> 10.47576/2949-1916.2025.9.9.014.</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Russia’s Economic Security and Economic Development under Sanctions from Unfriendly Countries</w:t>
      </w:r>
    </w:p>
    <w:p w:rsidR="00AB73B9" w:rsidRPr="00AB73B9" w:rsidRDefault="00AB73B9" w:rsidP="00AB73B9">
      <w:pPr>
        <w:pStyle w:val="aa"/>
        <w:rPr>
          <w:lang w:val="en-US"/>
        </w:rPr>
      </w:pPr>
      <w:proofErr w:type="spellStart"/>
      <w:r w:rsidRPr="00AB73B9">
        <w:rPr>
          <w:lang w:val="en-US"/>
        </w:rPr>
        <w:t>Isaeva</w:t>
      </w:r>
      <w:proofErr w:type="spellEnd"/>
      <w:proofErr w:type="gramStart"/>
      <w:r w:rsidRPr="00AB73B9">
        <w:rPr>
          <w:lang w:val="en-US"/>
        </w:rPr>
        <w:t xml:space="preserve">  </w:t>
      </w:r>
      <w:proofErr w:type="spellStart"/>
      <w:r w:rsidRPr="00AB73B9">
        <w:rPr>
          <w:lang w:val="en-US"/>
        </w:rPr>
        <w:t>Patimat</w:t>
      </w:r>
      <w:proofErr w:type="spellEnd"/>
      <w:proofErr w:type="gramEnd"/>
      <w:r w:rsidRPr="00AB73B9">
        <w:rPr>
          <w:lang w:val="en-US"/>
        </w:rPr>
        <w:t> G. </w:t>
      </w:r>
    </w:p>
    <w:p w:rsidR="00AB73B9" w:rsidRPr="00AB73B9" w:rsidRDefault="00AB73B9" w:rsidP="00AB73B9">
      <w:pPr>
        <w:pStyle w:val="ab"/>
        <w:rPr>
          <w:lang w:val="en-US"/>
        </w:rPr>
      </w:pPr>
      <w:r w:rsidRPr="00AB73B9">
        <w:rPr>
          <w:lang w:val="en-US"/>
        </w:rPr>
        <w:t>Dagestan State University, Makhachkala, Russia, isaevapatimat@rambler.ru</w:t>
      </w:r>
    </w:p>
    <w:p w:rsidR="00AB73B9" w:rsidRPr="00AB73B9" w:rsidRDefault="00AB73B9" w:rsidP="00AB73B9">
      <w:pPr>
        <w:pStyle w:val="a7"/>
        <w:rPr>
          <w:lang w:val="en-US"/>
        </w:rPr>
      </w:pPr>
      <w:r w:rsidRPr="00AB73B9">
        <w:rPr>
          <w:spacing w:val="43"/>
          <w:lang w:val="en-US"/>
        </w:rPr>
        <w:t>Abstract</w:t>
      </w:r>
      <w:r w:rsidRPr="00AB73B9">
        <w:rPr>
          <w:lang w:val="en-US"/>
        </w:rPr>
        <w:t>. This study analyzes economic security at the macro and micro levels, which is particularly significant in today’s environment, as ensuring the security of the national economy is a key foundation for sustainable development, as well as the growth of individual industries and enterprises in unstable market conditions, in the context of increasing sanctions from unfriendly countries. In such conditions, the importance of economic growth and development is heightened. The article highlights key principles and presents and analyzes the concept of national economic security and the growing risks to economic security.</w:t>
      </w:r>
    </w:p>
    <w:p w:rsidR="00AB73B9" w:rsidRPr="00AB73B9" w:rsidRDefault="00AB73B9" w:rsidP="00AB73B9">
      <w:pPr>
        <w:pStyle w:val="a7"/>
        <w:rPr>
          <w:lang w:val="en-US"/>
        </w:rPr>
      </w:pPr>
      <w:r w:rsidRPr="00AB73B9">
        <w:rPr>
          <w:spacing w:val="43"/>
          <w:lang w:val="en-US"/>
        </w:rPr>
        <w:t>Keywords</w:t>
      </w:r>
      <w:r w:rsidRPr="00AB73B9">
        <w:rPr>
          <w:lang w:val="en-US"/>
        </w:rPr>
        <w:t>: economic security; economic development; economic growth; sanctions; principles of economic security; threats to economic security; economic security of enterprises.</w:t>
      </w:r>
    </w:p>
    <w:p w:rsidR="00AB73B9" w:rsidRPr="00AB73B9" w:rsidRDefault="00AB73B9" w:rsidP="00AB73B9">
      <w:pPr>
        <w:pStyle w:val="ac"/>
        <w:rPr>
          <w:lang w:val="en-US"/>
        </w:rPr>
      </w:pPr>
      <w:r w:rsidRPr="00AB73B9">
        <w:rPr>
          <w:spacing w:val="43"/>
          <w:lang w:val="en-US"/>
        </w:rPr>
        <w:t xml:space="preserve">For citation: </w:t>
      </w:r>
      <w:proofErr w:type="spellStart"/>
      <w:r w:rsidRPr="00AB73B9">
        <w:rPr>
          <w:lang w:val="en-US"/>
        </w:rPr>
        <w:t>Isaeva</w:t>
      </w:r>
      <w:proofErr w:type="spellEnd"/>
      <w:proofErr w:type="gramStart"/>
      <w:r w:rsidRPr="00AB73B9">
        <w:rPr>
          <w:lang w:val="en-US"/>
        </w:rPr>
        <w:t>  P</w:t>
      </w:r>
      <w:proofErr w:type="gramEnd"/>
      <w:r w:rsidRPr="00AB73B9">
        <w:rPr>
          <w:lang w:val="en-US"/>
        </w:rPr>
        <w:t xml:space="preserve">. G. Russia’s Economic Security and Economic Development under Sanctions from Unfriendly Countries. </w:t>
      </w:r>
      <w:r w:rsidRPr="00AB73B9">
        <w:rPr>
          <w:i/>
          <w:iCs/>
          <w:lang w:val="en-US"/>
        </w:rPr>
        <w:t xml:space="preserve">Regional and branch economy, </w:t>
      </w:r>
      <w:r w:rsidRPr="00AB73B9">
        <w:rPr>
          <w:lang w:val="en-US"/>
        </w:rPr>
        <w:t xml:space="preserve">2025, no. S2, pp. 106–110. </w:t>
      </w:r>
      <w:proofErr w:type="spellStart"/>
      <w:proofErr w:type="gramStart"/>
      <w:r w:rsidRPr="00AB73B9">
        <w:rPr>
          <w:lang w:val="en-US"/>
        </w:rPr>
        <w:t>doi</w:t>
      </w:r>
      <w:proofErr w:type="spellEnd"/>
      <w:proofErr w:type="gramEnd"/>
      <w:r w:rsidRPr="00AB73B9">
        <w:rPr>
          <w:lang w:val="en-US"/>
        </w:rPr>
        <w:t xml:space="preserve"> 10.47576/2949-1916.2025.9.9.014.</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332</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10.47576/2949-1916.2025.9.9.015</w:t>
      </w:r>
    </w:p>
    <w:p w:rsidR="00AB73B9" w:rsidRDefault="00AB73B9" w:rsidP="00AB73B9">
      <w:pPr>
        <w:pStyle w:val="a4"/>
      </w:pPr>
      <w:r>
        <w:t>Проблемы и направления стратегического планирования в региональном развитии</w:t>
      </w:r>
    </w:p>
    <w:p w:rsidR="00AB73B9" w:rsidRDefault="00AB73B9" w:rsidP="00AB73B9">
      <w:pPr>
        <w:pStyle w:val="a5"/>
      </w:pPr>
      <w:proofErr w:type="spellStart"/>
      <w:r>
        <w:t>Максубова</w:t>
      </w:r>
      <w:proofErr w:type="spellEnd"/>
      <w:r>
        <w:t xml:space="preserve"> Д. М. </w:t>
      </w:r>
    </w:p>
    <w:p w:rsidR="00AB73B9" w:rsidRDefault="00AB73B9" w:rsidP="00AB73B9">
      <w:pPr>
        <w:pStyle w:val="a6"/>
      </w:pPr>
      <w:r>
        <w:t xml:space="preserve">Дагестанский государственный университет, Махачкала, Россия, Maksubova27@mail.ru </w:t>
      </w:r>
    </w:p>
    <w:p w:rsidR="00AB73B9" w:rsidRDefault="00AB73B9" w:rsidP="00AB73B9">
      <w:pPr>
        <w:pStyle w:val="a7"/>
      </w:pPr>
      <w:r>
        <w:rPr>
          <w:spacing w:val="43"/>
        </w:rPr>
        <w:t>Аннотация</w:t>
      </w:r>
      <w:r>
        <w:t xml:space="preserve">. В статье обосновывается необходимость исследования проблем и направлений стратегического планирования развития территорий Российской Федерации в современных экономических условиях. Складывающаяся ситуация в экономике требует использования новых подходов, предъявляет повышенные требования к содержанию стратегий, их актуализации, более четкому позиционированию на региональном уровне с учетом специфики территорий. Предложены наиболее эффективные направления стратегического развития регионов России, формирующие общий уровень развития </w:t>
      </w:r>
      <w:r>
        <w:lastRenderedPageBreak/>
        <w:t>государства. Несмотря на уже сложившуюся систему относительно самостоятельного планирования собственного развития регионами, роль государства в окончательном определении направления социально-экономического развития в целом остается неизменной.</w:t>
      </w:r>
    </w:p>
    <w:p w:rsidR="00AB73B9" w:rsidRDefault="00AB73B9" w:rsidP="00AB73B9">
      <w:pPr>
        <w:pStyle w:val="a7"/>
      </w:pPr>
      <w:r>
        <w:rPr>
          <w:spacing w:val="43"/>
        </w:rPr>
        <w:t>Ключевые слова:</w:t>
      </w:r>
      <w:r>
        <w:t xml:space="preserve"> стратегическое планирование; регионы; региональные экономические системы; стратегии социально-экономического развития; пространственное развитие; управление развитием.</w:t>
      </w:r>
    </w:p>
    <w:p w:rsidR="00AB73B9" w:rsidRDefault="00AB73B9" w:rsidP="00AB73B9">
      <w:pPr>
        <w:pStyle w:val="a8"/>
      </w:pPr>
      <w:r>
        <w:rPr>
          <w:spacing w:val="43"/>
        </w:rPr>
        <w:t>Для цитирования:</w:t>
      </w:r>
      <w:r>
        <w:t xml:space="preserve"> </w:t>
      </w:r>
      <w:proofErr w:type="spellStart"/>
      <w:r>
        <w:t>Максубова</w:t>
      </w:r>
      <w:proofErr w:type="spellEnd"/>
      <w:r>
        <w:t xml:space="preserve"> Д. М.  Проблемы и направления стратегического планирования в региональном развитии // Региональная и отраслевая экономика. – 2025. – № S 2. – С. 111–116. </w:t>
      </w:r>
      <w:proofErr w:type="spellStart"/>
      <w:r>
        <w:t>doi</w:t>
      </w:r>
      <w:proofErr w:type="spellEnd"/>
      <w:r>
        <w:t xml:space="preserve"> 10.47576/2949-1916.2025.9.9.015.</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 xml:space="preserve">Problems and directions of strategic planning </w:t>
      </w:r>
      <w:r w:rsidRPr="00AB73B9">
        <w:rPr>
          <w:lang w:val="en-US"/>
        </w:rPr>
        <w:br/>
        <w:t>in regional development</w:t>
      </w:r>
    </w:p>
    <w:p w:rsidR="00AB73B9" w:rsidRPr="00AB73B9" w:rsidRDefault="00AB73B9" w:rsidP="00AB73B9">
      <w:pPr>
        <w:pStyle w:val="aa"/>
        <w:rPr>
          <w:lang w:val="en-US"/>
        </w:rPr>
      </w:pPr>
      <w:proofErr w:type="spellStart"/>
      <w:proofErr w:type="gramStart"/>
      <w:r w:rsidRPr="00AB73B9">
        <w:rPr>
          <w:lang w:val="en-US"/>
        </w:rPr>
        <w:t>Maksubova</w:t>
      </w:r>
      <w:proofErr w:type="spellEnd"/>
      <w:r w:rsidRPr="00AB73B9">
        <w:rPr>
          <w:lang w:val="en-US"/>
        </w:rPr>
        <w:t xml:space="preserve"> D. M.</w:t>
      </w:r>
      <w:proofErr w:type="gramEnd"/>
      <w:r w:rsidRPr="00AB73B9">
        <w:rPr>
          <w:lang w:val="en-US"/>
        </w:rPr>
        <w:t xml:space="preserve"> </w:t>
      </w:r>
    </w:p>
    <w:p w:rsidR="00AB73B9" w:rsidRPr="00AB73B9" w:rsidRDefault="00AB73B9" w:rsidP="00AB73B9">
      <w:pPr>
        <w:pStyle w:val="ab"/>
        <w:rPr>
          <w:lang w:val="en-US"/>
        </w:rPr>
      </w:pPr>
      <w:r w:rsidRPr="00AB73B9">
        <w:rPr>
          <w:lang w:val="en-US"/>
        </w:rPr>
        <w:t>Dagestan State University, Makhachkala, Russia, Maksubova27@mail.ru</w:t>
      </w:r>
    </w:p>
    <w:p w:rsidR="00AB73B9" w:rsidRPr="00AB73B9" w:rsidRDefault="00AB73B9" w:rsidP="00AB73B9">
      <w:pPr>
        <w:pStyle w:val="a7"/>
        <w:rPr>
          <w:lang w:val="en-US"/>
        </w:rPr>
      </w:pPr>
      <w:r w:rsidRPr="00AB73B9">
        <w:rPr>
          <w:spacing w:val="43"/>
          <w:lang w:val="en-US"/>
        </w:rPr>
        <w:t>Abstract</w:t>
      </w:r>
      <w:r w:rsidRPr="00AB73B9">
        <w:rPr>
          <w:lang w:val="en-US"/>
        </w:rPr>
        <w:t xml:space="preserve">. The article substantiates the need to study the problems and directions of strategic planning for the development of the territories of the Russian Federation in modern economic conditions. The current economic situation requires the use of new approaches, places increased demands on the content of strategies, their updating, and clearer positioning at the regional level, taking into account the specifics of the territories. The most effective directions for the strategic development of the regions of Russia, which form the general level of development of the state, are proposed. Despite the already established system of relatively independent planning of </w:t>
      </w:r>
      <w:proofErr w:type="gramStart"/>
      <w:r w:rsidRPr="00AB73B9">
        <w:rPr>
          <w:lang w:val="en-US"/>
        </w:rPr>
        <w:t>their own</w:t>
      </w:r>
      <w:proofErr w:type="gramEnd"/>
      <w:r w:rsidRPr="00AB73B9">
        <w:rPr>
          <w:lang w:val="en-US"/>
        </w:rPr>
        <w:t xml:space="preserve"> development by the regions, the role of the state in the final determination of the direction of socio-economic development as a whole remains unchanged.</w:t>
      </w:r>
    </w:p>
    <w:p w:rsidR="00AB73B9" w:rsidRPr="00AB73B9" w:rsidRDefault="00AB73B9" w:rsidP="00AB73B9">
      <w:pPr>
        <w:pStyle w:val="a7"/>
        <w:rPr>
          <w:lang w:val="en-US"/>
        </w:rPr>
      </w:pPr>
      <w:r w:rsidRPr="00AB73B9">
        <w:rPr>
          <w:spacing w:val="43"/>
          <w:lang w:val="en-US"/>
        </w:rPr>
        <w:t>Keywords</w:t>
      </w:r>
      <w:r w:rsidRPr="00AB73B9">
        <w:rPr>
          <w:lang w:val="en-US"/>
        </w:rPr>
        <w:t>: strategic planning; regions; regional economic systems; socio-economic development strategies; spatial development; development management.</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Maksubova</w:t>
      </w:r>
      <w:proofErr w:type="spellEnd"/>
      <w:r w:rsidRPr="00AB73B9">
        <w:rPr>
          <w:lang w:val="en-US"/>
        </w:rPr>
        <w:t xml:space="preserve"> D. M. Problems and directions of strategic planning in regional development. </w:t>
      </w:r>
      <w:r w:rsidRPr="00AB73B9">
        <w:rPr>
          <w:i/>
          <w:iCs/>
          <w:lang w:val="en-US"/>
        </w:rPr>
        <w:t xml:space="preserve">Regional and branch economy, </w:t>
      </w:r>
      <w:r w:rsidRPr="00AB73B9">
        <w:rPr>
          <w:lang w:val="en-US"/>
        </w:rPr>
        <w:t xml:space="preserve">2025, no. S2, pp. 111–116. </w:t>
      </w:r>
      <w:proofErr w:type="spellStart"/>
      <w:proofErr w:type="gramStart"/>
      <w:r w:rsidRPr="00AB73B9">
        <w:rPr>
          <w:lang w:val="en-US"/>
        </w:rPr>
        <w:t>doi</w:t>
      </w:r>
      <w:proofErr w:type="spellEnd"/>
      <w:proofErr w:type="gramEnd"/>
      <w:r w:rsidRPr="00AB73B9">
        <w:rPr>
          <w:lang w:val="en-US"/>
        </w:rPr>
        <w:t xml:space="preserve"> 10.47576/2949-1916.2025.9.9.015.</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339.138</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10.47576/2949-1916.2025.9.9.016</w:t>
      </w:r>
    </w:p>
    <w:p w:rsidR="00AB73B9" w:rsidRDefault="00AB73B9" w:rsidP="00AB73B9">
      <w:pPr>
        <w:pStyle w:val="a4"/>
      </w:pPr>
      <w:r>
        <w:t xml:space="preserve">Контент-маркетинг: методология разработки </w:t>
      </w:r>
      <w:r>
        <w:br/>
        <w:t xml:space="preserve">и реализации эффективной стратегии </w:t>
      </w:r>
      <w:r>
        <w:br/>
        <w:t>в условиях цифровой трансформации</w:t>
      </w:r>
    </w:p>
    <w:p w:rsidR="00AB73B9" w:rsidRDefault="00AB73B9" w:rsidP="00AB73B9">
      <w:pPr>
        <w:pStyle w:val="a5"/>
      </w:pPr>
      <w:r>
        <w:t>Исаева Сабина Рашидовна </w:t>
      </w:r>
    </w:p>
    <w:p w:rsidR="00AB73B9" w:rsidRDefault="00AB73B9" w:rsidP="00AB73B9">
      <w:pPr>
        <w:pStyle w:val="a6"/>
      </w:pPr>
      <w:r>
        <w:t xml:space="preserve">Дагестанский государственный университет, Махачкала, Россия, </w:t>
      </w:r>
      <w:r>
        <w:br/>
        <w:t>sabinaisaeva830@gmail.com</w:t>
      </w:r>
    </w:p>
    <w:p w:rsidR="00AB73B9" w:rsidRDefault="00AB73B9" w:rsidP="00AB73B9">
      <w:pPr>
        <w:pStyle w:val="a5"/>
      </w:pPr>
      <w:proofErr w:type="spellStart"/>
      <w:r>
        <w:t>Кадималиева</w:t>
      </w:r>
      <w:proofErr w:type="spellEnd"/>
      <w:r>
        <w:t> Амина </w:t>
      </w:r>
      <w:proofErr w:type="spellStart"/>
      <w:r>
        <w:t>Нурмагомедовна</w:t>
      </w:r>
      <w:proofErr w:type="spellEnd"/>
      <w:r>
        <w:t xml:space="preserve"> </w:t>
      </w:r>
    </w:p>
    <w:p w:rsidR="00AB73B9" w:rsidRDefault="00AB73B9" w:rsidP="00AB73B9">
      <w:pPr>
        <w:pStyle w:val="a6"/>
      </w:pPr>
      <w:r>
        <w:t>Дагестанский государственный университет, Махачкала, Россия, kadimalievaamina200603@gmail.com</w:t>
      </w:r>
    </w:p>
    <w:p w:rsidR="00AB73B9" w:rsidRDefault="00AB73B9" w:rsidP="00AB73B9">
      <w:pPr>
        <w:pStyle w:val="a5"/>
      </w:pPr>
      <w:proofErr w:type="spellStart"/>
      <w:r>
        <w:lastRenderedPageBreak/>
        <w:t>Нажмудинова</w:t>
      </w:r>
      <w:proofErr w:type="spellEnd"/>
      <w:r>
        <w:t xml:space="preserve"> Саида </w:t>
      </w:r>
      <w:proofErr w:type="spellStart"/>
      <w:r>
        <w:t>Абдулаевна</w:t>
      </w:r>
      <w:proofErr w:type="spellEnd"/>
      <w:r>
        <w:t xml:space="preserve"> </w:t>
      </w:r>
    </w:p>
    <w:p w:rsidR="00AB73B9" w:rsidRDefault="00AB73B9" w:rsidP="00AB73B9">
      <w:pPr>
        <w:pStyle w:val="a6"/>
      </w:pPr>
      <w:r>
        <w:t>Дагестанский государственный университет, Махачкала, Россия</w:t>
      </w:r>
    </w:p>
    <w:p w:rsidR="00AB73B9" w:rsidRDefault="00AB73B9" w:rsidP="00AB73B9">
      <w:pPr>
        <w:pStyle w:val="a5"/>
      </w:pPr>
      <w:r>
        <w:t xml:space="preserve">Абдуллаев </w:t>
      </w:r>
      <w:proofErr w:type="spellStart"/>
      <w:r>
        <w:t>Нурмагомед</w:t>
      </w:r>
      <w:proofErr w:type="spellEnd"/>
      <w:r>
        <w:t xml:space="preserve"> </w:t>
      </w:r>
      <w:proofErr w:type="spellStart"/>
      <w:r>
        <w:t>Алигаджиевич</w:t>
      </w:r>
      <w:proofErr w:type="spellEnd"/>
      <w:r>
        <w:t xml:space="preserve"> </w:t>
      </w:r>
    </w:p>
    <w:p w:rsidR="00AB73B9" w:rsidRDefault="00AB73B9" w:rsidP="00AB73B9">
      <w:pPr>
        <w:pStyle w:val="a6"/>
      </w:pPr>
      <w:r>
        <w:t>Дагестанский государственный университет, Махачкала, Россия</w:t>
      </w:r>
    </w:p>
    <w:p w:rsidR="00AB73B9" w:rsidRDefault="00AB73B9" w:rsidP="00AB73B9">
      <w:pPr>
        <w:pStyle w:val="a7"/>
      </w:pPr>
      <w:r>
        <w:rPr>
          <w:spacing w:val="43"/>
        </w:rPr>
        <w:t>Аннотация</w:t>
      </w:r>
      <w:r>
        <w:t>. В статье систематизированы современные методологические подходы к разработке и реализации стратегии контент-маркетинга как инструмента управления клиентским опытом и повышения эффективности маркетинговых инвестиций в условиях цифровой трансформации. Научная новизна исследования заключается в интеграции классических маркетинговых моделей (</w:t>
      </w:r>
      <w:proofErr w:type="spellStart"/>
      <w:r>
        <w:t>Jobs</w:t>
      </w:r>
      <w:proofErr w:type="spellEnd"/>
      <w:r>
        <w:t xml:space="preserve"> </w:t>
      </w:r>
      <w:proofErr w:type="spellStart"/>
      <w:r>
        <w:t>To</w:t>
      </w:r>
      <w:proofErr w:type="spellEnd"/>
      <w:r>
        <w:t xml:space="preserve"> </w:t>
      </w:r>
      <w:proofErr w:type="spellStart"/>
      <w:r>
        <w:t>Be</w:t>
      </w:r>
      <w:proofErr w:type="spellEnd"/>
      <w:r>
        <w:t xml:space="preserve"> </w:t>
      </w:r>
      <w:proofErr w:type="spellStart"/>
      <w:r>
        <w:t>Done</w:t>
      </w:r>
      <w:proofErr w:type="spellEnd"/>
      <w:r>
        <w:t xml:space="preserve">, </w:t>
      </w:r>
      <w:proofErr w:type="spellStart"/>
      <w:r>
        <w:t>Customer</w:t>
      </w:r>
      <w:proofErr w:type="spellEnd"/>
      <w:r>
        <w:t xml:space="preserve"> </w:t>
      </w:r>
      <w:proofErr w:type="spellStart"/>
      <w:r>
        <w:t>Journey</w:t>
      </w:r>
      <w:proofErr w:type="spellEnd"/>
      <w:r>
        <w:t xml:space="preserve"> </w:t>
      </w:r>
      <w:proofErr w:type="spellStart"/>
      <w:r>
        <w:t>Map</w:t>
      </w:r>
      <w:proofErr w:type="spellEnd"/>
      <w:r>
        <w:t>, RACE-модель), экономико-управленческого анализа и актуальных цифровых трендов 2025 г. (</w:t>
      </w:r>
      <w:proofErr w:type="spellStart"/>
      <w:r>
        <w:t>гиперперсонализация</w:t>
      </w:r>
      <w:proofErr w:type="spellEnd"/>
      <w:r>
        <w:t xml:space="preserve">, интеграция ИИ, рост значимости UGC и </w:t>
      </w:r>
      <w:proofErr w:type="spellStart"/>
      <w:r>
        <w:t>видеоконтента</w:t>
      </w:r>
      <w:proofErr w:type="spellEnd"/>
      <w:r>
        <w:t>). На основе теоретического обзора и анализа практических кейсов предложена структурированная модель стратегического планирования контент-маркетинга, включающая постановку целей, аудит ЦА, анализ конкурентной среды, проектирование контент-воронки, выбор каналов дистрибуции, форматов и системы метрик. Показано, что контент-стратегия выступает элементом снижения транзакционных издержек и формирования устойчивых конкурентных преимуществ. Результаты исследования могут быть использованы предприятиями реального сектора экономики и организациями сферы услуг для повышения эффективности коммуникаций и оптимизации клиентской стоимости (LTV).</w:t>
      </w:r>
    </w:p>
    <w:p w:rsidR="00AB73B9" w:rsidRDefault="00AB73B9" w:rsidP="00AB73B9">
      <w:pPr>
        <w:pStyle w:val="a7"/>
      </w:pPr>
      <w:r>
        <w:rPr>
          <w:spacing w:val="43"/>
        </w:rPr>
        <w:t>Ключевые слова:</w:t>
      </w:r>
      <w:r>
        <w:t xml:space="preserve"> контент-маркетинг; цифровая экономика; контент-стратегия; управление маркетингом; клиентский опыт; искусственный интеллект; маркетинговая аналитика.</w:t>
      </w:r>
    </w:p>
    <w:p w:rsidR="00AB73B9" w:rsidRDefault="00AB73B9" w:rsidP="00AB73B9">
      <w:pPr>
        <w:pStyle w:val="a8"/>
      </w:pPr>
      <w:r>
        <w:rPr>
          <w:spacing w:val="43"/>
        </w:rPr>
        <w:t>Для цитирования:</w:t>
      </w:r>
      <w:r>
        <w:t xml:space="preserve"> Исаева С. Р., </w:t>
      </w:r>
      <w:proofErr w:type="spellStart"/>
      <w:r>
        <w:t>Кадималиева</w:t>
      </w:r>
      <w:proofErr w:type="spellEnd"/>
      <w:r>
        <w:t xml:space="preserve"> А. Н., </w:t>
      </w:r>
      <w:proofErr w:type="spellStart"/>
      <w:r>
        <w:t>Нажмудинова</w:t>
      </w:r>
      <w:proofErr w:type="spellEnd"/>
      <w:r>
        <w:t xml:space="preserve"> С. А., Абдуллаев Н. А. Контент-маркетинг: методология разработки и реализации эффективной стратегии в условиях цифровой трансформации // Региональная и отраслевая экономика. – 2025. – № S 2. – С. 117–122. </w:t>
      </w:r>
      <w:proofErr w:type="spellStart"/>
      <w:r>
        <w:t>doi</w:t>
      </w:r>
      <w:proofErr w:type="spellEnd"/>
      <w:r>
        <w:t xml:space="preserve"> 10.47576/2949-1916.2025.9.9.016.</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 xml:space="preserve">Content marketing: methodology for developing </w:t>
      </w:r>
      <w:r w:rsidRPr="00AB73B9">
        <w:rPr>
          <w:lang w:val="en-US"/>
        </w:rPr>
        <w:br/>
        <w:t xml:space="preserve">and implementing an effective strategy </w:t>
      </w:r>
      <w:r w:rsidRPr="00AB73B9">
        <w:rPr>
          <w:lang w:val="en-US"/>
        </w:rPr>
        <w:br/>
        <w:t>in the context of digital transformation</w:t>
      </w:r>
    </w:p>
    <w:p w:rsidR="00AB73B9" w:rsidRPr="00AB73B9" w:rsidRDefault="00AB73B9" w:rsidP="00AB73B9">
      <w:pPr>
        <w:pStyle w:val="aa"/>
        <w:rPr>
          <w:lang w:val="en-US"/>
        </w:rPr>
      </w:pPr>
      <w:proofErr w:type="spellStart"/>
      <w:r w:rsidRPr="00AB73B9">
        <w:rPr>
          <w:lang w:val="en-US"/>
        </w:rPr>
        <w:t>Isaeva</w:t>
      </w:r>
      <w:proofErr w:type="spellEnd"/>
      <w:r w:rsidRPr="00AB73B9">
        <w:rPr>
          <w:lang w:val="en-US"/>
        </w:rPr>
        <w:t xml:space="preserve"> Sabina R. </w:t>
      </w:r>
    </w:p>
    <w:p w:rsidR="00AB73B9" w:rsidRPr="00AB73B9" w:rsidRDefault="00AB73B9" w:rsidP="00AB73B9">
      <w:pPr>
        <w:pStyle w:val="ab"/>
        <w:rPr>
          <w:lang w:val="en-US"/>
        </w:rPr>
      </w:pPr>
      <w:r w:rsidRPr="00AB73B9">
        <w:rPr>
          <w:lang w:val="en-US"/>
        </w:rPr>
        <w:t xml:space="preserve">Dagestan State University, Makhachkala, Russia, sabinaisaeva830@gmail.com </w:t>
      </w:r>
    </w:p>
    <w:p w:rsidR="00AB73B9" w:rsidRPr="00AB73B9" w:rsidRDefault="00AB73B9" w:rsidP="00AB73B9">
      <w:pPr>
        <w:pStyle w:val="aa"/>
        <w:rPr>
          <w:lang w:val="en-US"/>
        </w:rPr>
      </w:pPr>
      <w:proofErr w:type="spellStart"/>
      <w:r w:rsidRPr="00AB73B9">
        <w:rPr>
          <w:lang w:val="en-US"/>
        </w:rPr>
        <w:t>Kadimalieva</w:t>
      </w:r>
      <w:proofErr w:type="spellEnd"/>
      <w:r w:rsidRPr="00AB73B9">
        <w:rPr>
          <w:lang w:val="en-US"/>
        </w:rPr>
        <w:t xml:space="preserve"> </w:t>
      </w:r>
      <w:proofErr w:type="spellStart"/>
      <w:r w:rsidRPr="00AB73B9">
        <w:rPr>
          <w:lang w:val="en-US"/>
        </w:rPr>
        <w:t>Amina</w:t>
      </w:r>
      <w:proofErr w:type="spellEnd"/>
      <w:r w:rsidRPr="00AB73B9">
        <w:rPr>
          <w:lang w:val="en-US"/>
        </w:rPr>
        <w:t xml:space="preserve"> N. </w:t>
      </w:r>
    </w:p>
    <w:p w:rsidR="00AB73B9" w:rsidRPr="00AB73B9" w:rsidRDefault="00AB73B9" w:rsidP="00AB73B9">
      <w:pPr>
        <w:pStyle w:val="ab"/>
        <w:rPr>
          <w:lang w:val="en-US"/>
        </w:rPr>
      </w:pPr>
      <w:r w:rsidRPr="00AB73B9">
        <w:rPr>
          <w:lang w:val="en-US"/>
        </w:rPr>
        <w:t xml:space="preserve">Dagestan State University, Makhachkala, Russia, kadimalievaamina200603@gmail.com </w:t>
      </w:r>
    </w:p>
    <w:p w:rsidR="00AB73B9" w:rsidRPr="00AB73B9" w:rsidRDefault="00AB73B9" w:rsidP="00AB73B9">
      <w:pPr>
        <w:pStyle w:val="aa"/>
        <w:rPr>
          <w:lang w:val="en-US"/>
        </w:rPr>
      </w:pPr>
      <w:proofErr w:type="spellStart"/>
      <w:proofErr w:type="gramStart"/>
      <w:r w:rsidRPr="00AB73B9">
        <w:rPr>
          <w:lang w:val="en-US"/>
        </w:rPr>
        <w:t>Nazhmudinova</w:t>
      </w:r>
      <w:proofErr w:type="spellEnd"/>
      <w:r w:rsidRPr="00AB73B9">
        <w:rPr>
          <w:lang w:val="en-US"/>
        </w:rPr>
        <w:t xml:space="preserve"> </w:t>
      </w:r>
      <w:proofErr w:type="spellStart"/>
      <w:r w:rsidRPr="00AB73B9">
        <w:rPr>
          <w:lang w:val="en-US"/>
        </w:rPr>
        <w:t>Saida</w:t>
      </w:r>
      <w:proofErr w:type="spellEnd"/>
      <w:r w:rsidRPr="00AB73B9">
        <w:rPr>
          <w:lang w:val="en-US"/>
        </w:rPr>
        <w:t xml:space="preserve"> A.</w:t>
      </w:r>
      <w:proofErr w:type="gramEnd"/>
      <w:r w:rsidRPr="00AB73B9">
        <w:rPr>
          <w:lang w:val="en-US"/>
        </w:rPr>
        <w:t xml:space="preserve"> </w:t>
      </w:r>
    </w:p>
    <w:p w:rsidR="00AB73B9" w:rsidRPr="00AB73B9" w:rsidRDefault="00AB73B9" w:rsidP="00AB73B9">
      <w:pPr>
        <w:pStyle w:val="ab"/>
        <w:rPr>
          <w:lang w:val="en-US"/>
        </w:rPr>
      </w:pPr>
      <w:r w:rsidRPr="00AB73B9">
        <w:rPr>
          <w:lang w:val="en-US"/>
        </w:rPr>
        <w:t xml:space="preserve">Dagestan State University, Makhachkala, Russia </w:t>
      </w:r>
    </w:p>
    <w:p w:rsidR="00AB73B9" w:rsidRPr="00AB73B9" w:rsidRDefault="00AB73B9" w:rsidP="00AB73B9">
      <w:pPr>
        <w:pStyle w:val="aa"/>
        <w:rPr>
          <w:lang w:val="en-US"/>
        </w:rPr>
      </w:pPr>
      <w:proofErr w:type="spellStart"/>
      <w:proofErr w:type="gramStart"/>
      <w:r w:rsidRPr="00AB73B9">
        <w:rPr>
          <w:lang w:val="en-US"/>
        </w:rPr>
        <w:t>Abdullaev</w:t>
      </w:r>
      <w:proofErr w:type="spellEnd"/>
      <w:r w:rsidRPr="00AB73B9">
        <w:rPr>
          <w:lang w:val="en-US"/>
        </w:rPr>
        <w:t xml:space="preserve"> </w:t>
      </w:r>
      <w:proofErr w:type="spellStart"/>
      <w:r w:rsidRPr="00AB73B9">
        <w:rPr>
          <w:lang w:val="en-US"/>
        </w:rPr>
        <w:t>Nurmagomed</w:t>
      </w:r>
      <w:proofErr w:type="spellEnd"/>
      <w:r w:rsidRPr="00AB73B9">
        <w:rPr>
          <w:lang w:val="en-US"/>
        </w:rPr>
        <w:t xml:space="preserve"> A.</w:t>
      </w:r>
      <w:proofErr w:type="gramEnd"/>
      <w:r w:rsidRPr="00AB73B9">
        <w:rPr>
          <w:lang w:val="en-US"/>
        </w:rPr>
        <w:t xml:space="preserve"> </w:t>
      </w:r>
    </w:p>
    <w:p w:rsidR="00AB73B9" w:rsidRPr="00AB73B9" w:rsidRDefault="00AB73B9" w:rsidP="00AB73B9">
      <w:pPr>
        <w:pStyle w:val="ab"/>
        <w:rPr>
          <w:lang w:val="en-US"/>
        </w:rPr>
      </w:pPr>
      <w:r w:rsidRPr="00AB73B9">
        <w:rPr>
          <w:lang w:val="en-US"/>
        </w:rPr>
        <w:t>Dagestan State University, Makhachkala, Russia</w:t>
      </w:r>
    </w:p>
    <w:p w:rsidR="00AB73B9" w:rsidRPr="00AB73B9" w:rsidRDefault="00AB73B9" w:rsidP="00AB73B9">
      <w:pPr>
        <w:pStyle w:val="a7"/>
        <w:rPr>
          <w:lang w:val="en-US"/>
        </w:rPr>
      </w:pPr>
      <w:r w:rsidRPr="00AB73B9">
        <w:rPr>
          <w:spacing w:val="43"/>
          <w:lang w:val="en-US"/>
        </w:rPr>
        <w:t>Abstract</w:t>
      </w:r>
      <w:r w:rsidRPr="00AB73B9">
        <w:rPr>
          <w:lang w:val="en-US"/>
        </w:rPr>
        <w:t xml:space="preserve">. The article systematizes modern methodological approaches to content marketing strategy development and implementation as a tool for customer experience management and improvement of marketing investment efficiency in the context of digital transformation. The scientific novelty lies in integrating classical marketing models (Jobs </w:t>
      </w:r>
      <w:proofErr w:type="gramStart"/>
      <w:r w:rsidRPr="00AB73B9">
        <w:rPr>
          <w:lang w:val="en-US"/>
        </w:rPr>
        <w:t>To</w:t>
      </w:r>
      <w:proofErr w:type="gramEnd"/>
      <w:r w:rsidRPr="00AB73B9">
        <w:rPr>
          <w:lang w:val="en-US"/>
        </w:rPr>
        <w:t xml:space="preserve"> Be Done, Customer Journey Map, the RACE model), economic and managerial analysis, and key digital trends of 2025, including hyper-personalization, artificial intelligence (AI) integration, UGC expansion, and the dominance of video formats. Based on theoretical concepts and practical cases, a structured model of strategic </w:t>
      </w:r>
      <w:r w:rsidRPr="00AB73B9">
        <w:rPr>
          <w:lang w:val="en-US"/>
        </w:rPr>
        <w:lastRenderedPageBreak/>
        <w:t>planning is proposed, covering goal setting, audience audit, competitive environment analysis, content funnel design, selection of distribution channels and content formats, and a system of performance metrics. The study demonstrates that a content strategy reduces transaction costs and forms sustainable competitive advantages. The results may be applied by enterprises across industries to improve communication efficiency and optimize customer lifetime value (LTV).</w:t>
      </w:r>
    </w:p>
    <w:p w:rsidR="00AB73B9" w:rsidRPr="00AB73B9" w:rsidRDefault="00AB73B9" w:rsidP="00AB73B9">
      <w:pPr>
        <w:pStyle w:val="a7"/>
        <w:rPr>
          <w:lang w:val="en-US"/>
        </w:rPr>
      </w:pPr>
      <w:r w:rsidRPr="00AB73B9">
        <w:rPr>
          <w:spacing w:val="43"/>
          <w:lang w:val="en-US"/>
        </w:rPr>
        <w:t>Keywords</w:t>
      </w:r>
      <w:r w:rsidRPr="00AB73B9">
        <w:rPr>
          <w:lang w:val="en-US"/>
        </w:rPr>
        <w:t>: content marketing; content strategy; digital economy; marketing management; customer experience; artificial intelligence; marketing analytics.</w:t>
      </w:r>
    </w:p>
    <w:p w:rsidR="00AB73B9" w:rsidRPr="00AB73B9" w:rsidRDefault="00AB73B9" w:rsidP="00AB73B9">
      <w:pPr>
        <w:pStyle w:val="ac"/>
        <w:rPr>
          <w:lang w:val="en-US"/>
        </w:rPr>
      </w:pPr>
      <w:r w:rsidRPr="00AB73B9">
        <w:rPr>
          <w:spacing w:val="43"/>
          <w:lang w:val="en-US"/>
        </w:rPr>
        <w:t xml:space="preserve">For citation: </w:t>
      </w:r>
      <w:proofErr w:type="spellStart"/>
      <w:r w:rsidRPr="00AB73B9">
        <w:rPr>
          <w:lang w:val="en-US"/>
        </w:rPr>
        <w:t>Isaeva</w:t>
      </w:r>
      <w:proofErr w:type="spellEnd"/>
      <w:r w:rsidRPr="00AB73B9">
        <w:rPr>
          <w:lang w:val="en-US"/>
        </w:rPr>
        <w:t xml:space="preserve"> S. R., </w:t>
      </w:r>
      <w:proofErr w:type="spellStart"/>
      <w:r w:rsidRPr="00AB73B9">
        <w:rPr>
          <w:lang w:val="en-US"/>
        </w:rPr>
        <w:t>Kadimalieva</w:t>
      </w:r>
      <w:proofErr w:type="spellEnd"/>
      <w:r w:rsidRPr="00AB73B9">
        <w:rPr>
          <w:lang w:val="en-US"/>
        </w:rPr>
        <w:t xml:space="preserve"> A. N., </w:t>
      </w:r>
      <w:proofErr w:type="spellStart"/>
      <w:r w:rsidRPr="00AB73B9">
        <w:rPr>
          <w:lang w:val="en-US"/>
        </w:rPr>
        <w:t>Nazhmudinova</w:t>
      </w:r>
      <w:proofErr w:type="spellEnd"/>
      <w:r w:rsidRPr="00AB73B9">
        <w:rPr>
          <w:lang w:val="en-US"/>
        </w:rPr>
        <w:t xml:space="preserve"> S. A., </w:t>
      </w:r>
      <w:proofErr w:type="spellStart"/>
      <w:r w:rsidRPr="00AB73B9">
        <w:rPr>
          <w:lang w:val="en-US"/>
        </w:rPr>
        <w:t>Abdullaev</w:t>
      </w:r>
      <w:proofErr w:type="spellEnd"/>
      <w:r w:rsidRPr="00AB73B9">
        <w:rPr>
          <w:lang w:val="en-US"/>
        </w:rPr>
        <w:t xml:space="preserve"> N. A. Content marketing: methodology for developing and implementing an effective strategy in the context of digital transformation. Regional and branch economy, 2025, no. S2, </w:t>
      </w:r>
      <w:r w:rsidRPr="00AB73B9">
        <w:rPr>
          <w:lang w:val="en-US"/>
        </w:rPr>
        <w:br/>
        <w:t xml:space="preserve">pp. 117–122. </w:t>
      </w:r>
      <w:proofErr w:type="spellStart"/>
      <w:proofErr w:type="gramStart"/>
      <w:r w:rsidRPr="00AB73B9">
        <w:rPr>
          <w:lang w:val="en-US"/>
        </w:rPr>
        <w:t>doi</w:t>
      </w:r>
      <w:proofErr w:type="spellEnd"/>
      <w:proofErr w:type="gramEnd"/>
      <w:r w:rsidRPr="00AB73B9">
        <w:rPr>
          <w:lang w:val="en-US"/>
        </w:rPr>
        <w:t xml:space="preserve"> 10.47576/2949-1916.2025.9.9.016.</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336</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10.47576/2949-1916.2025.9.9.017</w:t>
      </w:r>
    </w:p>
    <w:p w:rsidR="00AB73B9" w:rsidRDefault="00AB73B9" w:rsidP="00AB73B9">
      <w:pPr>
        <w:pStyle w:val="a4"/>
      </w:pPr>
      <w:r>
        <w:t>Инвестиционная политика и ее нормативно-правовое обеспечение (на примере Карачаево-Черкесской Республики)</w:t>
      </w:r>
    </w:p>
    <w:p w:rsidR="00AB73B9" w:rsidRDefault="00AB73B9" w:rsidP="00AB73B9">
      <w:pPr>
        <w:pStyle w:val="aa"/>
      </w:pPr>
      <w:proofErr w:type="spellStart"/>
      <w:r>
        <w:t>Узденова</w:t>
      </w:r>
      <w:proofErr w:type="spellEnd"/>
      <w:r>
        <w:t xml:space="preserve"> Ф. М. </w:t>
      </w:r>
    </w:p>
    <w:p w:rsidR="00AB73B9" w:rsidRDefault="00AB73B9" w:rsidP="00AB73B9">
      <w:pPr>
        <w:pStyle w:val="a6"/>
      </w:pPr>
      <w:r>
        <w:t xml:space="preserve">Северо-Кавказская государственная академия, </w:t>
      </w:r>
      <w:r>
        <w:br/>
        <w:t>Черкесск, Россия, fatima_uzdenova@mail.ru</w:t>
      </w:r>
    </w:p>
    <w:p w:rsidR="00AB73B9" w:rsidRDefault="00AB73B9" w:rsidP="00AB73B9">
      <w:pPr>
        <w:pStyle w:val="aa"/>
      </w:pPr>
      <w:r>
        <w:t xml:space="preserve">Мамаева А. Р. </w:t>
      </w:r>
    </w:p>
    <w:p w:rsidR="00AB73B9" w:rsidRDefault="00AB73B9" w:rsidP="00AB73B9">
      <w:pPr>
        <w:pStyle w:val="a6"/>
      </w:pPr>
      <w:r>
        <w:t xml:space="preserve">Северо-Кавказская государственная академия, </w:t>
      </w:r>
      <w:r>
        <w:br/>
        <w:t>Черкесск, Россия, alina.mamaeva2005@gmail.com</w:t>
      </w:r>
    </w:p>
    <w:p w:rsidR="00AB73B9" w:rsidRDefault="00AB73B9" w:rsidP="00AB73B9">
      <w:pPr>
        <w:pStyle w:val="aa"/>
      </w:pPr>
      <w:proofErr w:type="spellStart"/>
      <w:r>
        <w:t>Тхагапсов</w:t>
      </w:r>
      <w:proofErr w:type="spellEnd"/>
      <w:r>
        <w:t xml:space="preserve"> И. К. </w:t>
      </w:r>
    </w:p>
    <w:p w:rsidR="00AB73B9" w:rsidRDefault="00AB73B9" w:rsidP="00AB73B9">
      <w:pPr>
        <w:pStyle w:val="a6"/>
      </w:pPr>
      <w:r>
        <w:t xml:space="preserve">Северо-Кавказская государственная академия, </w:t>
      </w:r>
      <w:r>
        <w:br/>
        <w:t xml:space="preserve">Черкесск, Россия, txagapsov.iliys@gmail.com </w:t>
      </w:r>
    </w:p>
    <w:p w:rsidR="00AB73B9" w:rsidRDefault="00AB73B9" w:rsidP="00AB73B9">
      <w:pPr>
        <w:pStyle w:val="a7"/>
      </w:pPr>
      <w:r>
        <w:rPr>
          <w:spacing w:val="43"/>
        </w:rPr>
        <w:t>Аннотация</w:t>
      </w:r>
      <w:r>
        <w:t>. Статья посвящена анализу инвестиционной политики региона, так как инвестиции являются драйвером социально-экономического развития регионов. Анализ инвестиционной политики проведен на примере Карачаево-Черкесской Республики, одного из субъектов Российской Федерации. Дана краткая характеристика, достаточно подробно рассмотрена законодательная база инвестиционной деятельности региона и реализуемые инвестиционные проекты. Показана важность выстроенной системы взаимоотношений между предпринимателями и нанятыми работниками, предпринимателями и органами государственной власти. Сделано заключение о роли банковской системы в инвестировании экономики.</w:t>
      </w:r>
    </w:p>
    <w:p w:rsidR="00AB73B9" w:rsidRDefault="00AB73B9" w:rsidP="00AB73B9">
      <w:pPr>
        <w:pStyle w:val="a7"/>
      </w:pPr>
      <w:r>
        <w:rPr>
          <w:spacing w:val="43"/>
        </w:rPr>
        <w:t>Ключевые слова</w:t>
      </w:r>
      <w:r>
        <w:t>: регион; инвестиционная политика; инвестиционные проекты; законодательная база; основной капитал,</w:t>
      </w:r>
    </w:p>
    <w:p w:rsidR="00AB73B9" w:rsidRDefault="00AB73B9" w:rsidP="00AB73B9">
      <w:pPr>
        <w:pStyle w:val="a8"/>
      </w:pPr>
      <w:r>
        <w:rPr>
          <w:spacing w:val="43"/>
        </w:rPr>
        <w:t>Для цитирования</w:t>
      </w:r>
      <w:r>
        <w:t xml:space="preserve">: </w:t>
      </w:r>
      <w:proofErr w:type="spellStart"/>
      <w:r>
        <w:t>Узденова</w:t>
      </w:r>
      <w:proofErr w:type="spellEnd"/>
      <w:r>
        <w:t xml:space="preserve"> Ф. М., Мамаева А. Р., </w:t>
      </w:r>
      <w:proofErr w:type="spellStart"/>
      <w:r>
        <w:t>Тхагапсов</w:t>
      </w:r>
      <w:proofErr w:type="spellEnd"/>
      <w:r>
        <w:t xml:space="preserve"> И. К. Инвестиционная политика и ее нормативно-правовое обеспечение (на примере Карачаево-Черкесской Республики) // Региональная и отраслевая экономика. – 2025. – № S 2. – </w:t>
      </w:r>
      <w:r>
        <w:br/>
        <w:t xml:space="preserve">С. 123–129. </w:t>
      </w:r>
      <w:proofErr w:type="spellStart"/>
      <w:r>
        <w:t>doi</w:t>
      </w:r>
      <w:proofErr w:type="spellEnd"/>
      <w:r>
        <w:t xml:space="preserve"> 10.47576/2949-1916.2025.9.9.017.</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lastRenderedPageBreak/>
        <w:t xml:space="preserve">Investment policy and its legal framework </w:t>
      </w:r>
      <w:r w:rsidRPr="00AB73B9">
        <w:rPr>
          <w:lang w:val="en-US"/>
        </w:rPr>
        <w:br/>
        <w:t>(on the example of the Karachay-Cherkess Republic)</w:t>
      </w:r>
    </w:p>
    <w:p w:rsidR="00AB73B9" w:rsidRPr="00AB73B9" w:rsidRDefault="00AB73B9" w:rsidP="00AB73B9">
      <w:pPr>
        <w:pStyle w:val="aa"/>
        <w:rPr>
          <w:lang w:val="en-US"/>
        </w:rPr>
      </w:pPr>
      <w:proofErr w:type="spellStart"/>
      <w:r w:rsidRPr="00AB73B9">
        <w:rPr>
          <w:lang w:val="en-US"/>
        </w:rPr>
        <w:t>Uzdenova</w:t>
      </w:r>
      <w:proofErr w:type="spellEnd"/>
      <w:r w:rsidRPr="00AB73B9">
        <w:rPr>
          <w:lang w:val="en-US"/>
        </w:rPr>
        <w:t xml:space="preserve"> F. M. </w:t>
      </w:r>
    </w:p>
    <w:p w:rsidR="00AB73B9" w:rsidRPr="00AB73B9" w:rsidRDefault="00AB73B9" w:rsidP="00AB73B9">
      <w:pPr>
        <w:pStyle w:val="ab"/>
        <w:rPr>
          <w:lang w:val="en-US"/>
        </w:rPr>
      </w:pPr>
      <w:r w:rsidRPr="00AB73B9">
        <w:rPr>
          <w:lang w:val="en-US"/>
        </w:rPr>
        <w:t xml:space="preserve">North Caucasus State Academy, Cherkessk, Russia, fatima_uzdenova@mail.ru </w:t>
      </w:r>
    </w:p>
    <w:p w:rsidR="00AB73B9" w:rsidRPr="00AB73B9" w:rsidRDefault="00AB73B9" w:rsidP="00AB73B9">
      <w:pPr>
        <w:pStyle w:val="aa"/>
        <w:rPr>
          <w:lang w:val="en-US"/>
        </w:rPr>
      </w:pPr>
      <w:proofErr w:type="spellStart"/>
      <w:r w:rsidRPr="00AB73B9">
        <w:rPr>
          <w:lang w:val="en-US"/>
        </w:rPr>
        <w:t>Mamayeva</w:t>
      </w:r>
      <w:proofErr w:type="spellEnd"/>
      <w:r w:rsidRPr="00AB73B9">
        <w:rPr>
          <w:lang w:val="en-US"/>
        </w:rPr>
        <w:t xml:space="preserve"> A. R. </w:t>
      </w:r>
    </w:p>
    <w:p w:rsidR="00AB73B9" w:rsidRPr="00AB73B9" w:rsidRDefault="00AB73B9" w:rsidP="00AB73B9">
      <w:pPr>
        <w:pStyle w:val="ab"/>
        <w:rPr>
          <w:lang w:val="en-US"/>
        </w:rPr>
      </w:pPr>
      <w:r w:rsidRPr="00AB73B9">
        <w:rPr>
          <w:lang w:val="en-US"/>
        </w:rPr>
        <w:t xml:space="preserve">North Caucasus State Academy, Cherkessk, Russia, alina.mamaeva2005@gmail.com </w:t>
      </w:r>
    </w:p>
    <w:p w:rsidR="00AB73B9" w:rsidRPr="00AB73B9" w:rsidRDefault="00AB73B9" w:rsidP="00AB73B9">
      <w:pPr>
        <w:pStyle w:val="aa"/>
        <w:rPr>
          <w:lang w:val="en-US"/>
        </w:rPr>
      </w:pPr>
      <w:proofErr w:type="spellStart"/>
      <w:proofErr w:type="gramStart"/>
      <w:r w:rsidRPr="00AB73B9">
        <w:rPr>
          <w:lang w:val="en-US"/>
        </w:rPr>
        <w:t>Tkhagapsov</w:t>
      </w:r>
      <w:proofErr w:type="spellEnd"/>
      <w:r w:rsidRPr="00AB73B9">
        <w:rPr>
          <w:lang w:val="en-US"/>
        </w:rPr>
        <w:t xml:space="preserve"> I. K.</w:t>
      </w:r>
      <w:proofErr w:type="gramEnd"/>
      <w:r w:rsidRPr="00AB73B9">
        <w:rPr>
          <w:lang w:val="en-US"/>
        </w:rPr>
        <w:t xml:space="preserve"> </w:t>
      </w:r>
    </w:p>
    <w:p w:rsidR="00AB73B9" w:rsidRPr="00AB73B9" w:rsidRDefault="00AB73B9" w:rsidP="00AB73B9">
      <w:pPr>
        <w:pStyle w:val="ab"/>
        <w:rPr>
          <w:lang w:val="en-US"/>
        </w:rPr>
      </w:pPr>
      <w:r w:rsidRPr="00AB73B9">
        <w:rPr>
          <w:lang w:val="en-US"/>
        </w:rPr>
        <w:t>North Caucasus State Academy, Cherkessk, Russia, txagapsov.iliys@gmail.com</w:t>
      </w:r>
    </w:p>
    <w:p w:rsidR="00AB73B9" w:rsidRPr="00AB73B9" w:rsidRDefault="00AB73B9" w:rsidP="00AB73B9">
      <w:pPr>
        <w:pStyle w:val="a7"/>
        <w:rPr>
          <w:lang w:val="en-US"/>
        </w:rPr>
      </w:pPr>
      <w:r w:rsidRPr="00AB73B9">
        <w:rPr>
          <w:spacing w:val="43"/>
          <w:lang w:val="en-US"/>
        </w:rPr>
        <w:t>Abstract</w:t>
      </w:r>
      <w:r w:rsidRPr="00AB73B9">
        <w:rPr>
          <w:lang w:val="en-US"/>
        </w:rPr>
        <w:t xml:space="preserve">. This article is devoted to the analysis of the region’s investment policy, as investments are a driver of the socio-economic development of regions. The analysis of the investment policy is carried out on the example of the </w:t>
      </w:r>
      <w:proofErr w:type="spellStart"/>
      <w:r w:rsidRPr="00AB73B9">
        <w:rPr>
          <w:lang w:val="en-US"/>
        </w:rPr>
        <w:t>Karachay-Cherkess</w:t>
      </w:r>
      <w:proofErr w:type="spellEnd"/>
      <w:r w:rsidRPr="00AB73B9">
        <w:rPr>
          <w:lang w:val="en-US"/>
        </w:rPr>
        <w:t xml:space="preserve"> Republic, one of the constituent entities of the Russian Federation. A brief description is given, and the legislative framework of the region’s investment activities and ongoing investment projects are examined in detail. The importance of the established system of relations between entrepreneurs and employees, as well as between entrepreneurs and government </w:t>
      </w:r>
      <w:proofErr w:type="gramStart"/>
      <w:r w:rsidRPr="00AB73B9">
        <w:rPr>
          <w:lang w:val="en-US"/>
        </w:rPr>
        <w:t>authorities,</w:t>
      </w:r>
      <w:proofErr w:type="gramEnd"/>
      <w:r w:rsidRPr="00AB73B9">
        <w:rPr>
          <w:lang w:val="en-US"/>
        </w:rPr>
        <w:t xml:space="preserve"> is highlighted. The article concludes with a discussion of the role of the banking system in investing in the economy.</w:t>
      </w:r>
    </w:p>
    <w:p w:rsidR="00AB73B9" w:rsidRPr="00AB73B9" w:rsidRDefault="00AB73B9" w:rsidP="00AB73B9">
      <w:pPr>
        <w:pStyle w:val="a7"/>
        <w:rPr>
          <w:lang w:val="en-US"/>
        </w:rPr>
      </w:pPr>
      <w:r w:rsidRPr="00AB73B9">
        <w:rPr>
          <w:spacing w:val="43"/>
          <w:lang w:val="en-US"/>
        </w:rPr>
        <w:t>Keywords</w:t>
      </w:r>
      <w:r w:rsidRPr="00AB73B9">
        <w:rPr>
          <w:lang w:val="en-US"/>
        </w:rPr>
        <w:t>: socio-economic development; region; challenges; prospects; economy; social policy; tourism; GRP.</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Uzdenova</w:t>
      </w:r>
      <w:proofErr w:type="spellEnd"/>
      <w:r w:rsidRPr="00AB73B9">
        <w:rPr>
          <w:lang w:val="en-US"/>
        </w:rPr>
        <w:t xml:space="preserve"> F. M., </w:t>
      </w:r>
      <w:proofErr w:type="spellStart"/>
      <w:r w:rsidRPr="00AB73B9">
        <w:rPr>
          <w:lang w:val="en-US"/>
        </w:rPr>
        <w:t>Mamayeva</w:t>
      </w:r>
      <w:proofErr w:type="spellEnd"/>
      <w:r w:rsidRPr="00AB73B9">
        <w:rPr>
          <w:lang w:val="en-US"/>
        </w:rPr>
        <w:t xml:space="preserve"> A. R., </w:t>
      </w:r>
      <w:proofErr w:type="spellStart"/>
      <w:r w:rsidRPr="00AB73B9">
        <w:rPr>
          <w:lang w:val="en-US"/>
        </w:rPr>
        <w:t>Tkhagapsov</w:t>
      </w:r>
      <w:proofErr w:type="spellEnd"/>
      <w:r w:rsidRPr="00AB73B9">
        <w:rPr>
          <w:lang w:val="en-US"/>
        </w:rPr>
        <w:t xml:space="preserve"> I. K. Investment policy and its legal framework (on the example of the </w:t>
      </w:r>
      <w:proofErr w:type="spellStart"/>
      <w:r w:rsidRPr="00AB73B9">
        <w:rPr>
          <w:lang w:val="en-US"/>
        </w:rPr>
        <w:t>Karachay-Cherkess</w:t>
      </w:r>
      <w:proofErr w:type="spellEnd"/>
      <w:r w:rsidRPr="00AB73B9">
        <w:rPr>
          <w:lang w:val="en-US"/>
        </w:rPr>
        <w:t xml:space="preserve"> Republic). </w:t>
      </w:r>
      <w:r w:rsidRPr="00AB73B9">
        <w:rPr>
          <w:i/>
          <w:iCs/>
          <w:lang w:val="en-US"/>
        </w:rPr>
        <w:t xml:space="preserve">Regional and branch economy, </w:t>
      </w:r>
      <w:r w:rsidRPr="00AB73B9">
        <w:rPr>
          <w:lang w:val="en-US"/>
        </w:rPr>
        <w:t xml:space="preserve">2025, no. S2, pp. 123–129. </w:t>
      </w:r>
      <w:proofErr w:type="spellStart"/>
      <w:proofErr w:type="gramStart"/>
      <w:r w:rsidRPr="00AB73B9">
        <w:rPr>
          <w:lang w:val="en-US"/>
        </w:rPr>
        <w:t>doi</w:t>
      </w:r>
      <w:proofErr w:type="spellEnd"/>
      <w:proofErr w:type="gramEnd"/>
      <w:r w:rsidRPr="00AB73B9">
        <w:rPr>
          <w:lang w:val="en-US"/>
        </w:rPr>
        <w:t xml:space="preserve"> 10.47576/2949-1916.2025.9.9.017.</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330</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10.47576/2949-1916.2025.9.9.018</w:t>
      </w:r>
    </w:p>
    <w:p w:rsidR="00AB73B9" w:rsidRDefault="00AB73B9" w:rsidP="00AB73B9">
      <w:pPr>
        <w:pStyle w:val="a4"/>
      </w:pPr>
      <w:r>
        <w:t xml:space="preserve">Стратегическое управление университетом </w:t>
      </w:r>
      <w:r>
        <w:br/>
        <w:t xml:space="preserve">в условиях динамичной внешней среды: </w:t>
      </w:r>
      <w:r>
        <w:br/>
        <w:t>анализ, направления и выбор стратегии</w:t>
      </w:r>
    </w:p>
    <w:p w:rsidR="00AB73B9" w:rsidRDefault="00AB73B9" w:rsidP="00AB73B9">
      <w:pPr>
        <w:pStyle w:val="a5"/>
      </w:pPr>
      <w:r>
        <w:t xml:space="preserve">Игуменов Лев Максимович </w:t>
      </w:r>
    </w:p>
    <w:p w:rsidR="00AB73B9" w:rsidRDefault="00AB73B9" w:rsidP="00AB73B9">
      <w:pPr>
        <w:pStyle w:val="a6"/>
      </w:pPr>
      <w:r>
        <w:t xml:space="preserve">Уфимский государственный нефтяной технический университет (УГНТУ), </w:t>
      </w:r>
      <w:r>
        <w:br/>
        <w:t>Уфа, Россия, levigumenov@gmail.com</w:t>
      </w:r>
    </w:p>
    <w:p w:rsidR="00AB73B9" w:rsidRDefault="00AB73B9" w:rsidP="00AB73B9">
      <w:pPr>
        <w:pStyle w:val="a5"/>
      </w:pPr>
      <w:r>
        <w:t xml:space="preserve">Бирюкова Вера Витальевна </w:t>
      </w:r>
    </w:p>
    <w:p w:rsidR="00AB73B9" w:rsidRDefault="00AB73B9" w:rsidP="00AB73B9">
      <w:pPr>
        <w:pStyle w:val="a6"/>
      </w:pPr>
      <w:r>
        <w:t xml:space="preserve">Уфимский государственный нефтяной технический университет (УГНТУ), </w:t>
      </w:r>
      <w:r>
        <w:br/>
        <w:t>Уфа, Россия, v.birukova@yandex.ru</w:t>
      </w:r>
    </w:p>
    <w:p w:rsidR="00AB73B9" w:rsidRDefault="00AB73B9" w:rsidP="00AB73B9">
      <w:pPr>
        <w:pStyle w:val="a7"/>
      </w:pPr>
      <w:r>
        <w:rPr>
          <w:spacing w:val="43"/>
        </w:rPr>
        <w:t>Аннотация</w:t>
      </w:r>
      <w:r>
        <w:t xml:space="preserve">. В статье исследуются современные вызовы, стоящие перед высшими учебными заведениями в России и мире, и предлагаются научно обоснованные подходы к стратегическому управлению университетом. На основе анализа количественных данных демографических, экономических, технологических и институциональных факторов выявлены ключевые тенденции, влияющие на устойчивость образовательных организаций. Систематизированы возможные направления развития университета, такие как цифровизация, интернационализация, усиление исследовательской деятельности и формирование инновационных экосистем. Особое внимание уделено методологии выбора стратегических вариантов на основе многокритериального анализа, учитывающего ресурсные </w:t>
      </w:r>
      <w:r>
        <w:lastRenderedPageBreak/>
        <w:t>ограничения, риски, сроки реализации и потенциал роста. Доказано, что в условиях ограниченного финансирования и высокой неопределенности наиболее эффективной стратегией является цифровая трансформация, обеспечивающая быструю адаптацию и устойчивое развитие университета.</w:t>
      </w:r>
    </w:p>
    <w:p w:rsidR="00AB73B9" w:rsidRDefault="00AB73B9" w:rsidP="00AB73B9">
      <w:pPr>
        <w:pStyle w:val="a7"/>
      </w:pPr>
      <w:proofErr w:type="gramStart"/>
      <w:r>
        <w:rPr>
          <w:spacing w:val="43"/>
        </w:rPr>
        <w:t>Ключевые слова:</w:t>
      </w:r>
      <w:r>
        <w:t xml:space="preserve"> стратегическое управление; университет; внешняя среда; демографические изменения; цифровизация; интернационализация; научно-исследовательская деятельность; инновации; многокритериальная оценка; стратегический выбор.</w:t>
      </w:r>
      <w:proofErr w:type="gramEnd"/>
    </w:p>
    <w:p w:rsidR="00AB73B9" w:rsidRDefault="00AB73B9" w:rsidP="00AB73B9">
      <w:pPr>
        <w:pStyle w:val="a8"/>
      </w:pPr>
      <w:r>
        <w:rPr>
          <w:spacing w:val="43"/>
        </w:rPr>
        <w:t>Для цитирования</w:t>
      </w:r>
      <w:r>
        <w:t xml:space="preserve">: Игуменов Л. М., Бирюкова В. В. Стратегическое управление университетом в условиях динамичной внешней среды: анализ, направления и выбор стратегии // Региональная и отраслевая экономика. – 2025. – № S 2. – С. 130–136. </w:t>
      </w:r>
      <w:proofErr w:type="spellStart"/>
      <w:r>
        <w:t>doi</w:t>
      </w:r>
      <w:proofErr w:type="spellEnd"/>
      <w:r>
        <w:t xml:space="preserve"> 10.47576/2949-1916.2025.9.9.018.</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Strategic university management in a dynamic external environment: analysis, directions and strategy choice</w:t>
      </w:r>
    </w:p>
    <w:p w:rsidR="00AB73B9" w:rsidRPr="00AB73B9" w:rsidRDefault="00AB73B9" w:rsidP="00AB73B9">
      <w:pPr>
        <w:pStyle w:val="aa"/>
        <w:rPr>
          <w:lang w:val="en-US"/>
        </w:rPr>
      </w:pPr>
      <w:proofErr w:type="spellStart"/>
      <w:r w:rsidRPr="00AB73B9">
        <w:rPr>
          <w:lang w:val="en-US"/>
        </w:rPr>
        <w:t>Igumenov</w:t>
      </w:r>
      <w:proofErr w:type="spellEnd"/>
      <w:r w:rsidRPr="00AB73B9">
        <w:rPr>
          <w:lang w:val="en-US"/>
        </w:rPr>
        <w:t xml:space="preserve"> Lev M. </w:t>
      </w:r>
    </w:p>
    <w:p w:rsidR="00AB73B9" w:rsidRPr="00AB73B9" w:rsidRDefault="00AB73B9" w:rsidP="00AB73B9">
      <w:pPr>
        <w:pStyle w:val="ab"/>
        <w:rPr>
          <w:lang w:val="en-US"/>
        </w:rPr>
      </w:pPr>
      <w:proofErr w:type="gramStart"/>
      <w:r w:rsidRPr="00AB73B9">
        <w:rPr>
          <w:lang w:val="en-US"/>
        </w:rPr>
        <w:t>Ufa State Petroleum Technological University (USPTU).</w:t>
      </w:r>
      <w:proofErr w:type="gramEnd"/>
      <w:r w:rsidRPr="00AB73B9">
        <w:rPr>
          <w:lang w:val="en-US"/>
        </w:rPr>
        <w:t xml:space="preserve"> Ufa, Russia, levigumenov@gmail.com</w:t>
      </w:r>
    </w:p>
    <w:p w:rsidR="00AB73B9" w:rsidRPr="00AB73B9" w:rsidRDefault="00AB73B9" w:rsidP="00AB73B9">
      <w:pPr>
        <w:pStyle w:val="aa"/>
        <w:rPr>
          <w:lang w:val="en-US"/>
        </w:rPr>
      </w:pPr>
      <w:proofErr w:type="spellStart"/>
      <w:r w:rsidRPr="00AB73B9">
        <w:rPr>
          <w:lang w:val="en-US"/>
        </w:rPr>
        <w:t>Biryukova</w:t>
      </w:r>
      <w:proofErr w:type="spellEnd"/>
      <w:r w:rsidRPr="00AB73B9">
        <w:rPr>
          <w:lang w:val="en-US"/>
        </w:rPr>
        <w:t xml:space="preserve"> Vera V. </w:t>
      </w:r>
    </w:p>
    <w:p w:rsidR="00AB73B9" w:rsidRPr="00AB73B9" w:rsidRDefault="00AB73B9" w:rsidP="00AB73B9">
      <w:pPr>
        <w:pStyle w:val="ab"/>
        <w:rPr>
          <w:lang w:val="en-US"/>
        </w:rPr>
      </w:pPr>
      <w:proofErr w:type="gramStart"/>
      <w:r w:rsidRPr="00AB73B9">
        <w:rPr>
          <w:lang w:val="en-US"/>
        </w:rPr>
        <w:t>Ufa State Petroleum Technological University (USPTU).</w:t>
      </w:r>
      <w:proofErr w:type="gramEnd"/>
      <w:r w:rsidRPr="00AB73B9">
        <w:rPr>
          <w:lang w:val="en-US"/>
        </w:rPr>
        <w:t xml:space="preserve"> Ufa, Russia, v.birukova@yandex.ru</w:t>
      </w:r>
    </w:p>
    <w:p w:rsidR="00AB73B9" w:rsidRPr="00AB73B9" w:rsidRDefault="00AB73B9" w:rsidP="00AB73B9">
      <w:pPr>
        <w:pStyle w:val="a7"/>
        <w:rPr>
          <w:lang w:val="en-US"/>
        </w:rPr>
      </w:pPr>
      <w:r w:rsidRPr="00AB73B9">
        <w:rPr>
          <w:spacing w:val="43"/>
          <w:lang w:val="en-US"/>
        </w:rPr>
        <w:t>Abstract</w:t>
      </w:r>
      <w:r w:rsidRPr="00AB73B9">
        <w:rPr>
          <w:lang w:val="en-US"/>
        </w:rPr>
        <w:t>. The article examines modern challenges facing higher education institutions in Russia and globally, and proposes scientifically grounded approaches to strategic university management. Based on the analysis of quantitative data on demographic, economic, technological and institutional factors, key trends influencing the sustainability of educational organizations are identified. The paper systematizes possible directions for university development, such as digitalization, internationalization, strengthening research activities, and forming innovation ecosystems. Particular attention is paid to the methodology for selecting strategic options based on multi-criteria analysis that considers resource constraints, risks, implementation timelines, and growth potential. It is proven that under conditions of limited funding and high uncertainty, the most effective strategy is digital transformation, which ensures rapid adaptation and sustainable university development.</w:t>
      </w:r>
    </w:p>
    <w:p w:rsidR="00AB73B9" w:rsidRPr="00AB73B9" w:rsidRDefault="00AB73B9" w:rsidP="00AB73B9">
      <w:pPr>
        <w:pStyle w:val="a7"/>
        <w:rPr>
          <w:lang w:val="en-US"/>
        </w:rPr>
      </w:pPr>
      <w:r w:rsidRPr="00AB73B9">
        <w:rPr>
          <w:spacing w:val="43"/>
          <w:lang w:val="en-US"/>
        </w:rPr>
        <w:t>Keywords</w:t>
      </w:r>
      <w:r w:rsidRPr="00AB73B9">
        <w:rPr>
          <w:lang w:val="en-US"/>
        </w:rPr>
        <w:t>: strategic management; university; external environment; demographic changes; digitalization; internationalization; research activities; innovations; multi-criteria assessment; strategic choice.</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Igumenov</w:t>
      </w:r>
      <w:proofErr w:type="spellEnd"/>
      <w:r w:rsidRPr="00AB73B9">
        <w:rPr>
          <w:lang w:val="en-US"/>
        </w:rPr>
        <w:t xml:space="preserve"> L. M., </w:t>
      </w:r>
      <w:proofErr w:type="spellStart"/>
      <w:r w:rsidRPr="00AB73B9">
        <w:rPr>
          <w:lang w:val="en-US"/>
        </w:rPr>
        <w:t>Biryukova</w:t>
      </w:r>
      <w:proofErr w:type="spellEnd"/>
      <w:r w:rsidRPr="00AB73B9">
        <w:rPr>
          <w:lang w:val="en-US"/>
        </w:rPr>
        <w:t xml:space="preserve"> V. V. Strategic university management in a dynamic external environment: analysis, directions and strategy choice. </w:t>
      </w:r>
      <w:r w:rsidRPr="00AB73B9">
        <w:rPr>
          <w:i/>
          <w:iCs/>
          <w:lang w:val="en-US"/>
        </w:rPr>
        <w:t xml:space="preserve">Regional and branch economy, </w:t>
      </w:r>
      <w:r w:rsidRPr="00AB73B9">
        <w:rPr>
          <w:lang w:val="en-US"/>
        </w:rPr>
        <w:t xml:space="preserve">2025, no. S2, pp. 130–136. </w:t>
      </w:r>
      <w:proofErr w:type="spellStart"/>
      <w:proofErr w:type="gramStart"/>
      <w:r w:rsidRPr="00AB73B9">
        <w:rPr>
          <w:lang w:val="en-US"/>
        </w:rPr>
        <w:t>doi</w:t>
      </w:r>
      <w:proofErr w:type="spellEnd"/>
      <w:proofErr w:type="gramEnd"/>
      <w:r w:rsidRPr="00AB73B9">
        <w:rPr>
          <w:lang w:val="en-US"/>
        </w:rPr>
        <w:t xml:space="preserve"> 10.47576/2949-1916.2025.9.9.018.</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332</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10.47576/2949-1916.2025.9.9.019</w:t>
      </w:r>
    </w:p>
    <w:p w:rsidR="00AB73B9" w:rsidRDefault="00AB73B9" w:rsidP="00AB73B9">
      <w:pPr>
        <w:pStyle w:val="a4"/>
      </w:pPr>
      <w:r>
        <w:t xml:space="preserve">Эколого-экономические риски в условиях климатической трансформации: региональный анализ на примере Республики Дагестан </w:t>
      </w:r>
    </w:p>
    <w:p w:rsidR="00AB73B9" w:rsidRDefault="00AB73B9" w:rsidP="00AB73B9">
      <w:pPr>
        <w:pStyle w:val="a5"/>
      </w:pPr>
      <w:r>
        <w:lastRenderedPageBreak/>
        <w:t xml:space="preserve">Исаева </w:t>
      </w:r>
      <w:proofErr w:type="spellStart"/>
      <w:r>
        <w:t>Шамсият</w:t>
      </w:r>
      <w:proofErr w:type="spellEnd"/>
      <w:r>
        <w:t xml:space="preserve"> Магомедовна </w:t>
      </w:r>
    </w:p>
    <w:p w:rsidR="00AB73B9" w:rsidRDefault="00AB73B9" w:rsidP="00AB73B9">
      <w:pPr>
        <w:pStyle w:val="a6"/>
      </w:pPr>
      <w:r>
        <w:t xml:space="preserve">Дагестанский государственный университет, Махачкала, Россия, </w:t>
      </w:r>
      <w:r>
        <w:br/>
        <w:t>shamsiyat69@gmail.com</w:t>
      </w:r>
    </w:p>
    <w:p w:rsidR="00AB73B9" w:rsidRDefault="00AB73B9" w:rsidP="00AB73B9">
      <w:pPr>
        <w:pStyle w:val="a7"/>
      </w:pPr>
      <w:r>
        <w:rPr>
          <w:spacing w:val="43"/>
        </w:rPr>
        <w:t>Аннотация</w:t>
      </w:r>
      <w:r>
        <w:t>. В условиях ускоряющихся климатических изменений и роста антропогенного воздействия на природные системы эколого-экономические риски приобретают системный характер и становятся одним из ключевых вызовов национальной безопасности Российской Федерации. Особенно уязвимыми оказываются регионы с высокой природно-климатической и социально-экономической неустойчивостью, такие как Республика Дагестан. Цель исследования – провести актуализацию данных по эколого-экономическим рискам в Республике Дагестан за 2021–2024 гг., выявить их структуру, оценить экономические последствия и предложить современные механизмы управления. Результаты исследования показали устойчивый рост числа гидрометеорологических чрезвычайных ситуаций, но снижение их относительного ущерба благодаря улучшению систем раннего предупреждения. Выявлены критические угрозы: деградация 80   % почвенных ресурсов, дефицит пресной воды в прикаспийских районах и устойчивое превышение ПДК по ряду загрязняющих веще</w:t>
      </w:r>
      <w:proofErr w:type="gramStart"/>
      <w:r>
        <w:t>ств в кр</w:t>
      </w:r>
      <w:proofErr w:type="gramEnd"/>
      <w:r>
        <w:t>упных городах. Предложена модель «</w:t>
      </w:r>
      <w:proofErr w:type="spellStart"/>
      <w:r>
        <w:t>ЭкоРискПлан</w:t>
      </w:r>
      <w:proofErr w:type="spellEnd"/>
      <w:r>
        <w:t>» как инструмент стратегического управления рисками на региональном уровне. Эколого-экономические риски требуют междисциплинарного подхода и интеграции экологических параметров в экономическую политику. В условиях климатической трансформации повышение экологической устойчивости региона возможно только при условии научно обоснованного планирования, бюджетирования рисков и вовлечения научно-образовательного сектора.</w:t>
      </w:r>
    </w:p>
    <w:p w:rsidR="00AB73B9" w:rsidRDefault="00AB73B9" w:rsidP="00AB73B9">
      <w:pPr>
        <w:pStyle w:val="a7"/>
      </w:pPr>
      <w:proofErr w:type="gramStart"/>
      <w:r>
        <w:rPr>
          <w:spacing w:val="43"/>
        </w:rPr>
        <w:t>Ключевые слова:</w:t>
      </w:r>
      <w:r>
        <w:t xml:space="preserve"> экологическая безопасность; эколого-экономические риски; Республика Дагестан; климатические изменения; устойчивое развитие; управление рисками; водные ресурсы; деградация почв.</w:t>
      </w:r>
      <w:proofErr w:type="gramEnd"/>
    </w:p>
    <w:p w:rsidR="00AB73B9" w:rsidRDefault="00AB73B9" w:rsidP="00AB73B9">
      <w:pPr>
        <w:pStyle w:val="a8"/>
      </w:pPr>
      <w:r>
        <w:rPr>
          <w:spacing w:val="43"/>
        </w:rPr>
        <w:t>Для цитирования:</w:t>
      </w:r>
      <w:r>
        <w:t xml:space="preserve"> Исаева Ш. М. Эколого-экономические риски в условиях климатической трансформации: региональный анализ на примере Республики Дагестан // Региональная и отраслевая экономика. – 2025. – № S 2. – С. 137–142. </w:t>
      </w:r>
      <w:proofErr w:type="spellStart"/>
      <w:r>
        <w:t>doi</w:t>
      </w:r>
      <w:proofErr w:type="spellEnd"/>
      <w:r>
        <w:t xml:space="preserve"> 10.47576/2949-1916.2025.9.9.019.</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Ecological and economic risks in the context of climate transformation: regional analysis on the example of the Republic of Dagestan</w:t>
      </w:r>
    </w:p>
    <w:p w:rsidR="00AB73B9" w:rsidRPr="00AB73B9" w:rsidRDefault="00AB73B9" w:rsidP="00AB73B9">
      <w:pPr>
        <w:pStyle w:val="aa"/>
        <w:rPr>
          <w:lang w:val="en-US"/>
        </w:rPr>
      </w:pPr>
      <w:proofErr w:type="spellStart"/>
      <w:r w:rsidRPr="00AB73B9">
        <w:rPr>
          <w:lang w:val="en-US"/>
        </w:rPr>
        <w:t>Isaeva</w:t>
      </w:r>
      <w:proofErr w:type="spellEnd"/>
      <w:r w:rsidRPr="00AB73B9">
        <w:rPr>
          <w:lang w:val="en-US"/>
        </w:rPr>
        <w:t xml:space="preserve"> </w:t>
      </w:r>
      <w:proofErr w:type="spellStart"/>
      <w:r w:rsidRPr="00AB73B9">
        <w:rPr>
          <w:lang w:val="en-US"/>
        </w:rPr>
        <w:t>Shamsiyat</w:t>
      </w:r>
      <w:proofErr w:type="spellEnd"/>
      <w:r w:rsidRPr="00AB73B9">
        <w:rPr>
          <w:lang w:val="en-US"/>
        </w:rPr>
        <w:t xml:space="preserve"> M. </w:t>
      </w:r>
    </w:p>
    <w:p w:rsidR="00AB73B9" w:rsidRPr="00AB73B9" w:rsidRDefault="00AB73B9" w:rsidP="00AB73B9">
      <w:pPr>
        <w:pStyle w:val="ab"/>
        <w:rPr>
          <w:lang w:val="en-US"/>
        </w:rPr>
      </w:pPr>
      <w:r w:rsidRPr="00AB73B9">
        <w:rPr>
          <w:lang w:val="en-US"/>
        </w:rPr>
        <w:t>Dagestan State University, Makhachkala, Russia, shamsiyat69@gmail.com</w:t>
      </w:r>
    </w:p>
    <w:p w:rsidR="00AB73B9" w:rsidRPr="00AB73B9" w:rsidRDefault="00AB73B9" w:rsidP="00AB73B9">
      <w:pPr>
        <w:pStyle w:val="a7"/>
        <w:rPr>
          <w:lang w:val="en-US"/>
        </w:rPr>
      </w:pPr>
      <w:r w:rsidRPr="00AB73B9">
        <w:rPr>
          <w:spacing w:val="43"/>
          <w:lang w:val="en-US"/>
        </w:rPr>
        <w:t>Abstract</w:t>
      </w:r>
      <w:r w:rsidRPr="00AB73B9">
        <w:rPr>
          <w:lang w:val="en-US"/>
        </w:rPr>
        <w:t xml:space="preserve">. In the context of accelerating climate change and increasing anthropogenic impact on natural systems, environmental and economic risks are becoming systemic and are becoming one of the key challenges to the national security of the Russian Federation. Regions with high climatic and socio-economic instability, such as the Republic of Dagestan, are particularly vulnerable. The purpose of the study is to update data on environmental and economic risks in the Republic of Dagestan for 2021-2024, identify their structure, assess the economic consequences and propose modern management mechanisms. The results of the study showed a steady increase in the number of </w:t>
      </w:r>
      <w:proofErr w:type="spellStart"/>
      <w:r w:rsidRPr="00AB73B9">
        <w:rPr>
          <w:lang w:val="en-US"/>
        </w:rPr>
        <w:t>hydrometeorological</w:t>
      </w:r>
      <w:proofErr w:type="spellEnd"/>
      <w:r w:rsidRPr="00AB73B9">
        <w:rPr>
          <w:lang w:val="en-US"/>
        </w:rPr>
        <w:t xml:space="preserve"> emergencies, but a decrease in their relative damage due to improved early warning systems. Critical threats have been identified: degradation of 80</w:t>
      </w:r>
      <w:proofErr w:type="gramStart"/>
      <w:r w:rsidRPr="00AB73B9">
        <w:rPr>
          <w:lang w:val="en-US"/>
        </w:rPr>
        <w:t>  %</w:t>
      </w:r>
      <w:proofErr w:type="gramEnd"/>
      <w:r w:rsidRPr="00AB73B9">
        <w:rPr>
          <w:lang w:val="en-US"/>
        </w:rPr>
        <w:t xml:space="preserve"> of soil resources, shortage of fresh water in the Caspian regions, and steady excess of MPC for a number of pollutants in large cities. The </w:t>
      </w:r>
      <w:proofErr w:type="spellStart"/>
      <w:r w:rsidRPr="00AB73B9">
        <w:rPr>
          <w:lang w:val="en-US"/>
        </w:rPr>
        <w:t>EcoRisk</w:t>
      </w:r>
      <w:proofErr w:type="spellEnd"/>
      <w:r w:rsidRPr="00AB73B9">
        <w:rPr>
          <w:lang w:val="en-US"/>
        </w:rPr>
        <w:t xml:space="preserve"> Plan model is proposed as a tool for strategic risk management at the regional level. Environmental and economic risks require an interdisciplinary approach and integration of environmental parameters into economic policy. In the context of climate transformation, increasing the environmental sustainability of the region is possible only with </w:t>
      </w:r>
      <w:r w:rsidRPr="00AB73B9">
        <w:rPr>
          <w:lang w:val="en-US"/>
        </w:rPr>
        <w:lastRenderedPageBreak/>
        <w:t xml:space="preserve">scientifically sound </w:t>
      </w:r>
      <w:proofErr w:type="gramStart"/>
      <w:r w:rsidRPr="00AB73B9">
        <w:rPr>
          <w:lang w:val="en-US"/>
        </w:rPr>
        <w:t>planning,</w:t>
      </w:r>
      <w:proofErr w:type="gramEnd"/>
      <w:r w:rsidRPr="00AB73B9">
        <w:rPr>
          <w:lang w:val="en-US"/>
        </w:rPr>
        <w:t xml:space="preserve"> risk budgeting and the involvement of the scientific and educational sector.</w:t>
      </w:r>
    </w:p>
    <w:p w:rsidR="00AB73B9" w:rsidRPr="00AB73B9" w:rsidRDefault="00AB73B9" w:rsidP="00AB73B9">
      <w:pPr>
        <w:pStyle w:val="a7"/>
        <w:rPr>
          <w:lang w:val="en-US"/>
        </w:rPr>
      </w:pPr>
      <w:r w:rsidRPr="00AB73B9">
        <w:rPr>
          <w:spacing w:val="43"/>
          <w:lang w:val="en-US"/>
        </w:rPr>
        <w:t>Keywords</w:t>
      </w:r>
      <w:r w:rsidRPr="00AB73B9">
        <w:rPr>
          <w:lang w:val="en-US"/>
        </w:rPr>
        <w:t>: environmental safety; ecological and economic risks; Republic of Dagestan; climate change; sustainable development; risk management; water resources; soil degradation.</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Isaeva</w:t>
      </w:r>
      <w:proofErr w:type="spellEnd"/>
      <w:r w:rsidRPr="00AB73B9">
        <w:rPr>
          <w:lang w:val="en-US"/>
        </w:rPr>
        <w:t xml:space="preserve"> Sh. M. Ecological and economic risks in the context of climate transformation: regional analysis on the example of the Republic of Dagestan. </w:t>
      </w:r>
      <w:r w:rsidRPr="00AB73B9">
        <w:rPr>
          <w:i/>
          <w:iCs/>
          <w:lang w:val="en-US"/>
        </w:rPr>
        <w:t xml:space="preserve">Regional and branch economy, </w:t>
      </w:r>
      <w:r w:rsidRPr="00AB73B9">
        <w:rPr>
          <w:lang w:val="en-US"/>
        </w:rPr>
        <w:t xml:space="preserve">2025, no. S2, pp. 137–142. </w:t>
      </w:r>
      <w:proofErr w:type="spellStart"/>
      <w:proofErr w:type="gramStart"/>
      <w:r w:rsidRPr="00AB73B9">
        <w:rPr>
          <w:lang w:val="en-US"/>
        </w:rPr>
        <w:t>doi</w:t>
      </w:r>
      <w:proofErr w:type="spellEnd"/>
      <w:proofErr w:type="gramEnd"/>
      <w:r w:rsidRPr="00AB73B9">
        <w:rPr>
          <w:lang w:val="en-US"/>
        </w:rPr>
        <w:t xml:space="preserve"> 10.47576/2949-1916.2025.9.9.019.</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336</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10.47576/2949-1916.2025.9.9.020</w:t>
      </w:r>
    </w:p>
    <w:p w:rsidR="00AB73B9" w:rsidRDefault="00AB73B9" w:rsidP="00AB73B9">
      <w:pPr>
        <w:pStyle w:val="a4"/>
      </w:pPr>
      <w:r>
        <w:t>Влияние эффективности планирования на финансовую устойчивость и позиции предприятия (на примере ПАО «Россети Северный Кавказ»)</w:t>
      </w:r>
    </w:p>
    <w:p w:rsidR="00AB73B9" w:rsidRDefault="00AB73B9" w:rsidP="00AB73B9">
      <w:pPr>
        <w:pStyle w:val="a5"/>
      </w:pPr>
      <w:r>
        <w:t xml:space="preserve">Курбанова </w:t>
      </w:r>
      <w:proofErr w:type="spellStart"/>
      <w:r>
        <w:t>Умукусум</w:t>
      </w:r>
      <w:proofErr w:type="spellEnd"/>
      <w:r>
        <w:t xml:space="preserve"> Али-</w:t>
      </w:r>
      <w:proofErr w:type="spellStart"/>
      <w:r>
        <w:t>Искандеровна</w:t>
      </w:r>
      <w:proofErr w:type="spellEnd"/>
      <w:r>
        <w:t xml:space="preserve"> </w:t>
      </w:r>
    </w:p>
    <w:p w:rsidR="00AB73B9" w:rsidRDefault="00AB73B9" w:rsidP="00AB73B9">
      <w:pPr>
        <w:pStyle w:val="a6"/>
      </w:pPr>
      <w:r>
        <w:t>Дагестанский государственный университет, Махачкала, Россия, sabiha73@mail.ru</w:t>
      </w:r>
    </w:p>
    <w:p w:rsidR="00AB73B9" w:rsidRDefault="00AB73B9" w:rsidP="00AB73B9">
      <w:pPr>
        <w:pStyle w:val="a5"/>
      </w:pPr>
      <w:proofErr w:type="spellStart"/>
      <w:r>
        <w:t>Гамидов</w:t>
      </w:r>
      <w:proofErr w:type="spellEnd"/>
      <w:r>
        <w:t xml:space="preserve"> Султан </w:t>
      </w:r>
      <w:proofErr w:type="spellStart"/>
      <w:r>
        <w:t>Амирханович</w:t>
      </w:r>
      <w:proofErr w:type="spellEnd"/>
      <w:r>
        <w:t xml:space="preserve"> </w:t>
      </w:r>
    </w:p>
    <w:p w:rsidR="00AB73B9" w:rsidRDefault="00AB73B9" w:rsidP="00AB73B9">
      <w:pPr>
        <w:pStyle w:val="a6"/>
      </w:pPr>
      <w:r>
        <w:t>Дагестанский государственный университет, Махачкала, Россия, varfik.go@mail.ru</w:t>
      </w:r>
    </w:p>
    <w:p w:rsidR="00AB73B9" w:rsidRDefault="00AB73B9" w:rsidP="00AB73B9">
      <w:pPr>
        <w:pStyle w:val="a7"/>
      </w:pPr>
      <w:r>
        <w:rPr>
          <w:spacing w:val="43"/>
        </w:rPr>
        <w:t>Аннотация</w:t>
      </w:r>
      <w:r>
        <w:t>. В статье рассматриваются пути повышения эффективности планирования в ПАО «</w:t>
      </w:r>
      <w:proofErr w:type="spellStart"/>
      <w:r>
        <w:t>Россети</w:t>
      </w:r>
      <w:proofErr w:type="spellEnd"/>
      <w:r>
        <w:t xml:space="preserve"> Северный Кавказ» как ключевого инструмента укрепления экономической безопасности и финансовой устойчивости предприятия. Анализируются актуальные проблемы планирования, такие как разрозненность данных, недостаток квалификации персонала и отсутствие сценарного подхода, характерные для современных организаций. На основе данных годовой отчетности компании демонстрируется положительная динамика ключевых показателей, включая снижение ошибок прогнозирования и рост освоения инвестиционной программы. Делается вывод, что совершенствование планового процесса через цифровизацию, интеграцию систем и повышение управленческой культуры формирует основу для стратегической устойчивости компании в условиях трансформации электроэнергетического комплекса.</w:t>
      </w:r>
    </w:p>
    <w:p w:rsidR="00AB73B9" w:rsidRDefault="00AB73B9" w:rsidP="00AB73B9">
      <w:pPr>
        <w:pStyle w:val="a7"/>
      </w:pPr>
      <w:r>
        <w:rPr>
          <w:spacing w:val="43"/>
        </w:rPr>
        <w:t>Ключевые слова:</w:t>
      </w:r>
      <w:r>
        <w:t xml:space="preserve"> планирование; ПАО «</w:t>
      </w:r>
      <w:proofErr w:type="spellStart"/>
      <w:r>
        <w:t>Россети</w:t>
      </w:r>
      <w:proofErr w:type="spellEnd"/>
      <w:r>
        <w:t xml:space="preserve"> Северный Кавказ»; эффективность; экономическая безопасность; инвестиционная программа; управление рисками; прогнозирование; цифровизация.</w:t>
      </w:r>
    </w:p>
    <w:p w:rsidR="00AB73B9" w:rsidRDefault="00AB73B9" w:rsidP="00AB73B9">
      <w:pPr>
        <w:pStyle w:val="a8"/>
      </w:pPr>
      <w:r>
        <w:rPr>
          <w:spacing w:val="43"/>
        </w:rPr>
        <w:t xml:space="preserve">Для цитирования: </w:t>
      </w:r>
      <w:r>
        <w:t xml:space="preserve">Курбанова У. А.-И., </w:t>
      </w:r>
      <w:proofErr w:type="spellStart"/>
      <w:r>
        <w:t>Гамидов</w:t>
      </w:r>
      <w:proofErr w:type="spellEnd"/>
      <w:r>
        <w:t xml:space="preserve"> С. А.  Влияние эффективности планирования на финансовую устойчивость и позиции предприятия (на примере ПАО «</w:t>
      </w:r>
      <w:proofErr w:type="spellStart"/>
      <w:r>
        <w:t>Россети</w:t>
      </w:r>
      <w:proofErr w:type="spellEnd"/>
      <w:r>
        <w:t xml:space="preserve"> Северный Кавказ») // Региональная и отраслевая экономика. – 2025. – № S 2. – С. 143–150. </w:t>
      </w:r>
      <w:proofErr w:type="spellStart"/>
      <w:r>
        <w:t>doi</w:t>
      </w:r>
      <w:proofErr w:type="spellEnd"/>
      <w:r>
        <w:t xml:space="preserve"> 10.47576/2949-1916.2025.9.9.020.</w:t>
      </w:r>
    </w:p>
    <w:p w:rsidR="00AB73B9" w:rsidRDefault="00AB73B9" w:rsidP="00AB73B9">
      <w:pPr>
        <w:pStyle w:val="original"/>
      </w:pPr>
      <w:r>
        <w:t>Original article</w:t>
      </w:r>
    </w:p>
    <w:p w:rsidR="00AB73B9" w:rsidRPr="00AB73B9" w:rsidRDefault="00AB73B9" w:rsidP="00AB73B9">
      <w:pPr>
        <w:pStyle w:val="a9"/>
        <w:rPr>
          <w:lang w:val="en-US"/>
        </w:rPr>
      </w:pPr>
      <w:proofErr w:type="gramStart"/>
      <w:r w:rsidRPr="00AB73B9">
        <w:rPr>
          <w:lang w:val="en-US"/>
        </w:rPr>
        <w:t>The impact of planning efficiency on the financial stability and position of an enterprise (on the example of PJSC Rosseti Severny Kavkaz).</w:t>
      </w:r>
      <w:proofErr w:type="gramEnd"/>
    </w:p>
    <w:p w:rsidR="00AB73B9" w:rsidRPr="00AB73B9" w:rsidRDefault="00AB73B9" w:rsidP="00AB73B9">
      <w:pPr>
        <w:pStyle w:val="aa"/>
        <w:rPr>
          <w:lang w:val="en-US"/>
        </w:rPr>
      </w:pPr>
      <w:proofErr w:type="spellStart"/>
      <w:proofErr w:type="gramStart"/>
      <w:r w:rsidRPr="00AB73B9">
        <w:rPr>
          <w:lang w:val="en-US"/>
        </w:rPr>
        <w:t>Kurbanova</w:t>
      </w:r>
      <w:proofErr w:type="spellEnd"/>
      <w:r w:rsidRPr="00AB73B9">
        <w:rPr>
          <w:lang w:val="en-US"/>
        </w:rPr>
        <w:t xml:space="preserve"> </w:t>
      </w:r>
      <w:proofErr w:type="spellStart"/>
      <w:r w:rsidRPr="00AB73B9">
        <w:rPr>
          <w:lang w:val="en-US"/>
        </w:rPr>
        <w:t>Umukusum</w:t>
      </w:r>
      <w:proofErr w:type="spellEnd"/>
      <w:r w:rsidRPr="00AB73B9">
        <w:rPr>
          <w:lang w:val="en-US"/>
        </w:rPr>
        <w:t xml:space="preserve"> A.-I.</w:t>
      </w:r>
      <w:proofErr w:type="gramEnd"/>
      <w:r w:rsidRPr="00AB73B9">
        <w:rPr>
          <w:lang w:val="en-US"/>
        </w:rPr>
        <w:t xml:space="preserve"> </w:t>
      </w:r>
    </w:p>
    <w:p w:rsidR="00AB73B9" w:rsidRPr="00AB73B9" w:rsidRDefault="00AB73B9" w:rsidP="00AB73B9">
      <w:pPr>
        <w:pStyle w:val="ab"/>
        <w:rPr>
          <w:lang w:val="en-US"/>
        </w:rPr>
      </w:pPr>
      <w:r w:rsidRPr="00AB73B9">
        <w:rPr>
          <w:lang w:val="en-US"/>
        </w:rPr>
        <w:t xml:space="preserve">Dagestan State University, Makhachkala, Russia, sabiha73@mail.ru </w:t>
      </w:r>
    </w:p>
    <w:p w:rsidR="00AB73B9" w:rsidRPr="00AB73B9" w:rsidRDefault="00AB73B9" w:rsidP="00AB73B9">
      <w:pPr>
        <w:pStyle w:val="aa"/>
        <w:rPr>
          <w:lang w:val="en-US"/>
        </w:rPr>
      </w:pPr>
      <w:proofErr w:type="spellStart"/>
      <w:r w:rsidRPr="00AB73B9">
        <w:rPr>
          <w:lang w:val="en-US"/>
        </w:rPr>
        <w:lastRenderedPageBreak/>
        <w:t>Gamidov</w:t>
      </w:r>
      <w:proofErr w:type="spellEnd"/>
      <w:r w:rsidRPr="00AB73B9">
        <w:rPr>
          <w:lang w:val="en-US"/>
        </w:rPr>
        <w:t xml:space="preserve"> Sultan A. </w:t>
      </w:r>
    </w:p>
    <w:p w:rsidR="00AB73B9" w:rsidRPr="00AB73B9" w:rsidRDefault="00AB73B9" w:rsidP="00AB73B9">
      <w:pPr>
        <w:pStyle w:val="ab"/>
        <w:rPr>
          <w:lang w:val="en-US"/>
        </w:rPr>
      </w:pPr>
      <w:r w:rsidRPr="00AB73B9">
        <w:rPr>
          <w:lang w:val="en-US"/>
        </w:rPr>
        <w:t>Dagestan State University, Makhachkala, Russia, varfik.go@mail.ru</w:t>
      </w:r>
    </w:p>
    <w:p w:rsidR="00AB73B9" w:rsidRPr="00AB73B9" w:rsidRDefault="00AB73B9" w:rsidP="00AB73B9">
      <w:pPr>
        <w:pStyle w:val="a7"/>
        <w:rPr>
          <w:lang w:val="en-US"/>
        </w:rPr>
      </w:pPr>
      <w:r w:rsidRPr="00AB73B9">
        <w:rPr>
          <w:spacing w:val="43"/>
          <w:lang w:val="en-US"/>
        </w:rPr>
        <w:t>Abstract</w:t>
      </w:r>
      <w:r w:rsidRPr="00AB73B9">
        <w:rPr>
          <w:lang w:val="en-US"/>
        </w:rPr>
        <w:t xml:space="preserve">. This article discusses ways to improve the efficiency of planning in PJSC </w:t>
      </w:r>
      <w:proofErr w:type="spellStart"/>
      <w:r w:rsidRPr="00AB73B9">
        <w:rPr>
          <w:lang w:val="en-US"/>
        </w:rPr>
        <w:t>Rosseti</w:t>
      </w:r>
      <w:proofErr w:type="spellEnd"/>
      <w:r w:rsidRPr="00AB73B9">
        <w:rPr>
          <w:lang w:val="en-US"/>
        </w:rPr>
        <w:t xml:space="preserve"> </w:t>
      </w:r>
      <w:proofErr w:type="spellStart"/>
      <w:r w:rsidRPr="00AB73B9">
        <w:rPr>
          <w:lang w:val="en-US"/>
        </w:rPr>
        <w:t>Severny</w:t>
      </w:r>
      <w:proofErr w:type="spellEnd"/>
      <w:r w:rsidRPr="00AB73B9">
        <w:rPr>
          <w:lang w:val="en-US"/>
        </w:rPr>
        <w:t xml:space="preserve"> </w:t>
      </w:r>
      <w:proofErr w:type="spellStart"/>
      <w:r w:rsidRPr="00AB73B9">
        <w:rPr>
          <w:lang w:val="en-US"/>
        </w:rPr>
        <w:t>Kavkaz</w:t>
      </w:r>
      <w:proofErr w:type="spellEnd"/>
      <w:r w:rsidRPr="00AB73B9">
        <w:rPr>
          <w:lang w:val="en-US"/>
        </w:rPr>
        <w:t xml:space="preserve"> as a key tool for strengthening the economic security and financial stability of the enterprise. The author analyzes the current problems of planning, such as the fragmentation of data, the lack of staff qualifications, and the absence of a scenario approach, which are typical for modern organizations. Based on the company's annual reporting data, the article demonstrates the positive dynamics of key indicators, including a decrease in forecasting errors and an increase in the implementation of the investment program. It is concluded that improving the planning process through digitalization, system integration, and improving management culture forms the basis for the company's strategic sustainability in the context of the transformation of the electric power industry.</w:t>
      </w:r>
    </w:p>
    <w:p w:rsidR="00AB73B9" w:rsidRPr="00AB73B9" w:rsidRDefault="00AB73B9" w:rsidP="00AB73B9">
      <w:pPr>
        <w:pStyle w:val="a7"/>
        <w:rPr>
          <w:lang w:val="en-US"/>
        </w:rPr>
      </w:pPr>
      <w:r w:rsidRPr="00AB73B9">
        <w:rPr>
          <w:spacing w:val="43"/>
          <w:lang w:val="en-US"/>
        </w:rPr>
        <w:t>Keywords</w:t>
      </w:r>
      <w:r w:rsidRPr="00AB73B9">
        <w:rPr>
          <w:lang w:val="en-US"/>
        </w:rPr>
        <w:t xml:space="preserve">: planning; PJSC </w:t>
      </w:r>
      <w:proofErr w:type="spellStart"/>
      <w:r w:rsidRPr="00AB73B9">
        <w:rPr>
          <w:lang w:val="en-US"/>
        </w:rPr>
        <w:t>Rosseti</w:t>
      </w:r>
      <w:proofErr w:type="spellEnd"/>
      <w:r w:rsidRPr="00AB73B9">
        <w:rPr>
          <w:lang w:val="en-US"/>
        </w:rPr>
        <w:t xml:space="preserve"> </w:t>
      </w:r>
      <w:proofErr w:type="spellStart"/>
      <w:r w:rsidRPr="00AB73B9">
        <w:rPr>
          <w:lang w:val="en-US"/>
        </w:rPr>
        <w:t>Severny</w:t>
      </w:r>
      <w:proofErr w:type="spellEnd"/>
      <w:r w:rsidRPr="00AB73B9">
        <w:rPr>
          <w:lang w:val="en-US"/>
        </w:rPr>
        <w:t xml:space="preserve"> </w:t>
      </w:r>
      <w:proofErr w:type="spellStart"/>
      <w:r w:rsidRPr="00AB73B9">
        <w:rPr>
          <w:lang w:val="en-US"/>
        </w:rPr>
        <w:t>Kavkaz</w:t>
      </w:r>
      <w:proofErr w:type="spellEnd"/>
      <w:r w:rsidRPr="00AB73B9">
        <w:rPr>
          <w:lang w:val="en-US"/>
        </w:rPr>
        <w:t>; efficiency; economic security; investment program; risk management; forecasting; digitalization.</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Kurbanova</w:t>
      </w:r>
      <w:proofErr w:type="spellEnd"/>
      <w:r w:rsidRPr="00AB73B9">
        <w:rPr>
          <w:lang w:val="en-US"/>
        </w:rPr>
        <w:t xml:space="preserve"> U. A.-I., </w:t>
      </w:r>
      <w:proofErr w:type="spellStart"/>
      <w:r w:rsidRPr="00AB73B9">
        <w:rPr>
          <w:lang w:val="en-US"/>
        </w:rPr>
        <w:t>Gamidov</w:t>
      </w:r>
      <w:proofErr w:type="spellEnd"/>
      <w:r w:rsidRPr="00AB73B9">
        <w:rPr>
          <w:lang w:val="en-US"/>
        </w:rPr>
        <w:t xml:space="preserve"> S. A. </w:t>
      </w:r>
      <w:proofErr w:type="gramStart"/>
      <w:r w:rsidRPr="00AB73B9">
        <w:rPr>
          <w:lang w:val="en-US"/>
        </w:rPr>
        <w:t xml:space="preserve">The impact of planning efficiency on the financial stability and position of an enterprise (on the example of PJSC </w:t>
      </w:r>
      <w:proofErr w:type="spellStart"/>
      <w:r w:rsidRPr="00AB73B9">
        <w:rPr>
          <w:lang w:val="en-US"/>
        </w:rPr>
        <w:t>Rosseti</w:t>
      </w:r>
      <w:proofErr w:type="spellEnd"/>
      <w:r w:rsidRPr="00AB73B9">
        <w:rPr>
          <w:lang w:val="en-US"/>
        </w:rPr>
        <w:t xml:space="preserve"> </w:t>
      </w:r>
      <w:proofErr w:type="spellStart"/>
      <w:r w:rsidRPr="00AB73B9">
        <w:rPr>
          <w:lang w:val="en-US"/>
        </w:rPr>
        <w:t>Severny</w:t>
      </w:r>
      <w:proofErr w:type="spellEnd"/>
      <w:r w:rsidRPr="00AB73B9">
        <w:rPr>
          <w:lang w:val="en-US"/>
        </w:rPr>
        <w:t xml:space="preserve"> </w:t>
      </w:r>
      <w:proofErr w:type="spellStart"/>
      <w:r w:rsidRPr="00AB73B9">
        <w:rPr>
          <w:lang w:val="en-US"/>
        </w:rPr>
        <w:t>Kavkaz</w:t>
      </w:r>
      <w:proofErr w:type="spellEnd"/>
      <w:r w:rsidRPr="00AB73B9">
        <w:rPr>
          <w:lang w:val="en-US"/>
        </w:rPr>
        <w:t>).</w:t>
      </w:r>
      <w:proofErr w:type="gramEnd"/>
      <w:r w:rsidRPr="00AB73B9">
        <w:rPr>
          <w:lang w:val="en-US"/>
        </w:rPr>
        <w:t xml:space="preserve"> </w:t>
      </w:r>
      <w:r w:rsidRPr="00AB73B9">
        <w:rPr>
          <w:i/>
          <w:iCs/>
          <w:lang w:val="en-US"/>
        </w:rPr>
        <w:t xml:space="preserve">Regional and branch economy, </w:t>
      </w:r>
      <w:r w:rsidRPr="00AB73B9">
        <w:rPr>
          <w:lang w:val="en-US"/>
        </w:rPr>
        <w:t xml:space="preserve">2025, no. S2, pp. 143–150. </w:t>
      </w:r>
      <w:proofErr w:type="spellStart"/>
      <w:proofErr w:type="gramStart"/>
      <w:r w:rsidRPr="00AB73B9">
        <w:rPr>
          <w:lang w:val="en-US"/>
        </w:rPr>
        <w:t>doi</w:t>
      </w:r>
      <w:proofErr w:type="spellEnd"/>
      <w:proofErr w:type="gramEnd"/>
      <w:r w:rsidRPr="00AB73B9">
        <w:rPr>
          <w:lang w:val="en-US"/>
        </w:rPr>
        <w:t xml:space="preserve"> 10.47576/2949-1916.2025.9.9.020.</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332</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10.47576/2949-1916.2025.9.9.021</w:t>
      </w:r>
    </w:p>
    <w:p w:rsidR="00AB73B9" w:rsidRDefault="00AB73B9" w:rsidP="00AB73B9">
      <w:pPr>
        <w:pStyle w:val="a4"/>
      </w:pPr>
      <w:r>
        <w:t xml:space="preserve">Современные вызовы эколого-экономической устойчивости: косвенные потери и пути </w:t>
      </w:r>
      <w:r>
        <w:br/>
        <w:t xml:space="preserve">их минимизации в условиях климатических </w:t>
      </w:r>
      <w:r>
        <w:br/>
        <w:t xml:space="preserve">и социально-экономических трансформаций </w:t>
      </w:r>
      <w:r>
        <w:br/>
        <w:t>(на примере Республики Дагестан)</w:t>
      </w:r>
    </w:p>
    <w:p w:rsidR="00AB73B9" w:rsidRDefault="00AB73B9" w:rsidP="00AB73B9">
      <w:pPr>
        <w:pStyle w:val="a5"/>
      </w:pPr>
      <w:r>
        <w:t xml:space="preserve">Исаева </w:t>
      </w:r>
      <w:proofErr w:type="spellStart"/>
      <w:r>
        <w:t>Шамсият</w:t>
      </w:r>
      <w:proofErr w:type="spellEnd"/>
      <w:r>
        <w:t xml:space="preserve"> Магомедовна </w:t>
      </w:r>
    </w:p>
    <w:p w:rsidR="00AB73B9" w:rsidRDefault="00AB73B9" w:rsidP="00AB73B9">
      <w:pPr>
        <w:pStyle w:val="a6"/>
      </w:pPr>
      <w:r>
        <w:t xml:space="preserve">Дагестанский государственный университет, Махачкала, Россия, </w:t>
      </w:r>
      <w:r>
        <w:br/>
        <w:t>shamsiyat69@gmail.com</w:t>
      </w:r>
    </w:p>
    <w:p w:rsidR="00AB73B9" w:rsidRDefault="00AB73B9" w:rsidP="00AB73B9">
      <w:pPr>
        <w:pStyle w:val="a7"/>
      </w:pPr>
      <w:r>
        <w:rPr>
          <w:spacing w:val="43"/>
        </w:rPr>
        <w:t>Аннотация</w:t>
      </w:r>
      <w:r>
        <w:t xml:space="preserve">. Актуальность исследования обусловлена нарастанием климатических и антропогенных угроз, которые оказывают системное воздействие на социально-экономическую стабильность регионов России, особенно в экологически уязвимых зонах, таких как Республика Дагестан. Косвенные эколого-экономические потери – снижение производства, падение занятости, рост заболеваемости и перераспределение потребительских приоритетов – становятся все более ощутимыми в условиях учащения засух, деградации почв и ухудшения качества водных ресурсов. Целью исследования является обновление и систематизация данных о масштабах и структуре косвенных эколого-экономических потерь в Республике Дагестан за 2022–2025 гг., а также выработка рекомендаций по переходу к </w:t>
      </w:r>
      <w:proofErr w:type="spellStart"/>
      <w:r>
        <w:t>проактивной</w:t>
      </w:r>
      <w:proofErr w:type="spellEnd"/>
      <w:r>
        <w:t xml:space="preserve"> модели управления экологическими рисками. В ходе исследования использованы методы системного анализа, статистической обработки данных, сравнительного анализа региональной и федеральной политики, а также методы прогнозного моделирования с привлечением цифровых платформ и ГИС-технологий. К результатам исследования относится обновление количественных оценок эколого-экономических потерь (в 2024 г. они составили 0,005  % ВРП), выявление ключевых уязвимых секторов (сельское хозяйство, водоснабжение, ЖКХ), а также формулировка комплекса мер по цифровизации мониторинга, стимулированию «зеленых» инвестиций и укреплению межведомственной координации. В заключение подчеркивается, что только интеграция </w:t>
      </w:r>
      <w:r>
        <w:lastRenderedPageBreak/>
        <w:t>экономических, институциональных и технологических механизмов позволит трансформировать экологические риски в драйверы устойчивого развития.</w:t>
      </w:r>
    </w:p>
    <w:p w:rsidR="00AB73B9" w:rsidRDefault="00AB73B9" w:rsidP="00AB73B9">
      <w:pPr>
        <w:pStyle w:val="a7"/>
      </w:pPr>
      <w:proofErr w:type="gramStart"/>
      <w:r>
        <w:rPr>
          <w:spacing w:val="43"/>
        </w:rPr>
        <w:t xml:space="preserve">Ключевые слова: </w:t>
      </w:r>
      <w:r>
        <w:t xml:space="preserve">эколого-экономические потери; косвенные потери; Республика Дагестан; климатические риски; цифровизация </w:t>
      </w:r>
      <w:proofErr w:type="spellStart"/>
      <w:r>
        <w:t>экомониторинга</w:t>
      </w:r>
      <w:proofErr w:type="spellEnd"/>
      <w:r>
        <w:t xml:space="preserve">; устойчивое развитие; «зеленые» инвестиции; </w:t>
      </w:r>
      <w:proofErr w:type="spellStart"/>
      <w:r>
        <w:t>проактивное</w:t>
      </w:r>
      <w:proofErr w:type="spellEnd"/>
      <w:r>
        <w:t xml:space="preserve"> управление рисками.</w:t>
      </w:r>
      <w:proofErr w:type="gramEnd"/>
    </w:p>
    <w:p w:rsidR="00AB73B9" w:rsidRDefault="00AB73B9" w:rsidP="00AB73B9">
      <w:pPr>
        <w:pStyle w:val="a8"/>
      </w:pPr>
      <w:r>
        <w:rPr>
          <w:spacing w:val="43"/>
        </w:rPr>
        <w:t>Для цитирования:</w:t>
      </w:r>
      <w:r>
        <w:t xml:space="preserve"> Исаева Ш. М. Современные вызовы эколого-экономической устойчивости: косвенные потери и пути их минимизации в условиях климатических и социально-экономических трансформаций (на примере Республики Дагестан) // Региональная и отраслевая экономика. – 2025. – № S 2. – С. 151–155. </w:t>
      </w:r>
      <w:proofErr w:type="spellStart"/>
      <w:r>
        <w:t>doi</w:t>
      </w:r>
      <w:proofErr w:type="spellEnd"/>
      <w:r>
        <w:t xml:space="preserve"> 10.47576/2949-1916.2025.9.9.021.</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 xml:space="preserve">Modern challenges to environmental </w:t>
      </w:r>
      <w:r w:rsidRPr="00AB73B9">
        <w:rPr>
          <w:lang w:val="en-US"/>
        </w:rPr>
        <w:br/>
        <w:t xml:space="preserve">and economic sustainability: indirect losses </w:t>
      </w:r>
      <w:r w:rsidRPr="00AB73B9">
        <w:rPr>
          <w:lang w:val="en-US"/>
        </w:rPr>
        <w:br/>
        <w:t>and ways to minimize them in the context of climatic and socio-economic transformations (using the example of the Republic of Dagestan)</w:t>
      </w:r>
    </w:p>
    <w:p w:rsidR="00AB73B9" w:rsidRPr="00AB73B9" w:rsidRDefault="00AB73B9" w:rsidP="00AB73B9">
      <w:pPr>
        <w:pStyle w:val="aa"/>
        <w:rPr>
          <w:lang w:val="en-US"/>
        </w:rPr>
      </w:pPr>
      <w:proofErr w:type="spellStart"/>
      <w:r w:rsidRPr="00AB73B9">
        <w:rPr>
          <w:lang w:val="en-US"/>
        </w:rPr>
        <w:t>Isaeva</w:t>
      </w:r>
      <w:proofErr w:type="spellEnd"/>
      <w:r w:rsidRPr="00AB73B9">
        <w:rPr>
          <w:lang w:val="en-US"/>
        </w:rPr>
        <w:t xml:space="preserve"> </w:t>
      </w:r>
      <w:proofErr w:type="spellStart"/>
      <w:r w:rsidRPr="00AB73B9">
        <w:rPr>
          <w:lang w:val="en-US"/>
        </w:rPr>
        <w:t>Shamsiyat</w:t>
      </w:r>
      <w:proofErr w:type="spellEnd"/>
      <w:r w:rsidRPr="00AB73B9">
        <w:rPr>
          <w:lang w:val="en-US"/>
        </w:rPr>
        <w:t xml:space="preserve"> M. </w:t>
      </w:r>
    </w:p>
    <w:p w:rsidR="00AB73B9" w:rsidRPr="00AB73B9" w:rsidRDefault="00AB73B9" w:rsidP="00AB73B9">
      <w:pPr>
        <w:pStyle w:val="ab"/>
        <w:rPr>
          <w:lang w:val="en-US"/>
        </w:rPr>
      </w:pPr>
      <w:r w:rsidRPr="00AB73B9">
        <w:rPr>
          <w:lang w:val="en-US"/>
        </w:rPr>
        <w:t>Dagestan State University, Makhachkala, Russia, shamsiyat69@gmail.com</w:t>
      </w:r>
    </w:p>
    <w:p w:rsidR="00AB73B9" w:rsidRPr="00AB73B9" w:rsidRDefault="00AB73B9" w:rsidP="00AB73B9">
      <w:pPr>
        <w:pStyle w:val="a7"/>
        <w:rPr>
          <w:lang w:val="en-US"/>
        </w:rPr>
      </w:pPr>
      <w:r w:rsidRPr="00AB73B9">
        <w:rPr>
          <w:spacing w:val="43"/>
          <w:lang w:val="en-US"/>
        </w:rPr>
        <w:t>Abstract</w:t>
      </w:r>
      <w:r w:rsidRPr="00AB73B9">
        <w:rPr>
          <w:lang w:val="en-US"/>
        </w:rPr>
        <w:t>. The relevance of the study is due to the increasing climatic and anthropogenic threats that have a systemic impact on the socio-economic stability of Russian regions, especially in ecologically vulnerable areas such as the Republic of Dagestan. Indirect environmental and economic losses – reduced production, falling employment, increased morbidity, and a redistribution of consumer priorities – are becoming increasingly noticeable in the context of increased droughts, soil degradation, and deteriorating water quality. The purpose of the study is to update and systematize data on the scale and structure of indirect environmental and economic losses in the Republic of Dagestan for the period 2022-2025, as well as to develop recommendations for the transition to a proactive environmental risk management model. The research uses methods of system analysis, statistical data processing, comparative analysis of regional and federal policies, as well as methods of predictive modeling using digital platforms and GIS technologies. The results of the study include updating quantitative estimates of environmental and economic losses (in 2024 they amounted to 0.005 % of GRP), identifying key vulnerable sectors (agriculture, water supply, housing and communal services), as well as formulating a set of measures to digitalize monitoring, stimulate “green” investments and strengthen interdepartmental coordination. In conclusion, it is emphasized that only the integration of economic, institutional and technological mechanisms will make it possible to transform environmental risks into drivers of sustainable development.</w:t>
      </w:r>
    </w:p>
    <w:p w:rsidR="00AB73B9" w:rsidRPr="00AB73B9" w:rsidRDefault="00AB73B9" w:rsidP="00AB73B9">
      <w:pPr>
        <w:pStyle w:val="a7"/>
        <w:rPr>
          <w:lang w:val="en-US"/>
        </w:rPr>
      </w:pPr>
      <w:r w:rsidRPr="00AB73B9">
        <w:rPr>
          <w:spacing w:val="43"/>
          <w:lang w:val="en-US"/>
        </w:rPr>
        <w:t>Keywords</w:t>
      </w:r>
      <w:r w:rsidRPr="00AB73B9">
        <w:rPr>
          <w:lang w:val="en-US"/>
        </w:rPr>
        <w:t xml:space="preserve">: ecological and economic losses; indirect losses; Republic of Dagestan; climate risks; digitalization of </w:t>
      </w:r>
      <w:proofErr w:type="spellStart"/>
      <w:r w:rsidRPr="00AB73B9">
        <w:rPr>
          <w:lang w:val="en-US"/>
        </w:rPr>
        <w:t>ecomonitoring</w:t>
      </w:r>
      <w:proofErr w:type="spellEnd"/>
      <w:r w:rsidRPr="00AB73B9">
        <w:rPr>
          <w:lang w:val="en-US"/>
        </w:rPr>
        <w:t>; sustainable development; “green” investments; proactive risk management.</w:t>
      </w:r>
    </w:p>
    <w:p w:rsidR="00AB73B9" w:rsidRPr="00AB73B9" w:rsidRDefault="00AB73B9" w:rsidP="00AB73B9">
      <w:pPr>
        <w:pStyle w:val="ac"/>
        <w:rPr>
          <w:lang w:val="en-US"/>
        </w:rPr>
      </w:pPr>
      <w:r w:rsidRPr="00AB73B9">
        <w:rPr>
          <w:spacing w:val="43"/>
          <w:lang w:val="en-US"/>
        </w:rPr>
        <w:t xml:space="preserve">For citation: </w:t>
      </w:r>
      <w:proofErr w:type="spellStart"/>
      <w:r w:rsidRPr="00AB73B9">
        <w:rPr>
          <w:lang w:val="en-US"/>
        </w:rPr>
        <w:t>Isaeva</w:t>
      </w:r>
      <w:proofErr w:type="spellEnd"/>
      <w:r w:rsidRPr="00AB73B9">
        <w:rPr>
          <w:lang w:val="en-US"/>
        </w:rPr>
        <w:t xml:space="preserve"> Sh. M. Modern challenges to environmental and economic sustainability: indirect losses and ways to minimize them in the context of climatic and socio-economic transformations (using the example of the Republic of Dagestan). </w:t>
      </w:r>
      <w:r w:rsidRPr="00AB73B9">
        <w:rPr>
          <w:i/>
          <w:iCs/>
          <w:lang w:val="en-US"/>
        </w:rPr>
        <w:t>Regional and branch economy,</w:t>
      </w:r>
      <w:r w:rsidRPr="00AB73B9">
        <w:rPr>
          <w:lang w:val="en-US"/>
        </w:rPr>
        <w:t xml:space="preserve"> 2025, no. S2, pp. 151–155. </w:t>
      </w:r>
      <w:proofErr w:type="spellStart"/>
      <w:proofErr w:type="gramStart"/>
      <w:r w:rsidRPr="00AB73B9">
        <w:rPr>
          <w:lang w:val="en-US"/>
        </w:rPr>
        <w:t>doi</w:t>
      </w:r>
      <w:proofErr w:type="spellEnd"/>
      <w:proofErr w:type="gramEnd"/>
      <w:r w:rsidRPr="00AB73B9">
        <w:rPr>
          <w:lang w:val="en-US"/>
        </w:rPr>
        <w:t xml:space="preserve"> 10.47576/2949-1916.2025.9.9.021.</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330</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10.47576/2949-1916.2025.9.9.022</w:t>
      </w:r>
    </w:p>
    <w:p w:rsidR="00AB73B9" w:rsidRDefault="00AB73B9" w:rsidP="00AB73B9">
      <w:pPr>
        <w:pStyle w:val="a4"/>
      </w:pPr>
      <w:r>
        <w:lastRenderedPageBreak/>
        <w:t xml:space="preserve">Модель управления когнитивными траекториями </w:t>
      </w:r>
      <w:proofErr w:type="gramStart"/>
      <w:r>
        <w:t>ИИ-агентов</w:t>
      </w:r>
      <w:proofErr w:type="gramEnd"/>
      <w:r>
        <w:t xml:space="preserve"> на основе машинного обучения</w:t>
      </w:r>
    </w:p>
    <w:p w:rsidR="00AB73B9" w:rsidRDefault="00AB73B9" w:rsidP="00AB73B9">
      <w:pPr>
        <w:pStyle w:val="a5"/>
      </w:pPr>
      <w:proofErr w:type="spellStart"/>
      <w:r>
        <w:t>Тлеубергенов</w:t>
      </w:r>
      <w:proofErr w:type="spellEnd"/>
      <w:r>
        <w:t xml:space="preserve"> </w:t>
      </w:r>
      <w:proofErr w:type="spellStart"/>
      <w:r>
        <w:t>Абдулазиз</w:t>
      </w:r>
      <w:proofErr w:type="spellEnd"/>
      <w:r>
        <w:t xml:space="preserve"> </w:t>
      </w:r>
      <w:proofErr w:type="spellStart"/>
      <w:r>
        <w:t>Абдурахман-Жами</w:t>
      </w:r>
      <w:proofErr w:type="spellEnd"/>
      <w:r>
        <w:t xml:space="preserve"> угли </w:t>
      </w:r>
    </w:p>
    <w:p w:rsidR="00AB73B9" w:rsidRDefault="00AB73B9" w:rsidP="00AB73B9">
      <w:pPr>
        <w:pStyle w:val="a6"/>
      </w:pPr>
      <w:r>
        <w:t xml:space="preserve">Российский экономический университет имени Г. В. Плеханова, </w:t>
      </w:r>
      <w:r>
        <w:br/>
        <w:t>Москва, Россия, abdulaziz.tleubergenov@mail.ru</w:t>
      </w:r>
    </w:p>
    <w:p w:rsidR="00AB73B9" w:rsidRDefault="00AB73B9" w:rsidP="00AB73B9">
      <w:pPr>
        <w:pStyle w:val="a5"/>
      </w:pPr>
      <w:r>
        <w:t xml:space="preserve">Демин Дарья </w:t>
      </w:r>
    </w:p>
    <w:p w:rsidR="00AB73B9" w:rsidRDefault="00AB73B9" w:rsidP="00AB73B9">
      <w:pPr>
        <w:pStyle w:val="a6"/>
      </w:pPr>
      <w:r>
        <w:t>Российский экономический университет имени Г. В. Плеханова, Москва, Россия, dashademina01@mail.ru</w:t>
      </w:r>
    </w:p>
    <w:p w:rsidR="00AB73B9" w:rsidRDefault="00AB73B9" w:rsidP="00AB73B9">
      <w:pPr>
        <w:pStyle w:val="a5"/>
      </w:pPr>
      <w:proofErr w:type="spellStart"/>
      <w:r>
        <w:t>Махмадбеков</w:t>
      </w:r>
      <w:proofErr w:type="spellEnd"/>
      <w:r>
        <w:t xml:space="preserve"> Амир Тимурович </w:t>
      </w:r>
    </w:p>
    <w:p w:rsidR="00AB73B9" w:rsidRDefault="00AB73B9" w:rsidP="00AB73B9">
      <w:pPr>
        <w:pStyle w:val="a6"/>
      </w:pPr>
      <w:r>
        <w:t>Российский экономический университет имени Г. В. Плеханова, Москва, Россия, makhmadbekov1@mail.ru</w:t>
      </w:r>
    </w:p>
    <w:p w:rsidR="00AB73B9" w:rsidRDefault="00AB73B9" w:rsidP="00AB73B9">
      <w:pPr>
        <w:pStyle w:val="a5"/>
      </w:pPr>
      <w:r>
        <w:t xml:space="preserve">Гретченко Александр Анатольевич </w:t>
      </w:r>
    </w:p>
    <w:p w:rsidR="00AB73B9" w:rsidRDefault="00AB73B9" w:rsidP="00AB73B9">
      <w:pPr>
        <w:pStyle w:val="a6"/>
      </w:pPr>
      <w:r>
        <w:t>Российский экономический университет имени Г. В. Плеханова, Москва, Россия, Gretchenko.AA@rea.ru</w:t>
      </w:r>
    </w:p>
    <w:p w:rsidR="00AB73B9" w:rsidRDefault="00AB73B9" w:rsidP="00AB73B9">
      <w:pPr>
        <w:pStyle w:val="a7"/>
      </w:pPr>
      <w:r>
        <w:rPr>
          <w:spacing w:val="43"/>
        </w:rPr>
        <w:t>Аннотация</w:t>
      </w:r>
      <w:r>
        <w:t xml:space="preserve">. В статье анализируются подходы к разработке концептуальной модели управления знаниями для интеллектуальных образовательных систем, фокусирующейся на контроле и оптимизации когнитивных траекторий </w:t>
      </w:r>
      <w:proofErr w:type="gramStart"/>
      <w:r>
        <w:t>ИИ-агентов</w:t>
      </w:r>
      <w:proofErr w:type="gramEnd"/>
      <w:r>
        <w:t xml:space="preserve"> для академической поддержки обучающихся. Акцент делается на преодолении недетерминированности агентов через управление процессом рассуждений, а не только конечным результатом. В рамках исследования выполнены декомпозиция проблематики, синтез концептуальной модели и ее верификация путем сопоставления с ключевыми принципами управления знаниями (</w:t>
      </w:r>
      <w:proofErr w:type="spellStart"/>
      <w:r>
        <w:t>Knowledge</w:t>
      </w:r>
      <w:proofErr w:type="spellEnd"/>
      <w:r>
        <w:t xml:space="preserve"> </w:t>
      </w:r>
      <w:proofErr w:type="spellStart"/>
      <w:r>
        <w:t>Management</w:t>
      </w:r>
      <w:proofErr w:type="spellEnd"/>
      <w:r>
        <w:t>). Предложена концептуальная модель KMT-AE (</w:t>
      </w:r>
      <w:proofErr w:type="spellStart"/>
      <w:r>
        <w:t>Knowledge-Managed</w:t>
      </w:r>
      <w:proofErr w:type="spellEnd"/>
      <w:r>
        <w:t xml:space="preserve"> </w:t>
      </w:r>
      <w:proofErr w:type="spellStart"/>
      <w:r>
        <w:t>Trajectories</w:t>
      </w:r>
      <w:proofErr w:type="spellEnd"/>
      <w:r>
        <w:t xml:space="preserve"> </w:t>
      </w:r>
      <w:proofErr w:type="spellStart"/>
      <w:r>
        <w:t>for</w:t>
      </w:r>
      <w:proofErr w:type="spellEnd"/>
      <w:r>
        <w:t xml:space="preserve"> </w:t>
      </w:r>
      <w:proofErr w:type="spellStart"/>
      <w:r>
        <w:t>Academic</w:t>
      </w:r>
      <w:proofErr w:type="spellEnd"/>
      <w:r>
        <w:t xml:space="preserve"> </w:t>
      </w:r>
      <w:proofErr w:type="spellStart"/>
      <w:r>
        <w:t>Enhancement</w:t>
      </w:r>
      <w:proofErr w:type="spellEnd"/>
      <w:r>
        <w:t xml:space="preserve">), формализующая процесс трансляции «сырых» данных </w:t>
      </w:r>
      <w:proofErr w:type="spellStart"/>
      <w:r>
        <w:t>логирования</w:t>
      </w:r>
      <w:proofErr w:type="spellEnd"/>
      <w:r>
        <w:t xml:space="preserve"> в структурированные знания для непрерывного улучшения агента и позволяет перейти от создания функциональных образовательных агентов к построению надежных, самообучающихся систем, способных к осмысленному академическому взаимодействию.</w:t>
      </w:r>
    </w:p>
    <w:p w:rsidR="00AB73B9" w:rsidRDefault="00AB73B9" w:rsidP="00AB73B9">
      <w:pPr>
        <w:pStyle w:val="a7"/>
      </w:pPr>
      <w:r>
        <w:rPr>
          <w:spacing w:val="43"/>
        </w:rPr>
        <w:t>Ключевые слова:</w:t>
      </w:r>
      <w:r>
        <w:t xml:space="preserve"> управление знаниями; интеллектуальные образовательные системы; ИИ-агенты; когнитивные траектории; машинное обучение; оценка образовательных технологий; человеко-компьютерное взаимодействие.</w:t>
      </w:r>
    </w:p>
    <w:p w:rsidR="00AB73B9" w:rsidRDefault="00AB73B9" w:rsidP="00AB73B9">
      <w:pPr>
        <w:pStyle w:val="a8"/>
      </w:pPr>
      <w:r>
        <w:rPr>
          <w:spacing w:val="43"/>
        </w:rPr>
        <w:t>Для цитирования:</w:t>
      </w:r>
      <w:r>
        <w:t xml:space="preserve"> </w:t>
      </w:r>
      <w:proofErr w:type="spellStart"/>
      <w:r>
        <w:t>Тлеубергенов</w:t>
      </w:r>
      <w:proofErr w:type="spellEnd"/>
      <w:r>
        <w:t xml:space="preserve"> А. А.-Ж., Демин Д., </w:t>
      </w:r>
      <w:proofErr w:type="spellStart"/>
      <w:r>
        <w:t>Махмадбеков</w:t>
      </w:r>
      <w:proofErr w:type="spellEnd"/>
      <w:r>
        <w:t xml:space="preserve"> А. Т., Гретченко А. А. Модель управления когнитивными траекториями </w:t>
      </w:r>
      <w:proofErr w:type="gramStart"/>
      <w:r>
        <w:t>ИИ-агентов</w:t>
      </w:r>
      <w:proofErr w:type="gramEnd"/>
      <w:r>
        <w:t xml:space="preserve"> на основе машинного обучения // Региональная и отраслевая экономика. – 2025. – № S 2. – </w:t>
      </w:r>
      <w:r>
        <w:br/>
        <w:t xml:space="preserve">С. 156–163. </w:t>
      </w:r>
      <w:proofErr w:type="spellStart"/>
      <w:r>
        <w:t>doi</w:t>
      </w:r>
      <w:proofErr w:type="spellEnd"/>
      <w:r>
        <w:t xml:space="preserve"> 10.47576/2949-1916.2025.9.9.022.</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 xml:space="preserve">A machine learning-based model for managing cognitive trajectories of AI agents </w:t>
      </w:r>
    </w:p>
    <w:p w:rsidR="00AB73B9" w:rsidRPr="00AB73B9" w:rsidRDefault="00AB73B9" w:rsidP="00AB73B9">
      <w:pPr>
        <w:pStyle w:val="aa"/>
        <w:rPr>
          <w:lang w:val="en-US"/>
        </w:rPr>
      </w:pPr>
      <w:proofErr w:type="spellStart"/>
      <w:proofErr w:type="gramStart"/>
      <w:r w:rsidRPr="00AB73B9">
        <w:rPr>
          <w:lang w:val="en-US"/>
        </w:rPr>
        <w:t>Tleubergenov</w:t>
      </w:r>
      <w:proofErr w:type="spellEnd"/>
      <w:r w:rsidRPr="00AB73B9">
        <w:rPr>
          <w:lang w:val="en-US"/>
        </w:rPr>
        <w:t xml:space="preserve"> </w:t>
      </w:r>
      <w:proofErr w:type="spellStart"/>
      <w:r w:rsidRPr="00AB73B9">
        <w:rPr>
          <w:lang w:val="en-US"/>
        </w:rPr>
        <w:t>Abdulaziz</w:t>
      </w:r>
      <w:proofErr w:type="spellEnd"/>
      <w:r w:rsidRPr="00AB73B9">
        <w:rPr>
          <w:lang w:val="en-US"/>
        </w:rPr>
        <w:t xml:space="preserve"> A.-</w:t>
      </w:r>
      <w:proofErr w:type="spellStart"/>
      <w:r w:rsidRPr="00AB73B9">
        <w:rPr>
          <w:lang w:val="en-US"/>
        </w:rPr>
        <w:t>Zh</w:t>
      </w:r>
      <w:proofErr w:type="spellEnd"/>
      <w:r w:rsidRPr="00AB73B9">
        <w:rPr>
          <w:lang w:val="en-US"/>
        </w:rPr>
        <w:t>.</w:t>
      </w:r>
      <w:proofErr w:type="gramEnd"/>
      <w:r w:rsidRPr="00AB73B9">
        <w:rPr>
          <w:lang w:val="en-US"/>
        </w:rPr>
        <w:t xml:space="preserve"> </w:t>
      </w:r>
    </w:p>
    <w:p w:rsidR="00AB73B9" w:rsidRPr="00AB73B9" w:rsidRDefault="00AB73B9" w:rsidP="00AB73B9">
      <w:pPr>
        <w:pStyle w:val="ab"/>
        <w:rPr>
          <w:lang w:val="en-US"/>
        </w:rPr>
      </w:pPr>
      <w:r w:rsidRPr="00AB73B9">
        <w:rPr>
          <w:lang w:val="en-US"/>
        </w:rPr>
        <w:t xml:space="preserve">Plekhanov Russian University of Economics, Moscow, Russia, abdulaziz.tleubergenov@mail.ru </w:t>
      </w:r>
    </w:p>
    <w:p w:rsidR="00AB73B9" w:rsidRPr="00AB73B9" w:rsidRDefault="00AB73B9" w:rsidP="00AB73B9">
      <w:pPr>
        <w:pStyle w:val="aa"/>
        <w:rPr>
          <w:lang w:val="en-US"/>
        </w:rPr>
      </w:pPr>
      <w:proofErr w:type="spellStart"/>
      <w:r w:rsidRPr="00AB73B9">
        <w:rPr>
          <w:lang w:val="en-US"/>
        </w:rPr>
        <w:t>Demin</w:t>
      </w:r>
      <w:proofErr w:type="spellEnd"/>
      <w:r w:rsidRPr="00AB73B9">
        <w:rPr>
          <w:lang w:val="en-US"/>
        </w:rPr>
        <w:t xml:space="preserve"> </w:t>
      </w:r>
      <w:proofErr w:type="spellStart"/>
      <w:r w:rsidRPr="00AB73B9">
        <w:rPr>
          <w:lang w:val="en-US"/>
        </w:rPr>
        <w:t>Daria</w:t>
      </w:r>
      <w:proofErr w:type="spellEnd"/>
      <w:r w:rsidRPr="00AB73B9">
        <w:rPr>
          <w:lang w:val="en-US"/>
        </w:rPr>
        <w:t xml:space="preserve"> </w:t>
      </w:r>
    </w:p>
    <w:p w:rsidR="00AB73B9" w:rsidRPr="00AB73B9" w:rsidRDefault="00AB73B9" w:rsidP="00AB73B9">
      <w:pPr>
        <w:pStyle w:val="ab"/>
        <w:rPr>
          <w:lang w:val="en-US"/>
        </w:rPr>
      </w:pPr>
      <w:r w:rsidRPr="00AB73B9">
        <w:rPr>
          <w:lang w:val="en-US"/>
        </w:rPr>
        <w:t xml:space="preserve">Plekhanov Russian University of Economics, Moscow, Russia, dashademina01@mail.ru </w:t>
      </w:r>
    </w:p>
    <w:p w:rsidR="00AB73B9" w:rsidRPr="00AB73B9" w:rsidRDefault="00AB73B9" w:rsidP="00AB73B9">
      <w:pPr>
        <w:pStyle w:val="aa"/>
        <w:rPr>
          <w:lang w:val="en-US"/>
        </w:rPr>
      </w:pPr>
      <w:proofErr w:type="spellStart"/>
      <w:r w:rsidRPr="00AB73B9">
        <w:rPr>
          <w:lang w:val="en-US"/>
        </w:rPr>
        <w:t>Makhmadbekov</w:t>
      </w:r>
      <w:proofErr w:type="spellEnd"/>
      <w:r w:rsidRPr="00AB73B9">
        <w:rPr>
          <w:lang w:val="en-US"/>
        </w:rPr>
        <w:t xml:space="preserve"> Amir T. </w:t>
      </w:r>
    </w:p>
    <w:p w:rsidR="00AB73B9" w:rsidRPr="00AB73B9" w:rsidRDefault="00AB73B9" w:rsidP="00AB73B9">
      <w:pPr>
        <w:pStyle w:val="ab"/>
        <w:rPr>
          <w:lang w:val="en-US"/>
        </w:rPr>
      </w:pPr>
      <w:r w:rsidRPr="00AB73B9">
        <w:rPr>
          <w:lang w:val="en-US"/>
        </w:rPr>
        <w:t xml:space="preserve">Plekhanov Russian University of Economics, Moscow, Russia, makhmadbekov1@mail.ru </w:t>
      </w:r>
    </w:p>
    <w:p w:rsidR="00AB73B9" w:rsidRPr="00AB73B9" w:rsidRDefault="00AB73B9" w:rsidP="00AB73B9">
      <w:pPr>
        <w:pStyle w:val="aa"/>
        <w:rPr>
          <w:lang w:val="en-US"/>
        </w:rPr>
      </w:pPr>
      <w:proofErr w:type="spellStart"/>
      <w:proofErr w:type="gramStart"/>
      <w:r w:rsidRPr="00AB73B9">
        <w:rPr>
          <w:lang w:val="en-US"/>
        </w:rPr>
        <w:lastRenderedPageBreak/>
        <w:t>Gretchenko</w:t>
      </w:r>
      <w:proofErr w:type="spellEnd"/>
      <w:r w:rsidRPr="00AB73B9">
        <w:rPr>
          <w:lang w:val="en-US"/>
        </w:rPr>
        <w:t xml:space="preserve"> Alexander A.</w:t>
      </w:r>
      <w:proofErr w:type="gramEnd"/>
      <w:r w:rsidRPr="00AB73B9">
        <w:rPr>
          <w:lang w:val="en-US"/>
        </w:rPr>
        <w:t xml:space="preserve"> </w:t>
      </w:r>
    </w:p>
    <w:p w:rsidR="00AB73B9" w:rsidRPr="00AB73B9" w:rsidRDefault="00AB73B9" w:rsidP="00AB73B9">
      <w:pPr>
        <w:pStyle w:val="ab"/>
        <w:rPr>
          <w:lang w:val="en-US"/>
        </w:rPr>
      </w:pPr>
      <w:r w:rsidRPr="00AB73B9">
        <w:rPr>
          <w:lang w:val="en-US"/>
        </w:rPr>
        <w:t>Plekhanov Russian University of Economics, Moscow, Russia, Gretchenko.AA@rea.ru</w:t>
      </w:r>
    </w:p>
    <w:p w:rsidR="00AB73B9" w:rsidRPr="00AB73B9" w:rsidRDefault="00AB73B9" w:rsidP="00AB73B9">
      <w:pPr>
        <w:pStyle w:val="a7"/>
        <w:rPr>
          <w:lang w:val="en-US"/>
        </w:rPr>
      </w:pPr>
      <w:r w:rsidRPr="00AB73B9">
        <w:rPr>
          <w:spacing w:val="43"/>
          <w:lang w:val="en-US"/>
        </w:rPr>
        <w:t>Abstract</w:t>
      </w:r>
      <w:r w:rsidRPr="00AB73B9">
        <w:rPr>
          <w:lang w:val="en-US"/>
        </w:rPr>
        <w:t xml:space="preserve">. The article analyzes approaches to the development of a conceptual knowledge management model for intelligent educational systems, focusing on the control and optimization of cognitive trajectories of AI agents for academic support of students. The emphasis is on overcoming the indeterminacy of agents through the management of the reasoning process, and not just the end result. Within the framework of the research, the decomposition of the problematic, the synthesis of the conceptual model and its verification by comparison with the key principles of knowledge Management were carried out. The KMT-AE (Knowledge-Managed Trajectories for Academic Enhancement) conceptual model is proposed, which formalizes the process of translating “raw” logging data into structured knowledge for continuous agent improvement and allows moving from creating functional educational agents to building reliable, self-learning systems capable of meaningful academic interaction. </w:t>
      </w:r>
    </w:p>
    <w:p w:rsidR="00AB73B9" w:rsidRPr="00AB73B9" w:rsidRDefault="00AB73B9" w:rsidP="00AB73B9">
      <w:pPr>
        <w:pStyle w:val="a7"/>
        <w:rPr>
          <w:lang w:val="en-US"/>
        </w:rPr>
      </w:pPr>
      <w:r w:rsidRPr="00AB73B9">
        <w:rPr>
          <w:spacing w:val="43"/>
          <w:lang w:val="en-US"/>
        </w:rPr>
        <w:t>Keywords</w:t>
      </w:r>
      <w:r w:rsidRPr="00AB73B9">
        <w:rPr>
          <w:lang w:val="en-US"/>
        </w:rPr>
        <w:t>: knowledge management; intelligent educational systems; AI agents; cognitive trajectories; machine learning; educational technology assessment; human-computer interaction.</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Tleubergenov</w:t>
      </w:r>
      <w:proofErr w:type="spellEnd"/>
      <w:r w:rsidRPr="00AB73B9">
        <w:rPr>
          <w:lang w:val="en-US"/>
        </w:rPr>
        <w:t xml:space="preserve"> A. A.-</w:t>
      </w:r>
      <w:proofErr w:type="spellStart"/>
      <w:r w:rsidRPr="00AB73B9">
        <w:rPr>
          <w:lang w:val="en-US"/>
        </w:rPr>
        <w:t>Zh</w:t>
      </w:r>
      <w:proofErr w:type="spellEnd"/>
      <w:r w:rsidRPr="00AB73B9">
        <w:rPr>
          <w:lang w:val="en-US"/>
        </w:rPr>
        <w:t xml:space="preserve">., </w:t>
      </w:r>
      <w:proofErr w:type="spellStart"/>
      <w:r w:rsidRPr="00AB73B9">
        <w:rPr>
          <w:lang w:val="en-US"/>
        </w:rPr>
        <w:t>Demin</w:t>
      </w:r>
      <w:proofErr w:type="spellEnd"/>
      <w:r w:rsidRPr="00AB73B9">
        <w:rPr>
          <w:lang w:val="en-US"/>
        </w:rPr>
        <w:t xml:space="preserve"> D., </w:t>
      </w:r>
      <w:proofErr w:type="spellStart"/>
      <w:r w:rsidRPr="00AB73B9">
        <w:rPr>
          <w:lang w:val="en-US"/>
        </w:rPr>
        <w:t>Makhmadbekov</w:t>
      </w:r>
      <w:proofErr w:type="spellEnd"/>
      <w:r w:rsidRPr="00AB73B9">
        <w:rPr>
          <w:lang w:val="en-US"/>
        </w:rPr>
        <w:t xml:space="preserve"> A. T., </w:t>
      </w:r>
      <w:proofErr w:type="spellStart"/>
      <w:r w:rsidRPr="00AB73B9">
        <w:rPr>
          <w:lang w:val="en-US"/>
        </w:rPr>
        <w:t>Gretchenko</w:t>
      </w:r>
      <w:proofErr w:type="spellEnd"/>
      <w:r w:rsidRPr="00AB73B9">
        <w:rPr>
          <w:lang w:val="en-US"/>
        </w:rPr>
        <w:t xml:space="preserve"> A. A. </w:t>
      </w:r>
      <w:proofErr w:type="gramStart"/>
      <w:r w:rsidRPr="00AB73B9">
        <w:rPr>
          <w:lang w:val="en-US"/>
        </w:rPr>
        <w:t>A machine learning-based model for managing cognitive trajectories of AI agents.</w:t>
      </w:r>
      <w:proofErr w:type="gramEnd"/>
      <w:r w:rsidRPr="00AB73B9">
        <w:rPr>
          <w:lang w:val="en-US"/>
        </w:rPr>
        <w:t xml:space="preserve"> </w:t>
      </w:r>
      <w:r w:rsidRPr="00AB73B9">
        <w:rPr>
          <w:i/>
          <w:iCs/>
          <w:lang w:val="en-US"/>
        </w:rPr>
        <w:t xml:space="preserve">Regional and branch economy, </w:t>
      </w:r>
      <w:r w:rsidRPr="00AB73B9">
        <w:rPr>
          <w:lang w:val="en-US"/>
        </w:rPr>
        <w:t xml:space="preserve">2025, no. S2, pp. 156–163. </w:t>
      </w:r>
      <w:proofErr w:type="spellStart"/>
      <w:proofErr w:type="gramStart"/>
      <w:r w:rsidRPr="00AB73B9">
        <w:rPr>
          <w:lang w:val="en-US"/>
        </w:rPr>
        <w:t>doi</w:t>
      </w:r>
      <w:proofErr w:type="spellEnd"/>
      <w:proofErr w:type="gramEnd"/>
      <w:r w:rsidRPr="00AB73B9">
        <w:rPr>
          <w:lang w:val="en-US"/>
        </w:rPr>
        <w:t xml:space="preserve"> 10.47576/2949-1916.2025.9.9.022.</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339</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10.47576/2949-1916.2025.9.9.023</w:t>
      </w:r>
    </w:p>
    <w:p w:rsidR="00AB73B9" w:rsidRDefault="00AB73B9" w:rsidP="00AB73B9">
      <w:pPr>
        <w:pStyle w:val="a4"/>
      </w:pPr>
      <w:r>
        <w:t>Методы влияния рекламы на психологию потребителя</w:t>
      </w:r>
    </w:p>
    <w:p w:rsidR="00AB73B9" w:rsidRDefault="00AB73B9" w:rsidP="00AB73B9">
      <w:pPr>
        <w:pStyle w:val="a5"/>
      </w:pPr>
      <w:proofErr w:type="spellStart"/>
      <w:r>
        <w:t>Абдулазизов</w:t>
      </w:r>
      <w:proofErr w:type="spellEnd"/>
      <w:r>
        <w:t xml:space="preserve"> Ислам </w:t>
      </w:r>
      <w:proofErr w:type="spellStart"/>
      <w:r>
        <w:t>Залумханович</w:t>
      </w:r>
      <w:proofErr w:type="spellEnd"/>
      <w:r>
        <w:t xml:space="preserve"> </w:t>
      </w:r>
    </w:p>
    <w:p w:rsidR="00AB73B9" w:rsidRDefault="00AB73B9" w:rsidP="00AB73B9">
      <w:pPr>
        <w:pStyle w:val="a6"/>
      </w:pPr>
      <w:r>
        <w:t>Дагестанский государственный университет, Махачкала, Россия, a1zzzz@bk.ru</w:t>
      </w:r>
    </w:p>
    <w:p w:rsidR="00AB73B9" w:rsidRDefault="00AB73B9" w:rsidP="00AB73B9">
      <w:pPr>
        <w:pStyle w:val="a5"/>
      </w:pPr>
      <w:proofErr w:type="spellStart"/>
      <w:r>
        <w:t>Умаракаев</w:t>
      </w:r>
      <w:proofErr w:type="spellEnd"/>
      <w:r>
        <w:t xml:space="preserve"> </w:t>
      </w:r>
      <w:proofErr w:type="spellStart"/>
      <w:r>
        <w:t>Умалат</w:t>
      </w:r>
      <w:proofErr w:type="spellEnd"/>
      <w:r>
        <w:t xml:space="preserve"> </w:t>
      </w:r>
      <w:proofErr w:type="spellStart"/>
      <w:r>
        <w:t>Расулович</w:t>
      </w:r>
      <w:proofErr w:type="spellEnd"/>
      <w:r>
        <w:t xml:space="preserve"> </w:t>
      </w:r>
    </w:p>
    <w:p w:rsidR="00AB73B9" w:rsidRDefault="00AB73B9" w:rsidP="00AB73B9">
      <w:pPr>
        <w:pStyle w:val="a6"/>
      </w:pPr>
      <w:r>
        <w:t>Дагестанский государственный университет, Махачкала, Россия</w:t>
      </w:r>
    </w:p>
    <w:p w:rsidR="00AB73B9" w:rsidRDefault="00AB73B9" w:rsidP="00AB73B9">
      <w:pPr>
        <w:pStyle w:val="a5"/>
      </w:pPr>
      <w:proofErr w:type="spellStart"/>
      <w:r>
        <w:t>Нажмудинова</w:t>
      </w:r>
      <w:proofErr w:type="spellEnd"/>
      <w:r>
        <w:t xml:space="preserve"> Саида </w:t>
      </w:r>
      <w:proofErr w:type="spellStart"/>
      <w:r>
        <w:t>Абдулаевна</w:t>
      </w:r>
      <w:proofErr w:type="spellEnd"/>
      <w:r>
        <w:t xml:space="preserve"> </w:t>
      </w:r>
    </w:p>
    <w:p w:rsidR="00AB73B9" w:rsidRDefault="00AB73B9" w:rsidP="00AB73B9">
      <w:pPr>
        <w:pStyle w:val="a6"/>
      </w:pPr>
      <w:r>
        <w:t>Дагестанский государственный университет, Махачкала, Россия</w:t>
      </w:r>
    </w:p>
    <w:p w:rsidR="00AB73B9" w:rsidRDefault="00AB73B9" w:rsidP="00AB73B9">
      <w:pPr>
        <w:pStyle w:val="a5"/>
      </w:pPr>
      <w:r>
        <w:t xml:space="preserve">Абдуллаев </w:t>
      </w:r>
      <w:proofErr w:type="spellStart"/>
      <w:r>
        <w:t>Нурмагомед</w:t>
      </w:r>
      <w:proofErr w:type="spellEnd"/>
      <w:r>
        <w:t xml:space="preserve"> </w:t>
      </w:r>
      <w:proofErr w:type="spellStart"/>
      <w:r>
        <w:t>Алигаджиевич</w:t>
      </w:r>
      <w:proofErr w:type="spellEnd"/>
      <w:r>
        <w:t xml:space="preserve"> </w:t>
      </w:r>
    </w:p>
    <w:p w:rsidR="00AB73B9" w:rsidRDefault="00AB73B9" w:rsidP="00AB73B9">
      <w:pPr>
        <w:pStyle w:val="a6"/>
      </w:pPr>
      <w:r>
        <w:t>Дагестанский государственный университет, Махачкала, Россия</w:t>
      </w:r>
    </w:p>
    <w:p w:rsidR="00AB73B9" w:rsidRDefault="00AB73B9" w:rsidP="00AB73B9">
      <w:pPr>
        <w:pStyle w:val="a7"/>
      </w:pPr>
      <w:r>
        <w:rPr>
          <w:spacing w:val="43"/>
        </w:rPr>
        <w:t>Аннотация</w:t>
      </w:r>
      <w:r>
        <w:t xml:space="preserve">. В статье исследуется, как психологические механизмы влияют на восприятие рекламы и поведение потребителей. Особое внимание уделяется анализу различных приемов психологического воздействия, факторов, от которых зависит эффективность рекламных сообщений, а также роли визуальных и текстовых элементов – цвета, формы и содержания – в создании привлекательного образа товара или услуги. Кроме того, рассматриваются вопросы этики при применении подобных методов, что имеет </w:t>
      </w:r>
      <w:proofErr w:type="gramStart"/>
      <w:r>
        <w:t>важное значение</w:t>
      </w:r>
      <w:proofErr w:type="gramEnd"/>
      <w:r>
        <w:t xml:space="preserve"> при планировании и реализации рекламных стратегий. Таким образом, изучение этой темы позволяет понять, как реклама способна воздействовать на сознание человека и направлять его выбор, а также как разрабатывать более результативные и ответственные подходы к созданию рекламных материалов с учетом психологических особенностей целевой аудитории.</w:t>
      </w:r>
    </w:p>
    <w:p w:rsidR="00AB73B9" w:rsidRDefault="00AB73B9" w:rsidP="00AB73B9">
      <w:pPr>
        <w:pStyle w:val="a7"/>
      </w:pPr>
      <w:r>
        <w:rPr>
          <w:spacing w:val="43"/>
        </w:rPr>
        <w:t>Ключевые слова:</w:t>
      </w:r>
      <w:r>
        <w:t xml:space="preserve"> психологическое воздействие рекламы; эффективность рекламного воздействия; влияние рекламы на поведение потребителей; факторы, влияющие на эффективность рекламы; эмоциональный маркетинг.</w:t>
      </w:r>
    </w:p>
    <w:p w:rsidR="00AB73B9" w:rsidRDefault="00AB73B9" w:rsidP="00AB73B9">
      <w:pPr>
        <w:pStyle w:val="a8"/>
      </w:pPr>
      <w:r>
        <w:rPr>
          <w:spacing w:val="43"/>
        </w:rPr>
        <w:lastRenderedPageBreak/>
        <w:t>Для цитирования:</w:t>
      </w:r>
      <w:r>
        <w:t xml:space="preserve"> </w:t>
      </w:r>
      <w:proofErr w:type="spellStart"/>
      <w:r>
        <w:t>Абдулазизов</w:t>
      </w:r>
      <w:proofErr w:type="spellEnd"/>
      <w:r>
        <w:t xml:space="preserve"> И. З., </w:t>
      </w:r>
      <w:proofErr w:type="spellStart"/>
      <w:r>
        <w:t>Умаракаев</w:t>
      </w:r>
      <w:proofErr w:type="spellEnd"/>
      <w:r>
        <w:t xml:space="preserve"> У. Р., </w:t>
      </w:r>
      <w:proofErr w:type="spellStart"/>
      <w:r>
        <w:t>Нажмудинова</w:t>
      </w:r>
      <w:proofErr w:type="spellEnd"/>
      <w:r>
        <w:t xml:space="preserve"> С. А., Абдуллаев Н. А. Методы влияния рекламы на психологию потребителя // Региональная и отраслевая экономика. – 2025. – № S 2. – С. 164–171. </w:t>
      </w:r>
      <w:proofErr w:type="spellStart"/>
      <w:r>
        <w:t>doi</w:t>
      </w:r>
      <w:proofErr w:type="spellEnd"/>
      <w:r>
        <w:t xml:space="preserve"> 10.47576/2949-1916.2025.9.9.023.</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Methods of advertising influence on consumer psychology</w:t>
      </w:r>
    </w:p>
    <w:p w:rsidR="00AB73B9" w:rsidRPr="00AB73B9" w:rsidRDefault="00AB73B9" w:rsidP="00AB73B9">
      <w:pPr>
        <w:pStyle w:val="aa"/>
        <w:rPr>
          <w:lang w:val="en-US"/>
        </w:rPr>
      </w:pPr>
      <w:proofErr w:type="spellStart"/>
      <w:r w:rsidRPr="00AB73B9">
        <w:rPr>
          <w:lang w:val="en-US"/>
        </w:rPr>
        <w:t>Abdulazizov</w:t>
      </w:r>
      <w:proofErr w:type="spellEnd"/>
      <w:r w:rsidRPr="00AB73B9">
        <w:rPr>
          <w:lang w:val="en-US"/>
        </w:rPr>
        <w:t xml:space="preserve"> Islam Z. </w:t>
      </w:r>
    </w:p>
    <w:p w:rsidR="00AB73B9" w:rsidRPr="00AB73B9" w:rsidRDefault="00AB73B9" w:rsidP="00AB73B9">
      <w:pPr>
        <w:pStyle w:val="ab"/>
        <w:rPr>
          <w:lang w:val="en-US"/>
        </w:rPr>
      </w:pPr>
      <w:r w:rsidRPr="00AB73B9">
        <w:rPr>
          <w:lang w:val="en-US"/>
        </w:rPr>
        <w:t xml:space="preserve">Dagestan State University, Makhachkala, Russia, a1zzzz@bk.ru </w:t>
      </w:r>
    </w:p>
    <w:p w:rsidR="00AB73B9" w:rsidRPr="00AB73B9" w:rsidRDefault="00AB73B9" w:rsidP="00AB73B9">
      <w:pPr>
        <w:pStyle w:val="aa"/>
        <w:rPr>
          <w:lang w:val="en-US"/>
        </w:rPr>
      </w:pPr>
      <w:proofErr w:type="spellStart"/>
      <w:r w:rsidRPr="00AB73B9">
        <w:rPr>
          <w:lang w:val="en-US"/>
        </w:rPr>
        <w:t>Umarakaev</w:t>
      </w:r>
      <w:proofErr w:type="spellEnd"/>
      <w:r w:rsidRPr="00AB73B9">
        <w:rPr>
          <w:lang w:val="en-US"/>
        </w:rPr>
        <w:t xml:space="preserve"> </w:t>
      </w:r>
      <w:proofErr w:type="spellStart"/>
      <w:r w:rsidRPr="00AB73B9">
        <w:rPr>
          <w:lang w:val="en-US"/>
        </w:rPr>
        <w:t>Umalat</w:t>
      </w:r>
      <w:proofErr w:type="spellEnd"/>
      <w:r w:rsidRPr="00AB73B9">
        <w:rPr>
          <w:lang w:val="en-US"/>
        </w:rPr>
        <w:t xml:space="preserve"> R. </w:t>
      </w:r>
    </w:p>
    <w:p w:rsidR="00AB73B9" w:rsidRPr="00AB73B9" w:rsidRDefault="00AB73B9" w:rsidP="00AB73B9">
      <w:pPr>
        <w:pStyle w:val="ab"/>
        <w:rPr>
          <w:lang w:val="en-US"/>
        </w:rPr>
      </w:pPr>
      <w:r w:rsidRPr="00AB73B9">
        <w:rPr>
          <w:lang w:val="en-US"/>
        </w:rPr>
        <w:t>Dagestan State University, Makhachkala, Russia</w:t>
      </w:r>
    </w:p>
    <w:p w:rsidR="00AB73B9" w:rsidRPr="00AB73B9" w:rsidRDefault="00AB73B9" w:rsidP="00AB73B9">
      <w:pPr>
        <w:pStyle w:val="aa"/>
        <w:rPr>
          <w:lang w:val="en-US"/>
        </w:rPr>
      </w:pPr>
      <w:proofErr w:type="spellStart"/>
      <w:proofErr w:type="gramStart"/>
      <w:r w:rsidRPr="00AB73B9">
        <w:rPr>
          <w:lang w:val="en-US"/>
        </w:rPr>
        <w:t>Nazhmudinova</w:t>
      </w:r>
      <w:proofErr w:type="spellEnd"/>
      <w:r w:rsidRPr="00AB73B9">
        <w:rPr>
          <w:lang w:val="en-US"/>
        </w:rPr>
        <w:t xml:space="preserve"> </w:t>
      </w:r>
      <w:proofErr w:type="spellStart"/>
      <w:r w:rsidRPr="00AB73B9">
        <w:rPr>
          <w:lang w:val="en-US"/>
        </w:rPr>
        <w:t>Saida</w:t>
      </w:r>
      <w:proofErr w:type="spellEnd"/>
      <w:r w:rsidRPr="00AB73B9">
        <w:rPr>
          <w:lang w:val="en-US"/>
        </w:rPr>
        <w:t xml:space="preserve"> A.</w:t>
      </w:r>
      <w:proofErr w:type="gramEnd"/>
      <w:r w:rsidRPr="00AB73B9">
        <w:rPr>
          <w:lang w:val="en-US"/>
        </w:rPr>
        <w:t xml:space="preserve"> </w:t>
      </w:r>
    </w:p>
    <w:p w:rsidR="00AB73B9" w:rsidRPr="00AB73B9" w:rsidRDefault="00AB73B9" w:rsidP="00AB73B9">
      <w:pPr>
        <w:pStyle w:val="ab"/>
        <w:rPr>
          <w:lang w:val="en-US"/>
        </w:rPr>
      </w:pPr>
      <w:r w:rsidRPr="00AB73B9">
        <w:rPr>
          <w:lang w:val="en-US"/>
        </w:rPr>
        <w:t xml:space="preserve">Dagestan State University, Makhachkala, Russia </w:t>
      </w:r>
    </w:p>
    <w:p w:rsidR="00AB73B9" w:rsidRPr="00AB73B9" w:rsidRDefault="00AB73B9" w:rsidP="00AB73B9">
      <w:pPr>
        <w:pStyle w:val="aa"/>
        <w:rPr>
          <w:lang w:val="en-US"/>
        </w:rPr>
      </w:pPr>
      <w:proofErr w:type="spellStart"/>
      <w:proofErr w:type="gramStart"/>
      <w:r w:rsidRPr="00AB73B9">
        <w:rPr>
          <w:lang w:val="en-US"/>
        </w:rPr>
        <w:t>Abdullaev</w:t>
      </w:r>
      <w:proofErr w:type="spellEnd"/>
      <w:r w:rsidRPr="00AB73B9">
        <w:rPr>
          <w:lang w:val="en-US"/>
        </w:rPr>
        <w:t xml:space="preserve"> </w:t>
      </w:r>
      <w:proofErr w:type="spellStart"/>
      <w:r w:rsidRPr="00AB73B9">
        <w:rPr>
          <w:lang w:val="en-US"/>
        </w:rPr>
        <w:t>Nurmagomed</w:t>
      </w:r>
      <w:proofErr w:type="spellEnd"/>
      <w:r w:rsidRPr="00AB73B9">
        <w:rPr>
          <w:lang w:val="en-US"/>
        </w:rPr>
        <w:t xml:space="preserve"> A.</w:t>
      </w:r>
      <w:proofErr w:type="gramEnd"/>
      <w:r w:rsidRPr="00AB73B9">
        <w:rPr>
          <w:lang w:val="en-US"/>
        </w:rPr>
        <w:t xml:space="preserve"> </w:t>
      </w:r>
    </w:p>
    <w:p w:rsidR="00AB73B9" w:rsidRPr="00AB73B9" w:rsidRDefault="00AB73B9" w:rsidP="00AB73B9">
      <w:pPr>
        <w:pStyle w:val="ab"/>
        <w:rPr>
          <w:lang w:val="en-US"/>
        </w:rPr>
      </w:pPr>
      <w:r w:rsidRPr="00AB73B9">
        <w:rPr>
          <w:lang w:val="en-US"/>
        </w:rPr>
        <w:t>Dagestan State University, Makhachkala, Russia</w:t>
      </w:r>
    </w:p>
    <w:p w:rsidR="00AB73B9" w:rsidRPr="00AB73B9" w:rsidRDefault="00AB73B9" w:rsidP="00AB73B9">
      <w:pPr>
        <w:pStyle w:val="a7"/>
        <w:rPr>
          <w:lang w:val="en-US"/>
        </w:rPr>
      </w:pPr>
      <w:r w:rsidRPr="00AB73B9">
        <w:rPr>
          <w:spacing w:val="43"/>
          <w:lang w:val="en-US"/>
        </w:rPr>
        <w:t>Abstract</w:t>
      </w:r>
      <w:r w:rsidRPr="00AB73B9">
        <w:rPr>
          <w:lang w:val="en-US"/>
        </w:rPr>
        <w:t>. This article explores how psychological mechanisms influence the perception of advertising and consumer behavior. It focuses on analyzing various psychological techniques, the factors that determine the effectiveness of advertising messages, and the role of visual and textual elements, such as color, shape, and content, in creating an attractive image of a product or service. Additionally, it addresses ethical considerations when employing these methods, which are crucial for the planning and implementation of advertising strategies. Thus, studying this topic allows us to understand how advertising can influence a person’s consciousness and guide their choices, as well as how to develop more effective and responsible approaches to creating advertising materials that take into account the psychological characteristics of the target audience.</w:t>
      </w:r>
    </w:p>
    <w:p w:rsidR="00AB73B9" w:rsidRPr="00AB73B9" w:rsidRDefault="00AB73B9" w:rsidP="00AB73B9">
      <w:pPr>
        <w:pStyle w:val="a7"/>
        <w:rPr>
          <w:lang w:val="en-US"/>
        </w:rPr>
      </w:pPr>
      <w:r w:rsidRPr="00AB73B9">
        <w:rPr>
          <w:spacing w:val="43"/>
          <w:lang w:val="en-US"/>
        </w:rPr>
        <w:t>Keywords</w:t>
      </w:r>
      <w:r w:rsidRPr="00AB73B9">
        <w:rPr>
          <w:lang w:val="en-US"/>
        </w:rPr>
        <w:t xml:space="preserve">: psychological impact of advertising; advertising effectiveness; advertising influence on consumer </w:t>
      </w:r>
      <w:proofErr w:type="spellStart"/>
      <w:r w:rsidRPr="00AB73B9">
        <w:rPr>
          <w:lang w:val="en-US"/>
        </w:rPr>
        <w:t>behaviour</w:t>
      </w:r>
      <w:proofErr w:type="spellEnd"/>
      <w:r w:rsidRPr="00AB73B9">
        <w:rPr>
          <w:lang w:val="en-US"/>
        </w:rPr>
        <w:t>; factor affecting advertising effectiveness; emotional marketing</w:t>
      </w:r>
    </w:p>
    <w:p w:rsidR="00AB73B9" w:rsidRPr="00AB73B9" w:rsidRDefault="00AB73B9" w:rsidP="00AB73B9">
      <w:pPr>
        <w:pStyle w:val="ac"/>
        <w:rPr>
          <w:lang w:val="en-US"/>
        </w:rPr>
      </w:pPr>
      <w:r w:rsidRPr="00AB73B9">
        <w:rPr>
          <w:spacing w:val="43"/>
          <w:lang w:val="en-US"/>
        </w:rPr>
        <w:t xml:space="preserve">For citation: </w:t>
      </w:r>
      <w:proofErr w:type="spellStart"/>
      <w:r w:rsidRPr="00AB73B9">
        <w:rPr>
          <w:lang w:val="en-US"/>
        </w:rPr>
        <w:t>Abdulazizov</w:t>
      </w:r>
      <w:proofErr w:type="spellEnd"/>
      <w:r w:rsidRPr="00AB73B9">
        <w:rPr>
          <w:lang w:val="en-US"/>
        </w:rPr>
        <w:t xml:space="preserve"> I. Z., </w:t>
      </w:r>
      <w:proofErr w:type="spellStart"/>
      <w:r w:rsidRPr="00AB73B9">
        <w:rPr>
          <w:lang w:val="en-US"/>
        </w:rPr>
        <w:t>Umarakaev</w:t>
      </w:r>
      <w:proofErr w:type="spellEnd"/>
      <w:r w:rsidRPr="00AB73B9">
        <w:rPr>
          <w:lang w:val="en-US"/>
        </w:rPr>
        <w:t xml:space="preserve"> U. R., </w:t>
      </w:r>
      <w:proofErr w:type="spellStart"/>
      <w:r w:rsidRPr="00AB73B9">
        <w:rPr>
          <w:lang w:val="en-US"/>
        </w:rPr>
        <w:t>Nazhmudinova</w:t>
      </w:r>
      <w:proofErr w:type="spellEnd"/>
      <w:r w:rsidRPr="00AB73B9">
        <w:rPr>
          <w:lang w:val="en-US"/>
        </w:rPr>
        <w:t xml:space="preserve"> S. A., </w:t>
      </w:r>
      <w:proofErr w:type="spellStart"/>
      <w:r w:rsidRPr="00AB73B9">
        <w:rPr>
          <w:lang w:val="en-US"/>
        </w:rPr>
        <w:t>Abdullaev</w:t>
      </w:r>
      <w:proofErr w:type="spellEnd"/>
      <w:r w:rsidRPr="00AB73B9">
        <w:rPr>
          <w:lang w:val="en-US"/>
        </w:rPr>
        <w:t xml:space="preserve"> N. A. Methods of advertising influence on consumer psychology. </w:t>
      </w:r>
      <w:r w:rsidRPr="00AB73B9">
        <w:rPr>
          <w:i/>
          <w:iCs/>
          <w:lang w:val="en-US"/>
        </w:rPr>
        <w:t xml:space="preserve">Regional and branch economy, </w:t>
      </w:r>
      <w:r w:rsidRPr="00AB73B9">
        <w:rPr>
          <w:lang w:val="en-US"/>
        </w:rPr>
        <w:t xml:space="preserve">2025, no. S2, pp. 164–171. </w:t>
      </w:r>
      <w:proofErr w:type="spellStart"/>
      <w:proofErr w:type="gramStart"/>
      <w:r w:rsidRPr="00AB73B9">
        <w:rPr>
          <w:lang w:val="en-US"/>
        </w:rPr>
        <w:t>doi</w:t>
      </w:r>
      <w:proofErr w:type="spellEnd"/>
      <w:proofErr w:type="gramEnd"/>
      <w:r w:rsidRPr="00AB73B9">
        <w:rPr>
          <w:lang w:val="en-US"/>
        </w:rPr>
        <w:t xml:space="preserve"> 10.47576/2949-1916.2025.9.9.023.</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338</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10.47576/2949-1916.2025.9.9.024</w:t>
      </w:r>
    </w:p>
    <w:p w:rsidR="00AB73B9" w:rsidRDefault="00AB73B9" w:rsidP="00AB73B9">
      <w:pPr>
        <w:pStyle w:val="a4"/>
      </w:pPr>
      <w:r>
        <w:t>Особенности антикризисного управления предприятием</w:t>
      </w:r>
    </w:p>
    <w:p w:rsidR="00AB73B9" w:rsidRDefault="00AB73B9" w:rsidP="00AB73B9">
      <w:pPr>
        <w:pStyle w:val="a5"/>
      </w:pPr>
      <w:proofErr w:type="spellStart"/>
      <w:r>
        <w:t>Уразалиев</w:t>
      </w:r>
      <w:proofErr w:type="spellEnd"/>
      <w:r>
        <w:t xml:space="preserve"> Руслан Маратович </w:t>
      </w:r>
    </w:p>
    <w:p w:rsidR="00AB73B9" w:rsidRDefault="00AB73B9" w:rsidP="00AB73B9">
      <w:pPr>
        <w:pStyle w:val="a6"/>
      </w:pPr>
      <w:r>
        <w:t>Астраханский государственный университет, Астрахань, Россия, ruslan-19999@mail.ru</w:t>
      </w:r>
    </w:p>
    <w:p w:rsidR="00AB73B9" w:rsidRDefault="00AB73B9" w:rsidP="00AB73B9">
      <w:pPr>
        <w:pStyle w:val="a7"/>
      </w:pPr>
      <w:r>
        <w:rPr>
          <w:spacing w:val="43"/>
        </w:rPr>
        <w:t>Аннотация</w:t>
      </w:r>
      <w:r>
        <w:t xml:space="preserve">. В статье рассматриваются современные особенности антикризисного управления предприятиями в Российской Федерации в условиях высокой макроэкономической волатильности, санкционного давления и структурных изменений в экономике. Особое внимание уделяется анализу действующего законодательства, включая положения Федерального закона № 127-ФЗ «О несостоятельности (банкротстве)», судебной практике Верховного Суда Российской Федерации и тенденциям реформирования процедур финансового оздоровления. Выделены ключевые направления совершенствования </w:t>
      </w:r>
      <w:r>
        <w:lastRenderedPageBreak/>
        <w:t xml:space="preserve">корпоративных антикризисных стратегий, включая внедрение цифровых инструментов диагностики кризисных состояний, развитие механизмов </w:t>
      </w:r>
      <w:proofErr w:type="spellStart"/>
      <w:r>
        <w:t>предбанкротного</w:t>
      </w:r>
      <w:proofErr w:type="spellEnd"/>
      <w:r>
        <w:t xml:space="preserve"> урегулирования и институционализацию внутреннего кризисного управления. Проведен обзор актуальной научной литературы 2020–2025 гг., раскрывающий эволюцию подходов к управлению рисками и обеспечению устойчивости предприятий. Подчеркивается значимость синергии правовых, </w:t>
      </w:r>
      <w:proofErr w:type="gramStart"/>
      <w:r>
        <w:t>экономических и управленческих механизмов</w:t>
      </w:r>
      <w:proofErr w:type="gramEnd"/>
      <w:r>
        <w:t xml:space="preserve"> в повышении эффективности антикризисных мер. Сформулированы практические рекомендации по совершенствованию законодательства, корпоративных регламентов и финансовой политики предприятий в целях минимизации последствий кризисов и обеспечения устойчивого развития.</w:t>
      </w:r>
    </w:p>
    <w:p w:rsidR="00AB73B9" w:rsidRDefault="00AB73B9" w:rsidP="00AB73B9">
      <w:pPr>
        <w:pStyle w:val="a7"/>
      </w:pPr>
      <w:r>
        <w:rPr>
          <w:spacing w:val="43"/>
        </w:rPr>
        <w:t>Ключевые слова</w:t>
      </w:r>
      <w:r>
        <w:t>: антикризисное управление; финансовая устойчивость; несостоятельность; корпоративное управление; реструктуризация.</w:t>
      </w:r>
    </w:p>
    <w:p w:rsidR="00AB73B9" w:rsidRDefault="00AB73B9" w:rsidP="00AB73B9">
      <w:pPr>
        <w:pStyle w:val="a8"/>
      </w:pPr>
      <w:r>
        <w:rPr>
          <w:spacing w:val="43"/>
        </w:rPr>
        <w:t>Для цитирования:</w:t>
      </w:r>
      <w:r>
        <w:t xml:space="preserve"> </w:t>
      </w:r>
      <w:proofErr w:type="spellStart"/>
      <w:r>
        <w:t>Уразалиев</w:t>
      </w:r>
      <w:proofErr w:type="spellEnd"/>
      <w:r>
        <w:t xml:space="preserve"> Р. М. Особенности антикризисного управления предприятием // Региональная и отраслевая экономика. – 2025. – № S 2. – С. 172–180. </w:t>
      </w:r>
      <w:proofErr w:type="spellStart"/>
      <w:r>
        <w:t>doi</w:t>
      </w:r>
      <w:proofErr w:type="spellEnd"/>
      <w:r>
        <w:t xml:space="preserve"> 10.47576/2949-1916.2025.9.9.024.</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Features of anti-crisis management of an enterprise</w:t>
      </w:r>
    </w:p>
    <w:p w:rsidR="00AB73B9" w:rsidRPr="00AB73B9" w:rsidRDefault="00AB73B9" w:rsidP="00AB73B9">
      <w:pPr>
        <w:pStyle w:val="aa"/>
        <w:rPr>
          <w:lang w:val="en-US"/>
        </w:rPr>
      </w:pPr>
      <w:proofErr w:type="spellStart"/>
      <w:r w:rsidRPr="00AB73B9">
        <w:rPr>
          <w:lang w:val="en-US"/>
        </w:rPr>
        <w:t>Urazaliev</w:t>
      </w:r>
      <w:proofErr w:type="spellEnd"/>
      <w:r w:rsidRPr="00AB73B9">
        <w:rPr>
          <w:lang w:val="en-US"/>
        </w:rPr>
        <w:t xml:space="preserve"> </w:t>
      </w:r>
      <w:proofErr w:type="spellStart"/>
      <w:r w:rsidRPr="00AB73B9">
        <w:rPr>
          <w:lang w:val="en-US"/>
        </w:rPr>
        <w:t>Ruslan</w:t>
      </w:r>
      <w:proofErr w:type="spellEnd"/>
      <w:r w:rsidRPr="00AB73B9">
        <w:rPr>
          <w:lang w:val="en-US"/>
        </w:rPr>
        <w:t xml:space="preserve"> M. </w:t>
      </w:r>
    </w:p>
    <w:p w:rsidR="00AB73B9" w:rsidRPr="00AB73B9" w:rsidRDefault="00AB73B9" w:rsidP="00AB73B9">
      <w:pPr>
        <w:pStyle w:val="ab"/>
        <w:rPr>
          <w:lang w:val="en-US"/>
        </w:rPr>
      </w:pPr>
      <w:r w:rsidRPr="00AB73B9">
        <w:rPr>
          <w:lang w:val="en-US"/>
        </w:rPr>
        <w:t>Astrakhan State University, Astrakhan, Russia, ruslan-19999@mail.ru</w:t>
      </w:r>
    </w:p>
    <w:p w:rsidR="00AB73B9" w:rsidRPr="00AB73B9" w:rsidRDefault="00AB73B9" w:rsidP="00AB73B9">
      <w:pPr>
        <w:pStyle w:val="a7"/>
        <w:rPr>
          <w:lang w:val="en-US"/>
        </w:rPr>
      </w:pPr>
      <w:r w:rsidRPr="00AB73B9">
        <w:rPr>
          <w:spacing w:val="43"/>
          <w:lang w:val="en-US"/>
        </w:rPr>
        <w:t>Abstract</w:t>
      </w:r>
      <w:r w:rsidRPr="00AB73B9">
        <w:rPr>
          <w:lang w:val="en-US"/>
        </w:rPr>
        <w:t>. The article examines the current features of crisis management in Russian enterprises under conditions of high macroeconomic volatility, sanctions pressure, and structural transformation of the national economy. Special attention is paid to the analysis of Russian legislation, including Federal Law No. 127-FZ “On Insolvency (Bankruptcy),” the case law of the Supreme Court of the Russian Federation, and ongoing reforms of financial recovery procedures. The study identifies key directions for improving corporate crisis-management strategies through the introduction of digital diagnostic tools, development of pre-bankruptcy settlement mechanisms, and institutionalization of internal crisis governance. A review of scientific literature from 2020–2025 highlights the evolution of approaches to risk management and enterprise resilience. The article emphasizes the importance of synergy between legal, economic, and managerial mechanisms for enhancing the effectiveness of anti-crisis measures. Practical recommendations are proposed for improving legislation, corporate governance standards, and financial policies aimed at minimizing crisis impacts and ensuring sustainable business development.</w:t>
      </w:r>
    </w:p>
    <w:p w:rsidR="00AB73B9" w:rsidRPr="00AB73B9" w:rsidRDefault="00AB73B9" w:rsidP="00AB73B9">
      <w:pPr>
        <w:pStyle w:val="a7"/>
        <w:rPr>
          <w:lang w:val="en-US"/>
        </w:rPr>
      </w:pPr>
      <w:r w:rsidRPr="00AB73B9">
        <w:rPr>
          <w:spacing w:val="43"/>
          <w:lang w:val="en-US"/>
        </w:rPr>
        <w:t>Keywords</w:t>
      </w:r>
      <w:r w:rsidRPr="00AB73B9">
        <w:rPr>
          <w:lang w:val="en-US"/>
        </w:rPr>
        <w:t>: crisis management; financial stability; insolvency; corporate governance; restructuring.</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Urazaliev</w:t>
      </w:r>
      <w:proofErr w:type="spellEnd"/>
      <w:r w:rsidRPr="00AB73B9">
        <w:rPr>
          <w:lang w:val="en-US"/>
        </w:rPr>
        <w:t xml:space="preserve"> R. M. Features of anti-crisis management of an enterprise. </w:t>
      </w:r>
      <w:r w:rsidRPr="00AB73B9">
        <w:rPr>
          <w:i/>
          <w:iCs/>
          <w:lang w:val="en-US"/>
        </w:rPr>
        <w:t>Regional and branch economy,</w:t>
      </w:r>
      <w:r w:rsidRPr="00AB73B9">
        <w:rPr>
          <w:lang w:val="en-US"/>
        </w:rPr>
        <w:t xml:space="preserve"> 2025, no. S2, pp. 172–180. </w:t>
      </w:r>
      <w:proofErr w:type="spellStart"/>
      <w:proofErr w:type="gramStart"/>
      <w:r w:rsidRPr="00AB73B9">
        <w:rPr>
          <w:lang w:val="en-US"/>
        </w:rPr>
        <w:t>doi</w:t>
      </w:r>
      <w:proofErr w:type="spellEnd"/>
      <w:proofErr w:type="gramEnd"/>
      <w:r w:rsidRPr="00AB73B9">
        <w:rPr>
          <w:lang w:val="en-US"/>
        </w:rPr>
        <w:t xml:space="preserve"> 10.47576/2949-1916.2025.9.9.024.</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332</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10.47576/2949-1916.2025.9.9.025</w:t>
      </w:r>
    </w:p>
    <w:p w:rsidR="00AB73B9" w:rsidRDefault="00AB73B9" w:rsidP="00AB73B9">
      <w:pPr>
        <w:pStyle w:val="a4"/>
      </w:pPr>
      <w:r>
        <w:t xml:space="preserve">Социально-экономическое развитие Карачаево-Черкесской Республики: текущее состояние, вызовы и перспективы </w:t>
      </w:r>
    </w:p>
    <w:p w:rsidR="00AB73B9" w:rsidRDefault="00AB73B9" w:rsidP="00AB73B9">
      <w:pPr>
        <w:pStyle w:val="a5"/>
      </w:pPr>
      <w:proofErr w:type="spellStart"/>
      <w:r>
        <w:t>Узденова</w:t>
      </w:r>
      <w:proofErr w:type="spellEnd"/>
      <w:r>
        <w:t xml:space="preserve"> Ф. М. </w:t>
      </w:r>
    </w:p>
    <w:p w:rsidR="00AB73B9" w:rsidRDefault="00AB73B9" w:rsidP="00AB73B9">
      <w:pPr>
        <w:pStyle w:val="a6"/>
      </w:pPr>
      <w:r>
        <w:lastRenderedPageBreak/>
        <w:t xml:space="preserve">Северо-Кавказская государственная академия», Черкесск, Россия, </w:t>
      </w:r>
      <w:r>
        <w:br/>
        <w:t>fatima_uzdenova@mail.ru</w:t>
      </w:r>
    </w:p>
    <w:p w:rsidR="00AB73B9" w:rsidRDefault="00AB73B9" w:rsidP="00AB73B9">
      <w:pPr>
        <w:pStyle w:val="a5"/>
      </w:pPr>
      <w:r>
        <w:t xml:space="preserve">Мамаева А. Р. </w:t>
      </w:r>
    </w:p>
    <w:p w:rsidR="00AB73B9" w:rsidRDefault="00AB73B9" w:rsidP="00AB73B9">
      <w:pPr>
        <w:pStyle w:val="a6"/>
      </w:pPr>
      <w:r>
        <w:t xml:space="preserve">Северо-Кавказская государственная академия, Черкесск, Россия, </w:t>
      </w:r>
      <w:r>
        <w:br/>
        <w:t>alina.mamaeva2005@gmail.com</w:t>
      </w:r>
    </w:p>
    <w:p w:rsidR="00AB73B9" w:rsidRDefault="00AB73B9" w:rsidP="00AB73B9">
      <w:pPr>
        <w:pStyle w:val="a7"/>
      </w:pPr>
      <w:r>
        <w:rPr>
          <w:spacing w:val="43"/>
        </w:rPr>
        <w:t>Аннотация</w:t>
      </w:r>
      <w:r>
        <w:t xml:space="preserve">. Данная статья посвящена анализу текущего состояния социально-экономического развития Карачаево-Черкесской Республики с 2020 по 2024 г., рассматриваются  вызовы, которые стоят перед регионом, пути их решения и оцениваются перспективы. Внимание уделяется как положительным изменениям в экономике и социальной сфере, так и проблемам, требующим решения для обеспечения устойчивого развития республики. Для дальнейшего экономического роста и улучшения жизненных условий населения требуется всесторонний анализ стороны республиканских властей по вопросам финансирования, инвестиций и реализации инициатив. Сделано заключение о роли развития и поддержки малого и среднего предпринимательства  в устойчивом экономическом развитии региона. </w:t>
      </w:r>
    </w:p>
    <w:p w:rsidR="00AB73B9" w:rsidRDefault="00AB73B9" w:rsidP="00AB73B9">
      <w:pPr>
        <w:pStyle w:val="a7"/>
      </w:pPr>
      <w:proofErr w:type="gramStart"/>
      <w:r>
        <w:rPr>
          <w:spacing w:val="43"/>
        </w:rPr>
        <w:t>Ключевые слова</w:t>
      </w:r>
      <w:r>
        <w:t>:  социально-экономическое развитие; регион; вызовы, перспективы; экономика; социальная политика; туризм; ВРП.</w:t>
      </w:r>
      <w:proofErr w:type="gramEnd"/>
    </w:p>
    <w:p w:rsidR="00AB73B9" w:rsidRDefault="00AB73B9" w:rsidP="00AB73B9">
      <w:pPr>
        <w:pStyle w:val="a8"/>
      </w:pPr>
      <w:r>
        <w:rPr>
          <w:spacing w:val="43"/>
        </w:rPr>
        <w:t>Для цитирования:</w:t>
      </w:r>
      <w:r>
        <w:t xml:space="preserve">  </w:t>
      </w:r>
      <w:proofErr w:type="spellStart"/>
      <w:r>
        <w:t>Узденова</w:t>
      </w:r>
      <w:proofErr w:type="spellEnd"/>
      <w:r>
        <w:t xml:space="preserve"> Ф. М., Мамаева А. Р. Социально-экономическое развитие Карачаево-Черкесской Республики: текущее состояние, вызовы и перспективы // Региональная и отраслевая экономика. – 2025. – № S 2. – С. 181–186. </w:t>
      </w:r>
      <w:proofErr w:type="spellStart"/>
      <w:r>
        <w:t>doi</w:t>
      </w:r>
      <w:proofErr w:type="spellEnd"/>
      <w:r>
        <w:t xml:space="preserve"> 10.47576/2949-1916.2025.9.9.025.</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 xml:space="preserve">Socio-economic development of the Karachay-Cherkess Republic: current status, challenges and prospects </w:t>
      </w:r>
    </w:p>
    <w:p w:rsidR="00AB73B9" w:rsidRPr="00AB73B9" w:rsidRDefault="00AB73B9" w:rsidP="00AB73B9">
      <w:pPr>
        <w:pStyle w:val="aa"/>
        <w:rPr>
          <w:lang w:val="en-US"/>
        </w:rPr>
      </w:pPr>
      <w:proofErr w:type="spellStart"/>
      <w:r w:rsidRPr="00AB73B9">
        <w:rPr>
          <w:lang w:val="en-US"/>
        </w:rPr>
        <w:t>Uzdenova</w:t>
      </w:r>
      <w:proofErr w:type="spellEnd"/>
      <w:r w:rsidRPr="00AB73B9">
        <w:rPr>
          <w:lang w:val="en-US"/>
        </w:rPr>
        <w:t xml:space="preserve"> F. M. </w:t>
      </w:r>
    </w:p>
    <w:p w:rsidR="00AB73B9" w:rsidRPr="00AB73B9" w:rsidRDefault="00AB73B9" w:rsidP="00AB73B9">
      <w:pPr>
        <w:pStyle w:val="ab"/>
        <w:rPr>
          <w:lang w:val="en-US"/>
        </w:rPr>
      </w:pPr>
      <w:r w:rsidRPr="00AB73B9">
        <w:rPr>
          <w:lang w:val="en-US"/>
        </w:rPr>
        <w:t xml:space="preserve">North Caucasus State Academy, Cherkessk, Russia, fatima_uzdenova@mail.ru </w:t>
      </w:r>
    </w:p>
    <w:p w:rsidR="00AB73B9" w:rsidRPr="00AB73B9" w:rsidRDefault="00AB73B9" w:rsidP="00AB73B9">
      <w:pPr>
        <w:pStyle w:val="aa"/>
        <w:rPr>
          <w:lang w:val="en-US"/>
        </w:rPr>
      </w:pPr>
      <w:proofErr w:type="spellStart"/>
      <w:r w:rsidRPr="00AB73B9">
        <w:rPr>
          <w:lang w:val="en-US"/>
        </w:rPr>
        <w:t>Mamayeva</w:t>
      </w:r>
      <w:proofErr w:type="spellEnd"/>
      <w:r w:rsidRPr="00AB73B9">
        <w:rPr>
          <w:lang w:val="en-US"/>
        </w:rPr>
        <w:t xml:space="preserve"> A. R. </w:t>
      </w:r>
    </w:p>
    <w:p w:rsidR="00AB73B9" w:rsidRPr="00AB73B9" w:rsidRDefault="00AB73B9" w:rsidP="00AB73B9">
      <w:pPr>
        <w:pStyle w:val="ab"/>
        <w:rPr>
          <w:lang w:val="en-US"/>
        </w:rPr>
      </w:pPr>
      <w:r w:rsidRPr="00AB73B9">
        <w:rPr>
          <w:lang w:val="en-US"/>
        </w:rPr>
        <w:t>North Caucasus State Academy, Cherkessk, Russia, alina.mamaeva2005@gmail.com</w:t>
      </w:r>
    </w:p>
    <w:p w:rsidR="00AB73B9" w:rsidRPr="00AB73B9" w:rsidRDefault="00AB73B9" w:rsidP="00AB73B9">
      <w:pPr>
        <w:pStyle w:val="a7"/>
        <w:rPr>
          <w:lang w:val="en-US"/>
        </w:rPr>
      </w:pPr>
      <w:r w:rsidRPr="00AB73B9">
        <w:rPr>
          <w:spacing w:val="43"/>
          <w:lang w:val="en-US"/>
        </w:rPr>
        <w:t>Abstract</w:t>
      </w:r>
      <w:r w:rsidRPr="00AB73B9">
        <w:rPr>
          <w:lang w:val="en-US"/>
        </w:rPr>
        <w:t xml:space="preserve">. This article focuses on analyzing the current state of socio-economic development in the </w:t>
      </w:r>
      <w:proofErr w:type="spellStart"/>
      <w:r w:rsidRPr="00AB73B9">
        <w:rPr>
          <w:lang w:val="en-US"/>
        </w:rPr>
        <w:t>Karachay-Cherkess</w:t>
      </w:r>
      <w:proofErr w:type="spellEnd"/>
      <w:r w:rsidRPr="00AB73B9">
        <w:rPr>
          <w:lang w:val="en-US"/>
        </w:rPr>
        <w:t xml:space="preserve"> Republic from 2020 to 2024, examining the challenges facing the region, exploring potential solutions, and assessing the future prospects. The article highlights both positive changes in the economy and social sphere, as well as the challenges that need to be addressed to ensure the sustainable development of the republic. To further promote economic growth and improve the living conditions of the population, a comprehensive analysis by the republican authorities is required in terms of financing, investment, and implementation of initiatives. The article concludes on the role of development and support for small and medium-sized enterprises in the sustainable economic development of the region.</w:t>
      </w:r>
    </w:p>
    <w:p w:rsidR="00AB73B9" w:rsidRPr="00AB73B9" w:rsidRDefault="00AB73B9" w:rsidP="00AB73B9">
      <w:pPr>
        <w:pStyle w:val="a7"/>
        <w:rPr>
          <w:lang w:val="en-US"/>
        </w:rPr>
      </w:pPr>
      <w:r w:rsidRPr="00AB73B9">
        <w:rPr>
          <w:spacing w:val="43"/>
          <w:lang w:val="en-US"/>
        </w:rPr>
        <w:t>Keywords</w:t>
      </w:r>
      <w:r w:rsidRPr="00AB73B9">
        <w:rPr>
          <w:lang w:val="en-US"/>
        </w:rPr>
        <w:t>: socio-economic development; region; challenges; prospects; economy; social policy; tourism; GRP.</w:t>
      </w:r>
    </w:p>
    <w:p w:rsidR="00AB73B9" w:rsidRPr="00AB73B9" w:rsidRDefault="00AB73B9" w:rsidP="00AB73B9">
      <w:pPr>
        <w:pStyle w:val="ac"/>
        <w:rPr>
          <w:lang w:val="en-US"/>
        </w:rPr>
      </w:pPr>
      <w:r w:rsidRPr="00AB73B9">
        <w:rPr>
          <w:spacing w:val="43"/>
          <w:lang w:val="en-US"/>
        </w:rPr>
        <w:t>For citation:</w:t>
      </w:r>
      <w:r w:rsidRPr="00AB73B9">
        <w:rPr>
          <w:lang w:val="en-US"/>
        </w:rPr>
        <w:t xml:space="preserve"> </w:t>
      </w:r>
      <w:proofErr w:type="spellStart"/>
      <w:r w:rsidRPr="00AB73B9">
        <w:rPr>
          <w:lang w:val="en-US"/>
        </w:rPr>
        <w:t>Uzdenova</w:t>
      </w:r>
      <w:proofErr w:type="spellEnd"/>
      <w:r w:rsidRPr="00AB73B9">
        <w:rPr>
          <w:lang w:val="en-US"/>
        </w:rPr>
        <w:t xml:space="preserve"> F. M., </w:t>
      </w:r>
      <w:proofErr w:type="spellStart"/>
      <w:r w:rsidRPr="00AB73B9">
        <w:rPr>
          <w:lang w:val="en-US"/>
        </w:rPr>
        <w:t>Mamayeva</w:t>
      </w:r>
      <w:proofErr w:type="spellEnd"/>
      <w:r w:rsidRPr="00AB73B9">
        <w:rPr>
          <w:lang w:val="en-US"/>
        </w:rPr>
        <w:t xml:space="preserve"> A. R. Socio-economic development of the </w:t>
      </w:r>
      <w:proofErr w:type="spellStart"/>
      <w:r w:rsidRPr="00AB73B9">
        <w:rPr>
          <w:lang w:val="en-US"/>
        </w:rPr>
        <w:t>Karachay-Cherkess</w:t>
      </w:r>
      <w:proofErr w:type="spellEnd"/>
      <w:r w:rsidRPr="00AB73B9">
        <w:rPr>
          <w:lang w:val="en-US"/>
        </w:rPr>
        <w:t xml:space="preserve"> Republic: current status, challenges and prospects. </w:t>
      </w:r>
      <w:r w:rsidRPr="00AB73B9">
        <w:rPr>
          <w:i/>
          <w:iCs/>
          <w:lang w:val="en-US"/>
        </w:rPr>
        <w:t xml:space="preserve">Regional and branch economy, </w:t>
      </w:r>
      <w:r w:rsidRPr="00AB73B9">
        <w:rPr>
          <w:lang w:val="en-US"/>
        </w:rPr>
        <w:t xml:space="preserve">2025, no. S2, pp. 181–186. </w:t>
      </w:r>
      <w:proofErr w:type="spellStart"/>
      <w:proofErr w:type="gramStart"/>
      <w:r w:rsidRPr="00AB73B9">
        <w:rPr>
          <w:lang w:val="en-US"/>
        </w:rPr>
        <w:t>doi</w:t>
      </w:r>
      <w:proofErr w:type="spellEnd"/>
      <w:proofErr w:type="gramEnd"/>
      <w:r w:rsidRPr="00AB73B9">
        <w:rPr>
          <w:lang w:val="en-US"/>
        </w:rPr>
        <w:t xml:space="preserve"> 10.47576/2949-1916.2025.9.9.025.</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339.138</w:t>
      </w:r>
    </w:p>
    <w:p w:rsidR="00AB73B9" w:rsidRPr="00AB73B9" w:rsidRDefault="00AB73B9" w:rsidP="00AB73B9">
      <w:pPr>
        <w:pStyle w:val="a3"/>
        <w:rPr>
          <w:lang w:val="ru-RU"/>
        </w:rPr>
      </w:pPr>
      <w:proofErr w:type="spellStart"/>
      <w:proofErr w:type="gramStart"/>
      <w:r>
        <w:lastRenderedPageBreak/>
        <w:t>doi</w:t>
      </w:r>
      <w:proofErr w:type="spellEnd"/>
      <w:proofErr w:type="gramEnd"/>
      <w:r w:rsidRPr="00AB73B9">
        <w:rPr>
          <w:lang w:val="ru-RU"/>
        </w:rPr>
        <w:t xml:space="preserve"> 10.47576/2949-1916.2025.9.9.026</w:t>
      </w:r>
    </w:p>
    <w:p w:rsidR="00AB73B9" w:rsidRDefault="00AB73B9" w:rsidP="00AB73B9">
      <w:pPr>
        <w:pStyle w:val="a4"/>
      </w:pPr>
      <w:r>
        <w:t>Эволюция CRM-аналитики в задачах динамического ценообразования</w:t>
      </w:r>
    </w:p>
    <w:p w:rsidR="00AB73B9" w:rsidRDefault="00AB73B9" w:rsidP="00AB73B9">
      <w:pPr>
        <w:pStyle w:val="a5"/>
      </w:pPr>
      <w:r>
        <w:t xml:space="preserve">Гурьянов Тимофей Александрович </w:t>
      </w:r>
    </w:p>
    <w:p w:rsidR="00AB73B9" w:rsidRDefault="00AB73B9" w:rsidP="00AB73B9">
      <w:pPr>
        <w:pStyle w:val="a6"/>
      </w:pPr>
      <w:r>
        <w:t xml:space="preserve">Поволжский государственный университет телекоммуникаций и информатики, </w:t>
      </w:r>
      <w:r>
        <w:br/>
        <w:t xml:space="preserve">Самара, Россия, tialgu2004@mail.ru </w:t>
      </w:r>
    </w:p>
    <w:p w:rsidR="00AB73B9" w:rsidRDefault="00AB73B9" w:rsidP="00AB73B9">
      <w:pPr>
        <w:pStyle w:val="a5"/>
      </w:pPr>
      <w:r>
        <w:t xml:space="preserve">Антонова Алиса Александровна </w:t>
      </w:r>
    </w:p>
    <w:p w:rsidR="00AB73B9" w:rsidRDefault="00AB73B9" w:rsidP="00AB73B9">
      <w:pPr>
        <w:pStyle w:val="a6"/>
      </w:pPr>
      <w:r>
        <w:t xml:space="preserve">Поволжский государственный университет телекоммуникаций и информатики, </w:t>
      </w:r>
      <w:r>
        <w:br/>
        <w:t>Самара, Россия, alisa.antonova16@gmail.com</w:t>
      </w:r>
    </w:p>
    <w:p w:rsidR="00AB73B9" w:rsidRDefault="00AB73B9" w:rsidP="00AB73B9">
      <w:pPr>
        <w:pStyle w:val="a7"/>
      </w:pPr>
      <w:r>
        <w:rPr>
          <w:spacing w:val="43"/>
        </w:rPr>
        <w:t>Аннотация</w:t>
      </w:r>
      <w:r>
        <w:t xml:space="preserve">. В статье раскрываются возможности CRM-аналитики в задачах динамического ценообразования и показано, как объединение клиентских данных, сегментационных моделей и инструментов автоматизации помогает формировать гибкие ценовые решения. </w:t>
      </w:r>
      <w:proofErr w:type="gramStart"/>
      <w:r>
        <w:t>Описаны типичные параметры, применяемые для расчета ценовой чувствительности, продемонстрированы примеры использования CRM для прогнозирования поведения клиентов и корректировки стоимости, а также приведены условные визуализации и таблицы, отражающие принципы работы динамических моделей.</w:t>
      </w:r>
      <w:proofErr w:type="gramEnd"/>
      <w:r>
        <w:t xml:space="preserve"> Отмечено влияние CRM на конверсию, удержание аудитории и долгосрочную ценность клиента, дополнительно рассмотрены ограничения и этические аспекты подхода.</w:t>
      </w:r>
    </w:p>
    <w:p w:rsidR="00AB73B9" w:rsidRDefault="00AB73B9" w:rsidP="00AB73B9">
      <w:pPr>
        <w:pStyle w:val="a7"/>
      </w:pPr>
      <w:r>
        <w:rPr>
          <w:spacing w:val="43"/>
        </w:rPr>
        <w:t>Ключевые слова:</w:t>
      </w:r>
      <w:r>
        <w:t xml:space="preserve"> CRM-аналитика; динамическое ценообразование; поведенческие данные; сегментация клиентов; автоматизация; ценовая чувствительность; A/B-тестирование.</w:t>
      </w:r>
    </w:p>
    <w:p w:rsidR="00AB73B9" w:rsidRDefault="00AB73B9" w:rsidP="00AB73B9">
      <w:pPr>
        <w:pStyle w:val="a8"/>
      </w:pPr>
      <w:r>
        <w:rPr>
          <w:spacing w:val="43"/>
        </w:rPr>
        <w:t xml:space="preserve">Для цитирования: </w:t>
      </w:r>
      <w:r>
        <w:t xml:space="preserve"> Гурьянов Т. А., Антонова А. А. Эволюция CRM-аналитики в задачах динамического ценообразования // Региональная и отраслевая экономика. – 2025. – № S 2. – С. 187–192. </w:t>
      </w:r>
      <w:proofErr w:type="spellStart"/>
      <w:r>
        <w:t>doi</w:t>
      </w:r>
      <w:proofErr w:type="spellEnd"/>
      <w:r>
        <w:t xml:space="preserve"> 10.47576/2949-1916.2025.9.9.026.</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The evolution of CRM analytics for dynamic pricing</w:t>
      </w:r>
    </w:p>
    <w:p w:rsidR="00AB73B9" w:rsidRPr="00AB73B9" w:rsidRDefault="00AB73B9" w:rsidP="00AB73B9">
      <w:pPr>
        <w:pStyle w:val="aa"/>
        <w:rPr>
          <w:lang w:val="en-US"/>
        </w:rPr>
      </w:pPr>
      <w:proofErr w:type="spellStart"/>
      <w:proofErr w:type="gramStart"/>
      <w:r w:rsidRPr="00AB73B9">
        <w:rPr>
          <w:lang w:val="en-US"/>
        </w:rPr>
        <w:t>Guryanov</w:t>
      </w:r>
      <w:proofErr w:type="spellEnd"/>
      <w:r w:rsidRPr="00AB73B9">
        <w:rPr>
          <w:lang w:val="en-US"/>
        </w:rPr>
        <w:t xml:space="preserve"> </w:t>
      </w:r>
      <w:proofErr w:type="spellStart"/>
      <w:r w:rsidRPr="00AB73B9">
        <w:rPr>
          <w:lang w:val="en-US"/>
        </w:rPr>
        <w:t>Timofey</w:t>
      </w:r>
      <w:proofErr w:type="spellEnd"/>
      <w:r w:rsidRPr="00AB73B9">
        <w:rPr>
          <w:lang w:val="en-US"/>
        </w:rPr>
        <w:t xml:space="preserve"> A.</w:t>
      </w:r>
      <w:proofErr w:type="gramEnd"/>
      <w:r w:rsidRPr="00AB73B9">
        <w:rPr>
          <w:lang w:val="en-US"/>
        </w:rPr>
        <w:t xml:space="preserve"> </w:t>
      </w:r>
    </w:p>
    <w:p w:rsidR="00AB73B9" w:rsidRPr="00AB73B9" w:rsidRDefault="00AB73B9" w:rsidP="00AB73B9">
      <w:pPr>
        <w:pStyle w:val="ab"/>
        <w:rPr>
          <w:lang w:val="en-US"/>
        </w:rPr>
      </w:pPr>
      <w:r w:rsidRPr="00AB73B9">
        <w:rPr>
          <w:lang w:val="en-US"/>
        </w:rPr>
        <w:t xml:space="preserve">Volga Region State University of Telecommunications and Informatics, Samara, Russia, tialgu2004@mail.ru </w:t>
      </w:r>
    </w:p>
    <w:p w:rsidR="00AB73B9" w:rsidRPr="00AB73B9" w:rsidRDefault="00AB73B9" w:rsidP="00AB73B9">
      <w:pPr>
        <w:pStyle w:val="aa"/>
        <w:rPr>
          <w:lang w:val="en-US"/>
        </w:rPr>
      </w:pPr>
      <w:proofErr w:type="spellStart"/>
      <w:proofErr w:type="gramStart"/>
      <w:r w:rsidRPr="00AB73B9">
        <w:rPr>
          <w:lang w:val="en-US"/>
        </w:rPr>
        <w:t>Antonova</w:t>
      </w:r>
      <w:proofErr w:type="spellEnd"/>
      <w:r w:rsidRPr="00AB73B9">
        <w:rPr>
          <w:lang w:val="en-US"/>
        </w:rPr>
        <w:t xml:space="preserve"> Alisa A.</w:t>
      </w:r>
      <w:proofErr w:type="gramEnd"/>
      <w:r w:rsidRPr="00AB73B9">
        <w:rPr>
          <w:lang w:val="en-US"/>
        </w:rPr>
        <w:t xml:space="preserve"> </w:t>
      </w:r>
    </w:p>
    <w:p w:rsidR="00AB73B9" w:rsidRPr="00AB73B9" w:rsidRDefault="00AB73B9" w:rsidP="00AB73B9">
      <w:pPr>
        <w:pStyle w:val="ab"/>
        <w:rPr>
          <w:lang w:val="en-US"/>
        </w:rPr>
      </w:pPr>
      <w:r w:rsidRPr="00AB73B9">
        <w:rPr>
          <w:lang w:val="en-US"/>
        </w:rPr>
        <w:t xml:space="preserve">Volga State University of Telecommunications and Informatics, Samara, Russia, </w:t>
      </w:r>
      <w:r w:rsidRPr="00AB73B9">
        <w:rPr>
          <w:lang w:val="en-US"/>
        </w:rPr>
        <w:br/>
        <w:t>alisa.antonova16@gmail.com</w:t>
      </w:r>
    </w:p>
    <w:p w:rsidR="00AB73B9" w:rsidRPr="00AB73B9" w:rsidRDefault="00AB73B9" w:rsidP="00AB73B9">
      <w:pPr>
        <w:pStyle w:val="a7"/>
        <w:rPr>
          <w:lang w:val="en-US"/>
        </w:rPr>
      </w:pPr>
      <w:r w:rsidRPr="00AB73B9">
        <w:rPr>
          <w:spacing w:val="43"/>
          <w:lang w:val="en-US"/>
        </w:rPr>
        <w:t>Abstract</w:t>
      </w:r>
      <w:r w:rsidRPr="00AB73B9">
        <w:rPr>
          <w:lang w:val="en-US"/>
        </w:rPr>
        <w:t xml:space="preserve">. This article explores the potential of CRM analytics for dynamic pricing and demonstrates how combining customer data, segmentation models, and automation </w:t>
      </w:r>
      <w:proofErr w:type="gramStart"/>
      <w:r w:rsidRPr="00AB73B9">
        <w:rPr>
          <w:lang w:val="en-US"/>
        </w:rPr>
        <w:t>tools helps</w:t>
      </w:r>
      <w:proofErr w:type="gramEnd"/>
      <w:r w:rsidRPr="00AB73B9">
        <w:rPr>
          <w:lang w:val="en-US"/>
        </w:rPr>
        <w:t xml:space="preserve"> formulate flexible pricing decisions. Typical parameters used to calculate price sensitivity are described, examples of using CRM to predict customer behavior and adjust pricing are demonstrated, and conditional visualizations and tables reflecting the operating principles of dynamic models are provided. The impact of CRM on conversion, customer retention, and long-term customer value is highlighted, and the limitations and ethical aspects of this approach are also discussed.</w:t>
      </w:r>
    </w:p>
    <w:p w:rsidR="00AB73B9" w:rsidRPr="00AB73B9" w:rsidRDefault="00AB73B9" w:rsidP="00AB73B9">
      <w:pPr>
        <w:pStyle w:val="a7"/>
        <w:rPr>
          <w:lang w:val="en-US"/>
        </w:rPr>
      </w:pPr>
      <w:r w:rsidRPr="00AB73B9">
        <w:rPr>
          <w:spacing w:val="43"/>
          <w:lang w:val="en-US"/>
        </w:rPr>
        <w:t>Keywords</w:t>
      </w:r>
      <w:r w:rsidRPr="00AB73B9">
        <w:rPr>
          <w:lang w:val="en-US"/>
        </w:rPr>
        <w:t xml:space="preserve">: CRM analytics, dynamic pricing, behavioral data, customer segmentation, automation, price sensitivity, A/B testing. </w:t>
      </w:r>
    </w:p>
    <w:p w:rsidR="00AB73B9" w:rsidRPr="00AB73B9" w:rsidRDefault="00AB73B9" w:rsidP="00AB73B9">
      <w:pPr>
        <w:pStyle w:val="ac"/>
        <w:rPr>
          <w:lang w:val="en-US"/>
        </w:rPr>
      </w:pPr>
      <w:r w:rsidRPr="00AB73B9">
        <w:rPr>
          <w:spacing w:val="43"/>
          <w:lang w:val="en-US"/>
        </w:rPr>
        <w:lastRenderedPageBreak/>
        <w:t>For citation:</w:t>
      </w:r>
      <w:r w:rsidRPr="00AB73B9">
        <w:rPr>
          <w:lang w:val="en-US"/>
        </w:rPr>
        <w:t xml:space="preserve"> </w:t>
      </w:r>
      <w:proofErr w:type="spellStart"/>
      <w:r w:rsidRPr="00AB73B9">
        <w:rPr>
          <w:lang w:val="en-US"/>
        </w:rPr>
        <w:t>Guryanov</w:t>
      </w:r>
      <w:proofErr w:type="spellEnd"/>
      <w:r w:rsidRPr="00AB73B9">
        <w:rPr>
          <w:lang w:val="en-US"/>
        </w:rPr>
        <w:t xml:space="preserve"> T. A., </w:t>
      </w:r>
      <w:proofErr w:type="spellStart"/>
      <w:r w:rsidRPr="00AB73B9">
        <w:rPr>
          <w:lang w:val="en-US"/>
        </w:rPr>
        <w:t>Antonova</w:t>
      </w:r>
      <w:proofErr w:type="spellEnd"/>
      <w:r w:rsidRPr="00AB73B9">
        <w:rPr>
          <w:lang w:val="en-US"/>
        </w:rPr>
        <w:t xml:space="preserve"> A. A. </w:t>
      </w:r>
      <w:proofErr w:type="gramStart"/>
      <w:r w:rsidRPr="00AB73B9">
        <w:rPr>
          <w:lang w:val="en-US"/>
        </w:rPr>
        <w:t>The evolution of CRM analytics for dynamic pricing.</w:t>
      </w:r>
      <w:proofErr w:type="gramEnd"/>
      <w:r w:rsidRPr="00AB73B9">
        <w:rPr>
          <w:lang w:val="en-US"/>
        </w:rPr>
        <w:t xml:space="preserve"> </w:t>
      </w:r>
      <w:r w:rsidRPr="00AB73B9">
        <w:rPr>
          <w:i/>
          <w:iCs/>
          <w:lang w:val="en-US"/>
        </w:rPr>
        <w:t xml:space="preserve">Regional and branch economy, </w:t>
      </w:r>
      <w:r w:rsidRPr="00AB73B9">
        <w:rPr>
          <w:lang w:val="en-US"/>
        </w:rPr>
        <w:t xml:space="preserve">2025, no. S2, pp. 187–192. </w:t>
      </w:r>
      <w:proofErr w:type="spellStart"/>
      <w:proofErr w:type="gramStart"/>
      <w:r w:rsidRPr="00AB73B9">
        <w:rPr>
          <w:lang w:val="en-US"/>
        </w:rPr>
        <w:t>doi</w:t>
      </w:r>
      <w:proofErr w:type="spellEnd"/>
      <w:proofErr w:type="gramEnd"/>
      <w:r w:rsidRPr="00AB73B9">
        <w:rPr>
          <w:lang w:val="en-US"/>
        </w:rPr>
        <w:t xml:space="preserve"> 10.47576/2949-1916.2025.9.9.026.</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339</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10.47576/2949-1916.2025.9.9.027</w:t>
      </w:r>
    </w:p>
    <w:p w:rsidR="00AB73B9" w:rsidRDefault="00AB73B9" w:rsidP="00AB73B9">
      <w:pPr>
        <w:pStyle w:val="a4"/>
      </w:pPr>
      <w:r>
        <w:t xml:space="preserve">Нейросетевой аудит рекламных кампаний: </w:t>
      </w:r>
      <w:r>
        <w:br/>
        <w:t>обзор и концептуальный фреймворк</w:t>
      </w:r>
    </w:p>
    <w:p w:rsidR="00AB73B9" w:rsidRDefault="00AB73B9" w:rsidP="00AB73B9">
      <w:pPr>
        <w:pStyle w:val="a5"/>
      </w:pPr>
      <w:r>
        <w:t>Алексеев Денис Витальевич</w:t>
      </w:r>
    </w:p>
    <w:p w:rsidR="00AB73B9" w:rsidRDefault="00AB73B9" w:rsidP="00AB73B9">
      <w:pPr>
        <w:pStyle w:val="a6"/>
      </w:pPr>
      <w:proofErr w:type="spellStart"/>
      <w:r>
        <w:t>Flodigit</w:t>
      </w:r>
      <w:proofErr w:type="spellEnd"/>
      <w:r>
        <w:t>, Ливингстон, США, denis@internationalmail.org</w:t>
      </w:r>
    </w:p>
    <w:p w:rsidR="00AB73B9" w:rsidRDefault="00AB73B9" w:rsidP="00AB73B9">
      <w:pPr>
        <w:pStyle w:val="a7"/>
      </w:pPr>
      <w:r>
        <w:rPr>
          <w:spacing w:val="43"/>
        </w:rPr>
        <w:t>Аннотация</w:t>
      </w:r>
      <w:r>
        <w:t xml:space="preserve">. Цель обзорной статьи – структурировать </w:t>
      </w:r>
      <w:proofErr w:type="gramStart"/>
      <w:r>
        <w:t>концептуальный</w:t>
      </w:r>
      <w:proofErr w:type="gramEnd"/>
      <w:r>
        <w:t xml:space="preserve"> </w:t>
      </w:r>
      <w:proofErr w:type="spellStart"/>
      <w:r>
        <w:t>фреймворк</w:t>
      </w:r>
      <w:proofErr w:type="spellEnd"/>
      <w:r>
        <w:t xml:space="preserve"> </w:t>
      </w:r>
      <w:proofErr w:type="spellStart"/>
      <w:r>
        <w:t>нейросетевого</w:t>
      </w:r>
      <w:proofErr w:type="spellEnd"/>
      <w:r>
        <w:t xml:space="preserve"> аудита рекламных кампаний на основе рецензируемых публикаций 2017–2024 гг. и регуляторных руководств. Рассмотрены четыре слоя архитектуры: потоковая нормализация сигналов, аудит целостности данных средствами вариационных </w:t>
      </w:r>
      <w:proofErr w:type="spellStart"/>
      <w:r>
        <w:t>автокодировщиков</w:t>
      </w:r>
      <w:proofErr w:type="spellEnd"/>
      <w:r>
        <w:t xml:space="preserve"> и </w:t>
      </w:r>
      <w:proofErr w:type="spellStart"/>
      <w:r>
        <w:t>графовых</w:t>
      </w:r>
      <w:proofErr w:type="spellEnd"/>
      <w:r>
        <w:t xml:space="preserve"> </w:t>
      </w:r>
      <w:proofErr w:type="spellStart"/>
      <w:r>
        <w:t>нейросетей</w:t>
      </w:r>
      <w:proofErr w:type="spellEnd"/>
      <w:r>
        <w:t xml:space="preserve">, причинно-следственная атрибуция и оптимизация политик с помощью устойчивых </w:t>
      </w:r>
      <w:proofErr w:type="spellStart"/>
      <w:r>
        <w:t>оценивателей</w:t>
      </w:r>
      <w:proofErr w:type="spellEnd"/>
      <w:r>
        <w:t xml:space="preserve"> и обучения с подкреплением, а также управленческий слой журналов доверия и регуляторных процедур. Методологический вклад состоит в сопоставлении инженерных и институциональных практик аудита, верифицированных на основании 32 рецензируемых источников и трех нормативных документов. Практическая значимость выражается в </w:t>
      </w:r>
      <w:proofErr w:type="gramStart"/>
      <w:r>
        <w:t>чек-листах</w:t>
      </w:r>
      <w:proofErr w:type="gramEnd"/>
      <w:r>
        <w:t xml:space="preserve"> для междисциплинарных команд и в матрице метрик контроля для каждого слоя.</w:t>
      </w:r>
    </w:p>
    <w:p w:rsidR="00AB73B9" w:rsidRDefault="00AB73B9" w:rsidP="00AB73B9">
      <w:pPr>
        <w:pStyle w:val="a7"/>
      </w:pPr>
      <w:r>
        <w:rPr>
          <w:spacing w:val="43"/>
        </w:rPr>
        <w:t>Ключевые слова:</w:t>
      </w:r>
      <w:r>
        <w:t xml:space="preserve"> </w:t>
      </w:r>
      <w:proofErr w:type="spellStart"/>
      <w:r>
        <w:t>нейросетевой</w:t>
      </w:r>
      <w:proofErr w:type="spellEnd"/>
      <w:r>
        <w:t xml:space="preserve"> аудит; вычислительная реклама; потоковая аналитика; выявление аномалий; причинно-следственный анализ; журналы доверия.</w:t>
      </w:r>
    </w:p>
    <w:p w:rsidR="00AB73B9" w:rsidRDefault="00AB73B9" w:rsidP="00AB73B9">
      <w:pPr>
        <w:pStyle w:val="a8"/>
      </w:pPr>
      <w:r>
        <w:rPr>
          <w:spacing w:val="43"/>
        </w:rPr>
        <w:t xml:space="preserve">Для цитирования: </w:t>
      </w:r>
      <w:r>
        <w:t xml:space="preserve">Алексеев Д. В.  </w:t>
      </w:r>
      <w:proofErr w:type="spellStart"/>
      <w:r>
        <w:t>Нейросетевой</w:t>
      </w:r>
      <w:proofErr w:type="spellEnd"/>
      <w:r>
        <w:t xml:space="preserve"> аудит рекламных кампаний: обзор и концептуальный </w:t>
      </w:r>
      <w:proofErr w:type="spellStart"/>
      <w:r>
        <w:t>фреймворк</w:t>
      </w:r>
      <w:proofErr w:type="spellEnd"/>
      <w:r>
        <w:t xml:space="preserve"> // Региональная и отраслевая экономика. – 2025. – № S 2. – С. 193–197. </w:t>
      </w:r>
      <w:proofErr w:type="spellStart"/>
      <w:r>
        <w:t>doi</w:t>
      </w:r>
      <w:proofErr w:type="spellEnd"/>
      <w:r>
        <w:t xml:space="preserve"> 10.47576/2949-1916.2025.9.9.027.</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Neural network audit of advertising campaigns: review and conceptual framework</w:t>
      </w:r>
    </w:p>
    <w:p w:rsidR="00AB73B9" w:rsidRPr="00AB73B9" w:rsidRDefault="00AB73B9" w:rsidP="00AB73B9">
      <w:pPr>
        <w:pStyle w:val="aa"/>
        <w:rPr>
          <w:lang w:val="en-US"/>
        </w:rPr>
      </w:pPr>
      <w:r w:rsidRPr="00AB73B9">
        <w:rPr>
          <w:lang w:val="en-US"/>
        </w:rPr>
        <w:t>Alekseev Denis V.</w:t>
      </w:r>
    </w:p>
    <w:p w:rsidR="00AB73B9" w:rsidRPr="00AB73B9" w:rsidRDefault="00AB73B9" w:rsidP="00AB73B9">
      <w:pPr>
        <w:pStyle w:val="ab"/>
        <w:rPr>
          <w:lang w:val="en-US"/>
        </w:rPr>
      </w:pPr>
      <w:proofErr w:type="spellStart"/>
      <w:r w:rsidRPr="00AB73B9">
        <w:rPr>
          <w:lang w:val="en-US"/>
        </w:rPr>
        <w:t>Flodigit</w:t>
      </w:r>
      <w:proofErr w:type="spellEnd"/>
      <w:r w:rsidRPr="00AB73B9">
        <w:rPr>
          <w:lang w:val="en-US"/>
        </w:rPr>
        <w:t>, Livingston, USA, denis@internationalmail.org</w:t>
      </w:r>
    </w:p>
    <w:p w:rsidR="00AB73B9" w:rsidRPr="00AB73B9" w:rsidRDefault="00AB73B9" w:rsidP="00AB73B9">
      <w:pPr>
        <w:pStyle w:val="a7"/>
        <w:rPr>
          <w:lang w:val="en-US"/>
        </w:rPr>
      </w:pPr>
      <w:r w:rsidRPr="00AB73B9">
        <w:rPr>
          <w:spacing w:val="43"/>
          <w:lang w:val="en-US"/>
        </w:rPr>
        <w:t>Abstract</w:t>
      </w:r>
      <w:r w:rsidRPr="00AB73B9">
        <w:rPr>
          <w:lang w:val="en-US"/>
        </w:rPr>
        <w:t xml:space="preserve">. This review </w:t>
      </w:r>
      <w:proofErr w:type="spellStart"/>
      <w:r w:rsidRPr="00AB73B9">
        <w:rPr>
          <w:lang w:val="en-US"/>
        </w:rPr>
        <w:t>systematises</w:t>
      </w:r>
      <w:proofErr w:type="spellEnd"/>
      <w:r w:rsidRPr="00AB73B9">
        <w:rPr>
          <w:lang w:val="en-US"/>
        </w:rPr>
        <w:t xml:space="preserve"> a conceptual neural auditing framework for advertising campaigns using peer-reviewed literature from 2017–2024 and leading regulatory guidelines. Four architectural layers are </w:t>
      </w:r>
      <w:proofErr w:type="spellStart"/>
      <w:r w:rsidRPr="00AB73B9">
        <w:rPr>
          <w:lang w:val="en-US"/>
        </w:rPr>
        <w:t>analysed</w:t>
      </w:r>
      <w:proofErr w:type="spellEnd"/>
      <w:r w:rsidRPr="00AB73B9">
        <w:rPr>
          <w:lang w:val="en-US"/>
        </w:rPr>
        <w:t xml:space="preserve">: streaming </w:t>
      </w:r>
      <w:proofErr w:type="spellStart"/>
      <w:r w:rsidRPr="00AB73B9">
        <w:rPr>
          <w:lang w:val="en-US"/>
        </w:rPr>
        <w:t>normalisation</w:t>
      </w:r>
      <w:proofErr w:type="spellEnd"/>
      <w:r w:rsidRPr="00AB73B9">
        <w:rPr>
          <w:lang w:val="en-US"/>
        </w:rPr>
        <w:t xml:space="preserve">, neural integrity auditing via </w:t>
      </w:r>
      <w:proofErr w:type="spellStart"/>
      <w:r w:rsidRPr="00AB73B9">
        <w:rPr>
          <w:lang w:val="en-US"/>
        </w:rPr>
        <w:t>variational</w:t>
      </w:r>
      <w:proofErr w:type="spellEnd"/>
      <w:r w:rsidRPr="00AB73B9">
        <w:rPr>
          <w:lang w:val="en-US"/>
        </w:rPr>
        <w:t xml:space="preserve"> </w:t>
      </w:r>
      <w:proofErr w:type="spellStart"/>
      <w:r w:rsidRPr="00AB73B9">
        <w:rPr>
          <w:lang w:val="en-US"/>
        </w:rPr>
        <w:t>autoencoders</w:t>
      </w:r>
      <w:proofErr w:type="spellEnd"/>
      <w:r w:rsidRPr="00AB73B9">
        <w:rPr>
          <w:lang w:val="en-US"/>
        </w:rPr>
        <w:t xml:space="preserve"> and graph neural networks, causal attribution and policy </w:t>
      </w:r>
      <w:proofErr w:type="spellStart"/>
      <w:r w:rsidRPr="00AB73B9">
        <w:rPr>
          <w:lang w:val="en-US"/>
        </w:rPr>
        <w:t>optimisation</w:t>
      </w:r>
      <w:proofErr w:type="spellEnd"/>
      <w:r w:rsidRPr="00AB73B9">
        <w:rPr>
          <w:lang w:val="en-US"/>
        </w:rPr>
        <w:t xml:space="preserve"> using robust estimators and reinforcement learning, and a governance layer grounded in trust logs and regulatory processes. The methodological contribution lies in aligning engineering controls with institutional accountability practices validated across 32 scholarly sources and three policy frameworks. Practical value is expressed through checklists for interdisciplinary teams and a control-metric matrix for every layer.</w:t>
      </w:r>
    </w:p>
    <w:p w:rsidR="00AB73B9" w:rsidRPr="00AB73B9" w:rsidRDefault="00AB73B9" w:rsidP="00AB73B9">
      <w:pPr>
        <w:pStyle w:val="a7"/>
        <w:rPr>
          <w:lang w:val="en-US"/>
        </w:rPr>
      </w:pPr>
      <w:r w:rsidRPr="00AB73B9">
        <w:rPr>
          <w:spacing w:val="43"/>
          <w:lang w:val="en-US"/>
        </w:rPr>
        <w:t>Keywords</w:t>
      </w:r>
      <w:r w:rsidRPr="00AB73B9">
        <w:rPr>
          <w:lang w:val="en-US"/>
        </w:rPr>
        <w:t>: neural auditing; computational advertising; streaming analytics; anomaly detection; causal inference; trust logging.</w:t>
      </w:r>
    </w:p>
    <w:p w:rsidR="00AB73B9" w:rsidRPr="00AB73B9" w:rsidRDefault="00AB73B9" w:rsidP="00AB73B9">
      <w:pPr>
        <w:pStyle w:val="ac"/>
        <w:rPr>
          <w:lang w:val="en-US"/>
        </w:rPr>
      </w:pPr>
      <w:r w:rsidRPr="00AB73B9">
        <w:rPr>
          <w:spacing w:val="43"/>
          <w:lang w:val="en-US"/>
        </w:rPr>
        <w:lastRenderedPageBreak/>
        <w:t>For citation:</w:t>
      </w:r>
      <w:r w:rsidRPr="00AB73B9">
        <w:rPr>
          <w:lang w:val="en-US"/>
        </w:rPr>
        <w:t xml:space="preserve"> Alekseev D. V. Neural network audit of advertising campaigns: review and conceptual framework. </w:t>
      </w:r>
      <w:r w:rsidRPr="00AB73B9">
        <w:rPr>
          <w:i/>
          <w:iCs/>
          <w:lang w:val="en-US"/>
        </w:rPr>
        <w:t xml:space="preserve">Regional and branch economy, </w:t>
      </w:r>
      <w:r w:rsidRPr="00AB73B9">
        <w:rPr>
          <w:lang w:val="en-US"/>
        </w:rPr>
        <w:t xml:space="preserve">2025, no. S2, pp. 193–197. </w:t>
      </w:r>
      <w:proofErr w:type="spellStart"/>
      <w:proofErr w:type="gramStart"/>
      <w:r w:rsidRPr="00AB73B9">
        <w:rPr>
          <w:lang w:val="en-US"/>
        </w:rPr>
        <w:t>doi</w:t>
      </w:r>
      <w:proofErr w:type="spellEnd"/>
      <w:proofErr w:type="gramEnd"/>
      <w:r w:rsidRPr="00AB73B9">
        <w:rPr>
          <w:lang w:val="en-US"/>
        </w:rPr>
        <w:t xml:space="preserve"> 10.47576/2949-1916.2025.9.9.027.</w:t>
      </w:r>
    </w:p>
    <w:p w:rsidR="00AB73B9" w:rsidRDefault="00AB73B9" w:rsidP="00AB73B9">
      <w:pPr>
        <w:pStyle w:val="a3"/>
      </w:pPr>
      <w:proofErr w:type="spellStart"/>
      <w:r>
        <w:t>Научная</w:t>
      </w:r>
      <w:proofErr w:type="spellEnd"/>
      <w:r>
        <w:t xml:space="preserve"> </w:t>
      </w:r>
      <w:proofErr w:type="spellStart"/>
      <w:r>
        <w:t>статья</w:t>
      </w:r>
      <w:proofErr w:type="spellEnd"/>
    </w:p>
    <w:p w:rsidR="00AB73B9" w:rsidRDefault="00AB73B9" w:rsidP="00AB73B9">
      <w:pPr>
        <w:pStyle w:val="a3"/>
      </w:pPr>
      <w:r>
        <w:t>УДК 330</w:t>
      </w:r>
    </w:p>
    <w:p w:rsidR="00AB73B9" w:rsidRPr="00AB73B9" w:rsidRDefault="00AB73B9" w:rsidP="00AB73B9">
      <w:pPr>
        <w:pStyle w:val="a3"/>
        <w:rPr>
          <w:lang w:val="ru-RU"/>
        </w:rPr>
      </w:pPr>
      <w:proofErr w:type="spellStart"/>
      <w:proofErr w:type="gramStart"/>
      <w:r>
        <w:t>doi</w:t>
      </w:r>
      <w:proofErr w:type="spellEnd"/>
      <w:proofErr w:type="gramEnd"/>
      <w:r w:rsidRPr="00AB73B9">
        <w:rPr>
          <w:lang w:val="ru-RU"/>
        </w:rPr>
        <w:t xml:space="preserve"> 10.47576/2949-1916.2025.9.9.028</w:t>
      </w:r>
    </w:p>
    <w:p w:rsidR="00AB73B9" w:rsidRDefault="00AB73B9" w:rsidP="00AB73B9">
      <w:pPr>
        <w:pStyle w:val="a4"/>
      </w:pPr>
      <w:r>
        <w:t xml:space="preserve">Институциональные аспекты регулирования платформенных экосистем и их влияние </w:t>
      </w:r>
      <w:r>
        <w:br/>
        <w:t>на инновационный спрос</w:t>
      </w:r>
    </w:p>
    <w:p w:rsidR="00AB73B9" w:rsidRDefault="00AB73B9" w:rsidP="00AB73B9">
      <w:pPr>
        <w:pStyle w:val="a5"/>
      </w:pPr>
      <w:r>
        <w:t xml:space="preserve">Дьячков Константин Владимирович </w:t>
      </w:r>
    </w:p>
    <w:p w:rsidR="00AB73B9" w:rsidRDefault="00AB73B9" w:rsidP="00AB73B9">
      <w:pPr>
        <w:pStyle w:val="a6"/>
      </w:pPr>
      <w:r>
        <w:t>Кабардино-Балкарский научный центр РАН, Нальчик, Россия</w:t>
      </w:r>
    </w:p>
    <w:p w:rsidR="00AB73B9" w:rsidRDefault="00AB73B9" w:rsidP="00AB73B9">
      <w:pPr>
        <w:pStyle w:val="a7"/>
      </w:pPr>
      <w:r>
        <w:rPr>
          <w:spacing w:val="43"/>
        </w:rPr>
        <w:t>Аннотация</w:t>
      </w:r>
      <w:r>
        <w:t xml:space="preserve">. В статье исследуются институциональные аспекты регулирования платформенных экосистем и их влияние на </w:t>
      </w:r>
      <w:proofErr w:type="gramStart"/>
      <w:r>
        <w:t>формирование</w:t>
      </w:r>
      <w:proofErr w:type="gramEnd"/>
      <w:r>
        <w:t xml:space="preserve"> и трансформацию инновационного спроса. Платформенные экосистемы рассматриваются как особая форма координации экономической деятельности, сочетающая рыночные и иерархические механизмы и формирующая новые институциональные режимы взаимодействия экономических агентов. На основе положений институциональной экономики, теории многосторонних рынков и концепции инновационных экосистем анализируются ключевые регуляторные инструменты, применяемые в международной и российской практике. Выявлены основные каналы воздействия институтов и регулирования на инновационный спрос, включая правила доступа к данным, антимонопольные ограничения, алгоритмическое управление и механизмы саморегулирования платформ. Предложена концептуальная модель влияния институциональной среды на динамику инновационного спроса в платформенной экономике. Сформулированы выводы и рекомендации для развития инновационной политики и регулирования цифровых экосистем.</w:t>
      </w:r>
    </w:p>
    <w:p w:rsidR="00AB73B9" w:rsidRDefault="00AB73B9" w:rsidP="00AB73B9">
      <w:pPr>
        <w:pStyle w:val="a7"/>
      </w:pPr>
      <w:r>
        <w:rPr>
          <w:spacing w:val="43"/>
        </w:rPr>
        <w:t>Ключевые слова:</w:t>
      </w:r>
      <w:r>
        <w:t xml:space="preserve"> платформенные экосистемы; институциональная экономика; регулирование; инновационный спрос; цифровые платформы; инновационная политика.</w:t>
      </w:r>
    </w:p>
    <w:p w:rsidR="00AB73B9" w:rsidRDefault="00AB73B9" w:rsidP="00AB73B9">
      <w:pPr>
        <w:pStyle w:val="a8"/>
      </w:pPr>
      <w:r>
        <w:rPr>
          <w:spacing w:val="43"/>
        </w:rPr>
        <w:t xml:space="preserve">Для цитирования: </w:t>
      </w:r>
      <w:r>
        <w:t xml:space="preserve">Дьячков К. В.  Институциональные аспекты регулирования платформенных экосистем и их влияние на инновационный спрос // Региональная и отраслевая экономика. – 2025. – № S 2. – С. 198–206. </w:t>
      </w:r>
      <w:proofErr w:type="spellStart"/>
      <w:r>
        <w:t>doi</w:t>
      </w:r>
      <w:proofErr w:type="spellEnd"/>
      <w:r>
        <w:t xml:space="preserve"> 10.47576/2949-1916.2025.9.9.028.</w:t>
      </w:r>
    </w:p>
    <w:p w:rsidR="00AB73B9" w:rsidRDefault="00AB73B9" w:rsidP="00AB73B9">
      <w:pPr>
        <w:pStyle w:val="original"/>
      </w:pPr>
      <w:r>
        <w:t>Original article</w:t>
      </w:r>
    </w:p>
    <w:p w:rsidR="00AB73B9" w:rsidRPr="00AB73B9" w:rsidRDefault="00AB73B9" w:rsidP="00AB73B9">
      <w:pPr>
        <w:pStyle w:val="a9"/>
        <w:rPr>
          <w:lang w:val="en-US"/>
        </w:rPr>
      </w:pPr>
      <w:r w:rsidRPr="00AB73B9">
        <w:rPr>
          <w:lang w:val="en-US"/>
        </w:rPr>
        <w:t>Institutional Aspects of Platform Ecosystem Regulation and Their Impact on Innovative Demand</w:t>
      </w:r>
    </w:p>
    <w:p w:rsidR="00AB73B9" w:rsidRPr="00AB73B9" w:rsidRDefault="00AB73B9" w:rsidP="00AB73B9">
      <w:pPr>
        <w:pStyle w:val="aa"/>
        <w:rPr>
          <w:lang w:val="en-US"/>
        </w:rPr>
      </w:pPr>
      <w:proofErr w:type="spellStart"/>
      <w:r w:rsidRPr="00AB73B9">
        <w:rPr>
          <w:lang w:val="en-US"/>
        </w:rPr>
        <w:t>Dyachkov</w:t>
      </w:r>
      <w:proofErr w:type="spellEnd"/>
      <w:r w:rsidRPr="00AB73B9">
        <w:rPr>
          <w:lang w:val="en-US"/>
        </w:rPr>
        <w:t xml:space="preserve"> Konstantin V. </w:t>
      </w:r>
    </w:p>
    <w:p w:rsidR="00AB73B9" w:rsidRPr="00AB73B9" w:rsidRDefault="00AB73B9" w:rsidP="00AB73B9">
      <w:pPr>
        <w:pStyle w:val="ab"/>
        <w:rPr>
          <w:lang w:val="en-US"/>
        </w:rPr>
      </w:pPr>
      <w:proofErr w:type="spellStart"/>
      <w:r w:rsidRPr="00AB73B9">
        <w:rPr>
          <w:lang w:val="en-US"/>
        </w:rPr>
        <w:t>Kabardino-Balkarian</w:t>
      </w:r>
      <w:proofErr w:type="spellEnd"/>
      <w:r w:rsidRPr="00AB73B9">
        <w:rPr>
          <w:lang w:val="en-US"/>
        </w:rPr>
        <w:t xml:space="preserve"> Scientific Center of the Russian Academy of Sciences, Nalchik, Russia</w:t>
      </w:r>
    </w:p>
    <w:p w:rsidR="00AB73B9" w:rsidRPr="00AB73B9" w:rsidRDefault="00AB73B9" w:rsidP="00AB73B9">
      <w:pPr>
        <w:pStyle w:val="a7"/>
        <w:rPr>
          <w:lang w:val="en-US"/>
        </w:rPr>
      </w:pPr>
      <w:r w:rsidRPr="00AB73B9">
        <w:rPr>
          <w:spacing w:val="43"/>
          <w:lang w:val="en-US"/>
        </w:rPr>
        <w:t>Abstract</w:t>
      </w:r>
      <w:r w:rsidRPr="00AB73B9">
        <w:rPr>
          <w:lang w:val="en-US"/>
        </w:rPr>
        <w:t xml:space="preserve">. This article examines the institutional aspects of platform ecosystem regulation and their impact on the formation and transformation of innovative demand. Platform ecosystems are viewed as a special form of economic activity coordination, combining market and hierarchical mechanisms and shaping new institutional regimes of interaction between economic agents. Based on the principles of institutional economics, multi-sided market theory, and the concept of innovative ecosystems, key regulatory instruments used in international and Russian practice are analyzed. The main channels through which institutions and regulation influence innovative demand are </w:t>
      </w:r>
      <w:r w:rsidRPr="00AB73B9">
        <w:rPr>
          <w:lang w:val="en-US"/>
        </w:rPr>
        <w:lastRenderedPageBreak/>
        <w:t>identified, including data access rules, antitrust restrictions, algorithmic governance, and platform self-regulation mechanisms. A conceptual model of the institutional environment’s influence on the dynamics of innovation demand in the platform economy is proposed. Conclusions and recommendations for the development of innovation policy and regulation of digital ecosystems are formulated.</w:t>
      </w:r>
    </w:p>
    <w:p w:rsidR="00AB73B9" w:rsidRPr="00AB73B9" w:rsidRDefault="00AB73B9" w:rsidP="00AB73B9">
      <w:pPr>
        <w:pStyle w:val="a7"/>
        <w:rPr>
          <w:lang w:val="en-US"/>
        </w:rPr>
      </w:pPr>
      <w:r w:rsidRPr="00AB73B9">
        <w:rPr>
          <w:spacing w:val="43"/>
          <w:lang w:val="en-US"/>
        </w:rPr>
        <w:t>Keywords</w:t>
      </w:r>
      <w:r w:rsidRPr="00AB73B9">
        <w:rPr>
          <w:lang w:val="en-US"/>
        </w:rPr>
        <w:t>: platform ecosystems; institutional economics; regulation; innovation demand; digital platforms; innovation policy.</w:t>
      </w:r>
    </w:p>
    <w:p w:rsidR="00AB73B9" w:rsidRDefault="00AB73B9" w:rsidP="00AB73B9">
      <w:pPr>
        <w:pStyle w:val="ac"/>
      </w:pPr>
      <w:r w:rsidRPr="00AB73B9">
        <w:rPr>
          <w:spacing w:val="43"/>
          <w:lang w:val="en-US"/>
        </w:rPr>
        <w:t>For citation:</w:t>
      </w:r>
      <w:r w:rsidRPr="00AB73B9">
        <w:rPr>
          <w:lang w:val="en-US"/>
        </w:rPr>
        <w:t xml:space="preserve"> </w:t>
      </w:r>
      <w:proofErr w:type="spellStart"/>
      <w:r w:rsidRPr="00AB73B9">
        <w:rPr>
          <w:lang w:val="en-US"/>
        </w:rPr>
        <w:t>Dyachkov</w:t>
      </w:r>
      <w:proofErr w:type="spellEnd"/>
      <w:r w:rsidRPr="00AB73B9">
        <w:rPr>
          <w:lang w:val="en-US"/>
        </w:rPr>
        <w:t xml:space="preserve"> K. V. Institutional Aspects of Platform Ecosystem Regulation and Their Impact on Innovative Demand.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 xml:space="preserve">, </w:t>
      </w:r>
      <w:r>
        <w:t xml:space="preserve">2025, </w:t>
      </w:r>
      <w:proofErr w:type="spellStart"/>
      <w:r>
        <w:t>no</w:t>
      </w:r>
      <w:proofErr w:type="spellEnd"/>
      <w:r>
        <w:t xml:space="preserve">. S2, </w:t>
      </w:r>
      <w:r>
        <w:br/>
      </w:r>
      <w:proofErr w:type="spellStart"/>
      <w:r>
        <w:t>pp</w:t>
      </w:r>
      <w:proofErr w:type="spellEnd"/>
      <w:r>
        <w:t xml:space="preserve">. 198–206. </w:t>
      </w:r>
      <w:proofErr w:type="spellStart"/>
      <w:r>
        <w:t>doi</w:t>
      </w:r>
      <w:proofErr w:type="spellEnd"/>
      <w:r>
        <w:t xml:space="preserve"> 10.47576/2949-1916.2025.9.9.028.</w:t>
      </w:r>
    </w:p>
    <w:p w:rsidR="006C20E7" w:rsidRDefault="006C20E7"/>
    <w:sectPr w:rsidR="006C20E7" w:rsidSect="00982206">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w:panose1 w:val="020B72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BA"/>
    <w:rsid w:val="001638BA"/>
    <w:rsid w:val="005A4538"/>
    <w:rsid w:val="006C20E7"/>
    <w:rsid w:val="00982206"/>
    <w:rsid w:val="00AB73B9"/>
    <w:rsid w:val="00BE3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AB73B9"/>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AB73B9"/>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AB73B9"/>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AB73B9"/>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AB73B9"/>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AB73B9"/>
  </w:style>
  <w:style w:type="paragraph" w:customStyle="1" w:styleId="original">
    <w:name w:val="original"/>
    <w:basedOn w:val="a"/>
    <w:uiPriority w:val="99"/>
    <w:rsid w:val="00AB73B9"/>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Заголовок статьи_англ"/>
    <w:basedOn w:val="a4"/>
    <w:uiPriority w:val="99"/>
    <w:rsid w:val="00AB73B9"/>
    <w:pPr>
      <w:spacing w:before="340"/>
    </w:pPr>
  </w:style>
  <w:style w:type="paragraph" w:customStyle="1" w:styleId="aa">
    <w:name w:val="Автор_англ"/>
    <w:basedOn w:val="a5"/>
    <w:uiPriority w:val="99"/>
    <w:rsid w:val="00AB73B9"/>
  </w:style>
  <w:style w:type="paragraph" w:customStyle="1" w:styleId="ab">
    <w:name w:val="автор_кандидат_англ"/>
    <w:basedOn w:val="a6"/>
    <w:uiPriority w:val="99"/>
    <w:rsid w:val="00AB73B9"/>
  </w:style>
  <w:style w:type="paragraph" w:customStyle="1" w:styleId="ac">
    <w:name w:val="для цитирования_англ"/>
    <w:basedOn w:val="a8"/>
    <w:uiPriority w:val="99"/>
    <w:rsid w:val="00AB7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AB73B9"/>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AB73B9"/>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AB73B9"/>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AB73B9"/>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AB73B9"/>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AB73B9"/>
  </w:style>
  <w:style w:type="paragraph" w:customStyle="1" w:styleId="original">
    <w:name w:val="original"/>
    <w:basedOn w:val="a"/>
    <w:uiPriority w:val="99"/>
    <w:rsid w:val="00AB73B9"/>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Заголовок статьи_англ"/>
    <w:basedOn w:val="a4"/>
    <w:uiPriority w:val="99"/>
    <w:rsid w:val="00AB73B9"/>
    <w:pPr>
      <w:spacing w:before="340"/>
    </w:pPr>
  </w:style>
  <w:style w:type="paragraph" w:customStyle="1" w:styleId="aa">
    <w:name w:val="Автор_англ"/>
    <w:basedOn w:val="a5"/>
    <w:uiPriority w:val="99"/>
    <w:rsid w:val="00AB73B9"/>
  </w:style>
  <w:style w:type="paragraph" w:customStyle="1" w:styleId="ab">
    <w:name w:val="автор_кандидат_англ"/>
    <w:basedOn w:val="a6"/>
    <w:uiPriority w:val="99"/>
    <w:rsid w:val="00AB73B9"/>
  </w:style>
  <w:style w:type="paragraph" w:customStyle="1" w:styleId="ac">
    <w:name w:val="для цитирования_англ"/>
    <w:basedOn w:val="a8"/>
    <w:uiPriority w:val="99"/>
    <w:rsid w:val="00AB7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34</Pages>
  <Words>13649</Words>
  <Characters>77800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2026-01-19T14:58:00Z</dcterms:created>
  <dcterms:modified xsi:type="dcterms:W3CDTF">2026-01-19T15:19:00Z</dcterms:modified>
</cp:coreProperties>
</file>