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E52" w:rsidRPr="00A75E52" w:rsidRDefault="00A75E52" w:rsidP="00A75E52">
      <w:pPr>
        <w:pStyle w:val="a3"/>
        <w:rPr>
          <w:b w:val="0"/>
          <w:bCs w:val="0"/>
          <w:lang w:val="ru-RU"/>
        </w:rPr>
      </w:pPr>
      <w:proofErr w:type="spellStart"/>
      <w:r>
        <w:t>DOI</w:t>
      </w:r>
      <w:proofErr w:type="spellEnd"/>
      <w:r w:rsidRPr="00A75E52">
        <w:rPr>
          <w:lang w:val="ru-RU"/>
        </w:rPr>
        <w:t xml:space="preserve"> 10.47576/</w:t>
      </w:r>
      <w:r w:rsidRPr="00A75E52">
        <w:rPr>
          <w:b w:val="0"/>
          <w:bCs w:val="0"/>
          <w:lang w:val="ru-RU"/>
        </w:rPr>
        <w:t xml:space="preserve">2712-7559_2021_3_2_6 </w:t>
      </w:r>
    </w:p>
    <w:p w:rsidR="00A75E52" w:rsidRPr="00A75E52" w:rsidRDefault="00A75E52" w:rsidP="00A75E52">
      <w:pPr>
        <w:pStyle w:val="a3"/>
        <w:rPr>
          <w:lang w:val="ru-RU"/>
        </w:rPr>
      </w:pPr>
      <w:proofErr w:type="spellStart"/>
      <w:r w:rsidRPr="00A75E52">
        <w:rPr>
          <w:lang w:val="ru-RU"/>
        </w:rPr>
        <w:t>УДК</w:t>
      </w:r>
      <w:proofErr w:type="spellEnd"/>
      <w:r w:rsidRPr="00A75E52">
        <w:rPr>
          <w:lang w:val="ru-RU"/>
        </w:rPr>
        <w:t xml:space="preserve"> 331</w:t>
      </w:r>
    </w:p>
    <w:p w:rsidR="00A75E52" w:rsidRDefault="00A75E52" w:rsidP="00A75E52">
      <w:pPr>
        <w:pStyle w:val="a4"/>
      </w:pPr>
      <w:r>
        <w:t>Еремина Ирина Юрьевна,</w:t>
      </w:r>
    </w:p>
    <w:p w:rsidR="00A75E52" w:rsidRDefault="00A75E52" w:rsidP="00A75E52">
      <w:pPr>
        <w:pStyle w:val="a5"/>
      </w:pPr>
      <w:r>
        <w:t xml:space="preserve">доктор экономических наук, </w:t>
      </w:r>
      <w:r>
        <w:br/>
        <w:t xml:space="preserve">профессор, заведующий кафедрой экономической теории, Российский государственный университет нефти и газа (национальный исследовательский университет) им. И. М. Губкина, </w:t>
      </w:r>
      <w:r>
        <w:br/>
        <w:t xml:space="preserve">г. Москва, Россия, </w:t>
      </w:r>
      <w:r>
        <w:br/>
        <w:t>e-</w:t>
      </w:r>
      <w:proofErr w:type="spellStart"/>
      <w:r>
        <w:t>mail</w:t>
      </w:r>
      <w:proofErr w:type="spellEnd"/>
      <w:r>
        <w:t>: irinarng@mail.ru</w:t>
      </w:r>
    </w:p>
    <w:p w:rsidR="00A75E52" w:rsidRDefault="00A75E52" w:rsidP="00A75E52">
      <w:pPr>
        <w:pStyle w:val="a4"/>
      </w:pPr>
      <w:proofErr w:type="spellStart"/>
      <w:r>
        <w:t>Абдулкадыров</w:t>
      </w:r>
      <w:proofErr w:type="spellEnd"/>
      <w:r>
        <w:t xml:space="preserve"> Арсен </w:t>
      </w:r>
      <w:proofErr w:type="spellStart"/>
      <w:r>
        <w:t>Саидович</w:t>
      </w:r>
      <w:proofErr w:type="spellEnd"/>
      <w:r>
        <w:t>,</w:t>
      </w:r>
    </w:p>
    <w:p w:rsidR="00A75E52" w:rsidRDefault="00A75E52" w:rsidP="00A75E52">
      <w:pPr>
        <w:pStyle w:val="a5"/>
      </w:pPr>
      <w:r>
        <w:t xml:space="preserve">кандидат экономических наук, доцент, старший научный сотрудник, </w:t>
      </w:r>
      <w:r>
        <w:br/>
        <w:t xml:space="preserve">Дагестанский государственный </w:t>
      </w:r>
      <w:r>
        <w:br/>
        <w:t xml:space="preserve">университет народного хозяйства, г. Махачкала, Россия, </w:t>
      </w:r>
      <w:r>
        <w:br/>
        <w:t>e-</w:t>
      </w:r>
      <w:proofErr w:type="spellStart"/>
      <w:r>
        <w:t>mail</w:t>
      </w:r>
      <w:proofErr w:type="spellEnd"/>
      <w:r>
        <w:t>: ars.rggu@mail.ru</w:t>
      </w:r>
    </w:p>
    <w:p w:rsidR="00A75E52" w:rsidRDefault="00A75E52" w:rsidP="00A75E52">
      <w:pPr>
        <w:pStyle w:val="a4"/>
      </w:pPr>
      <w:proofErr w:type="spellStart"/>
      <w:r>
        <w:t>Эйрих</w:t>
      </w:r>
      <w:proofErr w:type="spellEnd"/>
      <w:r>
        <w:t xml:space="preserve"> Георгий Олегович,</w:t>
      </w:r>
    </w:p>
    <w:p w:rsidR="00A75E52" w:rsidRDefault="00A75E52" w:rsidP="00A75E52">
      <w:pPr>
        <w:pStyle w:val="a5"/>
      </w:pPr>
      <w:r>
        <w:t xml:space="preserve">аспирант кафедры экономической </w:t>
      </w:r>
      <w:r>
        <w:br/>
        <w:t xml:space="preserve">теории, Российский государственный университет нефти и газа </w:t>
      </w:r>
      <w:r>
        <w:br/>
        <w:t xml:space="preserve">(национальный исследовательский университет) им. </w:t>
      </w:r>
      <w:proofErr w:type="spellStart"/>
      <w:r>
        <w:t>И.М</w:t>
      </w:r>
      <w:proofErr w:type="spellEnd"/>
      <w:r>
        <w:t xml:space="preserve">. Губкина, </w:t>
      </w:r>
      <w:r>
        <w:br/>
        <w:t xml:space="preserve">г. Москва, Россия, </w:t>
      </w:r>
      <w:r>
        <w:br/>
        <w:t>e-</w:t>
      </w:r>
      <w:proofErr w:type="spellStart"/>
      <w:r>
        <w:t>mail</w:t>
      </w:r>
      <w:proofErr w:type="spellEnd"/>
      <w:r>
        <w:t>: eirikh1@mail.ru</w:t>
      </w:r>
    </w:p>
    <w:p w:rsidR="00A75E52" w:rsidRDefault="00A75E52" w:rsidP="00A75E52">
      <w:pPr>
        <w:pStyle w:val="a6"/>
      </w:pPr>
      <w:r>
        <w:t>интернет-занятость</w:t>
      </w:r>
      <w:r>
        <w:br/>
        <w:t>на современном этапе развития трудовых отношений в России</w:t>
      </w:r>
    </w:p>
    <w:p w:rsidR="00A75E52" w:rsidRDefault="00A75E52" w:rsidP="00A75E52">
      <w:pPr>
        <w:pStyle w:val="a7"/>
      </w:pPr>
      <w:r>
        <w:t>В статье представлены взгляды экономистов, внесших серьезный вклад в определение инновационных форм занятости. Отмечается, что одним из первых ученых, определивших неизбежность развития интернет-занятости, является Г. </w:t>
      </w:r>
      <w:proofErr w:type="spellStart"/>
      <w:r>
        <w:t>Перкин</w:t>
      </w:r>
      <w:proofErr w:type="spellEnd"/>
      <w:r>
        <w:t>, который в 1996 г. обозначил начало «третьей профессиональной революции», согласно которой дистанционная занятость получит значительный толчок в ближайшее десятилетие. Анализируются риски и преимущества интернет-занятости. Особая роль отводится развитию нормативно-правовой базы дистанционной занятости в Российской Федерации, приведены основные законодательные акты в данной области. Рассматриваются тенденции развития одного из основных направлений дистанционной занятости в период пандемии – а</w:t>
      </w:r>
      <w:bookmarkStart w:id="0" w:name="_GoBack"/>
      <w:bookmarkEnd w:id="0"/>
      <w:r>
        <w:t xml:space="preserve">утсорсинга и </w:t>
      </w:r>
      <w:proofErr w:type="spellStart"/>
      <w:r>
        <w:t>аутстаффинга</w:t>
      </w:r>
      <w:proofErr w:type="spellEnd"/>
      <w:r>
        <w:t xml:space="preserve">. Делается вывод о том, что наиболее серьезные изменения на современном этапе развития трудовых отношений в России наблюдались в сфере </w:t>
      </w:r>
      <w:proofErr w:type="spellStart"/>
      <w:r>
        <w:t>HR</w:t>
      </w:r>
      <w:proofErr w:type="spellEnd"/>
      <w:r>
        <w:t>, что привело к переходу дистанционных форм занятости из нестандартных в стандартные.</w:t>
      </w:r>
    </w:p>
    <w:p w:rsidR="00A75E52" w:rsidRDefault="00A75E52" w:rsidP="00A75E52">
      <w:pPr>
        <w:pStyle w:val="a7"/>
      </w:pPr>
      <w:r>
        <w:rPr>
          <w:spacing w:val="43"/>
        </w:rPr>
        <w:t xml:space="preserve">Ключевые слова: </w:t>
      </w:r>
      <w:r>
        <w:t>интернет-занятость; телеработа; инновационные формы труда; постиндустриальное общество; информатизация труда; атипичная занятость; стандартная занятость; трудовые отношения.</w:t>
      </w:r>
    </w:p>
    <w:p w:rsidR="00A75E52" w:rsidRDefault="00A75E52" w:rsidP="00A75E52">
      <w:pPr>
        <w:pStyle w:val="a3"/>
      </w:pPr>
      <w:proofErr w:type="spellStart"/>
      <w:r>
        <w:t>UDC</w:t>
      </w:r>
      <w:proofErr w:type="spellEnd"/>
      <w:r>
        <w:t xml:space="preserve"> 331</w:t>
      </w:r>
    </w:p>
    <w:p w:rsidR="00A75E52" w:rsidRPr="00A75E52" w:rsidRDefault="00A75E52" w:rsidP="00A75E52">
      <w:pPr>
        <w:pStyle w:val="a4"/>
        <w:rPr>
          <w:lang w:val="en-US"/>
        </w:rPr>
      </w:pPr>
      <w:proofErr w:type="spellStart"/>
      <w:r w:rsidRPr="00A75E52">
        <w:rPr>
          <w:lang w:val="en-US"/>
        </w:rPr>
        <w:t>Eremina</w:t>
      </w:r>
      <w:proofErr w:type="spellEnd"/>
      <w:r w:rsidRPr="00A75E52">
        <w:rPr>
          <w:lang w:val="en-US"/>
        </w:rPr>
        <w:t xml:space="preserve"> Irina </w:t>
      </w:r>
      <w:proofErr w:type="spellStart"/>
      <w:r w:rsidRPr="00A75E52">
        <w:rPr>
          <w:lang w:val="en-US"/>
        </w:rPr>
        <w:t>Yurievna</w:t>
      </w:r>
      <w:proofErr w:type="spellEnd"/>
      <w:r w:rsidRPr="00A75E52">
        <w:rPr>
          <w:lang w:val="en-US"/>
        </w:rPr>
        <w:t>,</w:t>
      </w:r>
    </w:p>
    <w:p w:rsidR="00A75E52" w:rsidRPr="00A75E52" w:rsidRDefault="00A75E52" w:rsidP="00A75E52">
      <w:pPr>
        <w:pStyle w:val="a5"/>
        <w:rPr>
          <w:lang w:val="en-US"/>
        </w:rPr>
      </w:pPr>
      <w:r w:rsidRPr="00A75E52">
        <w:rPr>
          <w:lang w:val="en-US"/>
        </w:rPr>
        <w:t xml:space="preserve">Doctor of Economics, Professor, Head of the Department of Economic Theory, Russian State University of Oil and Gas (National Research University) named after I. M. </w:t>
      </w:r>
      <w:proofErr w:type="spellStart"/>
      <w:r w:rsidRPr="00A75E52">
        <w:rPr>
          <w:lang w:val="en-US"/>
        </w:rPr>
        <w:t>Gubkina</w:t>
      </w:r>
      <w:proofErr w:type="spellEnd"/>
      <w:r w:rsidRPr="00A75E52">
        <w:rPr>
          <w:lang w:val="en-US"/>
        </w:rPr>
        <w:t>, Moscow, Russia, e-mail: irinarng@mail.ru</w:t>
      </w:r>
    </w:p>
    <w:p w:rsidR="00A75E52" w:rsidRPr="00A75E52" w:rsidRDefault="00A75E52" w:rsidP="00A75E52">
      <w:pPr>
        <w:pStyle w:val="a4"/>
        <w:rPr>
          <w:lang w:val="en-US"/>
        </w:rPr>
      </w:pPr>
      <w:proofErr w:type="spellStart"/>
      <w:r w:rsidRPr="00A75E52">
        <w:rPr>
          <w:lang w:val="en-US"/>
        </w:rPr>
        <w:t>Abdulkadyrov</w:t>
      </w:r>
      <w:proofErr w:type="spellEnd"/>
      <w:r w:rsidRPr="00A75E52">
        <w:rPr>
          <w:lang w:val="en-US"/>
        </w:rPr>
        <w:t xml:space="preserve"> </w:t>
      </w:r>
      <w:proofErr w:type="spellStart"/>
      <w:r w:rsidRPr="00A75E52">
        <w:rPr>
          <w:lang w:val="en-US"/>
        </w:rPr>
        <w:t>Arsen</w:t>
      </w:r>
      <w:proofErr w:type="spellEnd"/>
      <w:r w:rsidRPr="00A75E52">
        <w:rPr>
          <w:lang w:val="en-US"/>
        </w:rPr>
        <w:t xml:space="preserve"> </w:t>
      </w:r>
      <w:proofErr w:type="spellStart"/>
      <w:r w:rsidRPr="00A75E52">
        <w:rPr>
          <w:lang w:val="en-US"/>
        </w:rPr>
        <w:t>Saidovich</w:t>
      </w:r>
      <w:proofErr w:type="spellEnd"/>
      <w:r w:rsidRPr="00A75E52">
        <w:rPr>
          <w:lang w:val="en-US"/>
        </w:rPr>
        <w:t>,</w:t>
      </w:r>
    </w:p>
    <w:p w:rsidR="00A75E52" w:rsidRPr="00A75E52" w:rsidRDefault="00A75E52" w:rsidP="00A75E52">
      <w:pPr>
        <w:pStyle w:val="a5"/>
        <w:rPr>
          <w:lang w:val="en-US"/>
        </w:rPr>
      </w:pPr>
      <w:r w:rsidRPr="00A75E52">
        <w:rPr>
          <w:lang w:val="en-US"/>
        </w:rPr>
        <w:t>Candidate of Economic Sciences, Associate Professor, Senior Researcher, Dagestan State University of National Economy, Makhachkala, Russia, e-mail: ars.rggu@mail.ru</w:t>
      </w:r>
    </w:p>
    <w:p w:rsidR="00A75E52" w:rsidRPr="00A75E52" w:rsidRDefault="00A75E52" w:rsidP="00A75E52">
      <w:pPr>
        <w:pStyle w:val="a4"/>
        <w:rPr>
          <w:lang w:val="en-US"/>
        </w:rPr>
      </w:pPr>
      <w:proofErr w:type="spellStart"/>
      <w:r w:rsidRPr="00A75E52">
        <w:rPr>
          <w:lang w:val="en-US"/>
        </w:rPr>
        <w:t>Eirich</w:t>
      </w:r>
      <w:proofErr w:type="spellEnd"/>
      <w:r w:rsidRPr="00A75E52">
        <w:rPr>
          <w:lang w:val="en-US"/>
        </w:rPr>
        <w:t xml:space="preserve"> Georgy </w:t>
      </w:r>
      <w:proofErr w:type="spellStart"/>
      <w:r w:rsidRPr="00A75E52">
        <w:rPr>
          <w:lang w:val="en-US"/>
        </w:rPr>
        <w:t>Olegovich</w:t>
      </w:r>
      <w:proofErr w:type="spellEnd"/>
      <w:r w:rsidRPr="00A75E52">
        <w:rPr>
          <w:lang w:val="en-US"/>
        </w:rPr>
        <w:t>,</w:t>
      </w:r>
    </w:p>
    <w:p w:rsidR="00A75E52" w:rsidRPr="00A75E52" w:rsidRDefault="00A75E52" w:rsidP="00A75E52">
      <w:pPr>
        <w:pStyle w:val="a5"/>
        <w:rPr>
          <w:lang w:val="en-US"/>
        </w:rPr>
      </w:pPr>
      <w:r w:rsidRPr="00A75E52">
        <w:rPr>
          <w:lang w:val="en-US"/>
        </w:rPr>
        <w:t xml:space="preserve">Post-graduate student of the </w:t>
      </w:r>
      <w:r w:rsidRPr="00A75E52">
        <w:rPr>
          <w:lang w:val="en-US"/>
        </w:rPr>
        <w:br/>
        <w:t xml:space="preserve">Department of Economic Theory, Russian State University of Oil and Gas </w:t>
      </w:r>
      <w:r w:rsidRPr="00A75E52">
        <w:rPr>
          <w:lang w:val="en-US"/>
        </w:rPr>
        <w:br/>
        <w:t xml:space="preserve">(National Research University) named </w:t>
      </w:r>
      <w:r w:rsidRPr="00A75E52">
        <w:rPr>
          <w:lang w:val="en-US"/>
        </w:rPr>
        <w:br/>
        <w:t xml:space="preserve">after </w:t>
      </w:r>
      <w:proofErr w:type="spellStart"/>
      <w:r w:rsidRPr="00A75E52">
        <w:rPr>
          <w:lang w:val="en-US"/>
        </w:rPr>
        <w:t>I.M</w:t>
      </w:r>
      <w:proofErr w:type="spellEnd"/>
      <w:r w:rsidRPr="00A75E52">
        <w:rPr>
          <w:lang w:val="en-US"/>
        </w:rPr>
        <w:t xml:space="preserve">. </w:t>
      </w:r>
      <w:proofErr w:type="spellStart"/>
      <w:r w:rsidRPr="00A75E52">
        <w:rPr>
          <w:lang w:val="en-US"/>
        </w:rPr>
        <w:t>Gubkina</w:t>
      </w:r>
      <w:proofErr w:type="spellEnd"/>
      <w:r w:rsidRPr="00A75E52">
        <w:rPr>
          <w:lang w:val="en-US"/>
        </w:rPr>
        <w:t xml:space="preserve">, Moscow, Russia, </w:t>
      </w:r>
      <w:r w:rsidRPr="00A75E52">
        <w:rPr>
          <w:lang w:val="en-US"/>
        </w:rPr>
        <w:br/>
        <w:t>e-mail: eirikh1@mail.ru</w:t>
      </w:r>
    </w:p>
    <w:p w:rsidR="00A75E52" w:rsidRPr="00A75E52" w:rsidRDefault="00A75E52" w:rsidP="00A75E52">
      <w:pPr>
        <w:pStyle w:val="a6"/>
        <w:rPr>
          <w:lang w:val="en-US"/>
        </w:rPr>
      </w:pPr>
      <w:r w:rsidRPr="00A75E52">
        <w:rPr>
          <w:lang w:val="en-US"/>
        </w:rPr>
        <w:t>Development of Internet employment at the present stage of development of labor relations in Russia</w:t>
      </w:r>
    </w:p>
    <w:p w:rsidR="00A75E52" w:rsidRPr="00A75E52" w:rsidRDefault="00A75E52" w:rsidP="00A75E52">
      <w:pPr>
        <w:pStyle w:val="a7"/>
        <w:rPr>
          <w:lang w:val="en-US"/>
        </w:rPr>
      </w:pPr>
      <w:r w:rsidRPr="00A75E52">
        <w:rPr>
          <w:lang w:val="en-US"/>
        </w:rPr>
        <w:lastRenderedPageBreak/>
        <w:t xml:space="preserve">The article presents the views of economists who have made a significant contribution to the definition of innovative forms of employment. It is noted that one of the first scientists who determined the inevitability of the development of Internet employment was G. Perkin, who in 1996 marked the beginning of the “third professional revolution”, according to which distance employment will receive a significant impetus in the next decade. The risks and benefits of Internet employment are analyzed. A special role is given to the development of the regulatory framework for distance employment in the Russian Federation, the main legislative acts in this area are given. The development trends of one of the main directions of distance employment during a pandemic – outsourcing and </w:t>
      </w:r>
      <w:proofErr w:type="spellStart"/>
      <w:r w:rsidRPr="00A75E52">
        <w:rPr>
          <w:lang w:val="en-US"/>
        </w:rPr>
        <w:t>outstaffing</w:t>
      </w:r>
      <w:proofErr w:type="spellEnd"/>
      <w:r w:rsidRPr="00A75E52">
        <w:rPr>
          <w:lang w:val="en-US"/>
        </w:rPr>
        <w:t xml:space="preserve"> are considered. It is concluded that the most serious changes at the present stage of development of labor relations in Russia were observed in the field of HR, which led to the transition of distance forms of employment from non-standard to standard ones.</w:t>
      </w:r>
    </w:p>
    <w:p w:rsidR="00A75E52" w:rsidRPr="00A75E52" w:rsidRDefault="00A75E52" w:rsidP="00A75E52">
      <w:pPr>
        <w:pStyle w:val="a7"/>
        <w:rPr>
          <w:lang w:val="en-US"/>
        </w:rPr>
      </w:pPr>
      <w:r w:rsidRPr="00A75E52">
        <w:rPr>
          <w:spacing w:val="43"/>
          <w:lang w:val="en-US"/>
        </w:rPr>
        <w:t>Keywords</w:t>
      </w:r>
      <w:r w:rsidRPr="00A75E52">
        <w:rPr>
          <w:lang w:val="en-US"/>
        </w:rPr>
        <w:t xml:space="preserve">: Internet employment; telework; innovative forms of labor; postindustrial society; </w:t>
      </w:r>
      <w:proofErr w:type="spellStart"/>
      <w:r w:rsidRPr="00A75E52">
        <w:rPr>
          <w:lang w:val="en-US"/>
        </w:rPr>
        <w:t>informatization</w:t>
      </w:r>
      <w:proofErr w:type="spellEnd"/>
      <w:r w:rsidRPr="00A75E52">
        <w:rPr>
          <w:lang w:val="en-US"/>
        </w:rPr>
        <w:t xml:space="preserve"> of labor; atypical employment; standard employment; labor Relations.</w:t>
      </w:r>
    </w:p>
    <w:p w:rsidR="007110C5" w:rsidRDefault="007110C5">
      <w:pPr>
        <w:rPr>
          <w:lang w:val="en-US"/>
        </w:rPr>
      </w:pPr>
    </w:p>
    <w:p w:rsidR="004B2438" w:rsidRPr="004B2438" w:rsidRDefault="004B2438" w:rsidP="004B2438">
      <w:pPr>
        <w:pStyle w:val="a3"/>
        <w:rPr>
          <w:lang w:val="ru-RU"/>
        </w:rPr>
      </w:pPr>
      <w:proofErr w:type="spellStart"/>
      <w:r>
        <w:t>DOI</w:t>
      </w:r>
      <w:proofErr w:type="spellEnd"/>
      <w:r w:rsidRPr="004B2438">
        <w:rPr>
          <w:lang w:val="ru-RU"/>
        </w:rPr>
        <w:t xml:space="preserve"> 10.47576/</w:t>
      </w:r>
      <w:r w:rsidRPr="004B2438">
        <w:rPr>
          <w:b w:val="0"/>
          <w:bCs w:val="0"/>
          <w:lang w:val="ru-RU"/>
        </w:rPr>
        <w:t>2712-7559_2021_3_2_12</w:t>
      </w:r>
    </w:p>
    <w:p w:rsidR="004B2438" w:rsidRPr="004B2438" w:rsidRDefault="004B2438" w:rsidP="004B2438">
      <w:pPr>
        <w:pStyle w:val="a3"/>
        <w:rPr>
          <w:lang w:val="ru-RU"/>
        </w:rPr>
      </w:pPr>
      <w:proofErr w:type="spellStart"/>
      <w:r w:rsidRPr="004B2438">
        <w:rPr>
          <w:lang w:val="ru-RU"/>
        </w:rPr>
        <w:t>УДК</w:t>
      </w:r>
      <w:proofErr w:type="spellEnd"/>
      <w:r w:rsidRPr="004B2438">
        <w:rPr>
          <w:lang w:val="ru-RU"/>
        </w:rPr>
        <w:t xml:space="preserve"> 339.72</w:t>
      </w:r>
    </w:p>
    <w:p w:rsidR="004B2438" w:rsidRDefault="004B2438" w:rsidP="004B2438">
      <w:pPr>
        <w:pStyle w:val="a4"/>
      </w:pPr>
      <w:r>
        <w:t xml:space="preserve">Калмыков Виктор Владимирович, </w:t>
      </w:r>
    </w:p>
    <w:p w:rsidR="004B2438" w:rsidRDefault="004B2438" w:rsidP="004B2438">
      <w:pPr>
        <w:pStyle w:val="a5"/>
      </w:pPr>
      <w:r>
        <w:t xml:space="preserve">кандидат экономических наук, старший преподаватель, Финансовый университет при Правительстве Российской Федерации; старший инвестиционный аналитик, </w:t>
      </w:r>
      <w:r>
        <w:br/>
        <w:t>ООО «</w:t>
      </w:r>
      <w:proofErr w:type="spellStart"/>
      <w:r>
        <w:t>Сигнет</w:t>
      </w:r>
      <w:proofErr w:type="spellEnd"/>
      <w:r>
        <w:t xml:space="preserve"> капитал», г. Москва, Россия, e-</w:t>
      </w:r>
      <w:proofErr w:type="spellStart"/>
      <w:r>
        <w:t>mail</w:t>
      </w:r>
      <w:proofErr w:type="spellEnd"/>
      <w:r>
        <w:t>: bycrowd33@gmail.com</w:t>
      </w:r>
    </w:p>
    <w:p w:rsidR="004B2438" w:rsidRDefault="004B2438" w:rsidP="004B2438">
      <w:pPr>
        <w:pStyle w:val="a4"/>
      </w:pPr>
      <w:r>
        <w:t xml:space="preserve">Калмыкова Ирина Юрьевна, </w:t>
      </w:r>
    </w:p>
    <w:p w:rsidR="004B2438" w:rsidRDefault="004B2438" w:rsidP="004B2438">
      <w:pPr>
        <w:pStyle w:val="a5"/>
      </w:pPr>
      <w:r>
        <w:t xml:space="preserve">кандидат экономических наук, доцент, </w:t>
      </w:r>
      <w:r>
        <w:br/>
        <w:t xml:space="preserve">Владимирский филиал </w:t>
      </w:r>
      <w:proofErr w:type="spellStart"/>
      <w:r>
        <w:t>РАНХиГС</w:t>
      </w:r>
      <w:proofErr w:type="spellEnd"/>
      <w:r>
        <w:t xml:space="preserve">, </w:t>
      </w:r>
      <w:r>
        <w:br/>
        <w:t xml:space="preserve">г. Владимир, Россия, </w:t>
      </w:r>
      <w:r>
        <w:br/>
        <w:t>e-</w:t>
      </w:r>
      <w:proofErr w:type="spellStart"/>
      <w:r>
        <w:t>mail</w:t>
      </w:r>
      <w:proofErr w:type="spellEnd"/>
      <w:r>
        <w:t xml:space="preserve">: whiteraven33@yandex.ru </w:t>
      </w:r>
    </w:p>
    <w:p w:rsidR="004B2438" w:rsidRDefault="004B2438" w:rsidP="004B2438">
      <w:pPr>
        <w:pStyle w:val="a6"/>
      </w:pPr>
      <w:r>
        <w:t xml:space="preserve">Экономическая природа </w:t>
      </w:r>
      <w:proofErr w:type="spellStart"/>
      <w:r>
        <w:t>эскроу</w:t>
      </w:r>
      <w:proofErr w:type="spellEnd"/>
      <w:r>
        <w:t>-счетов в практике международных компаний</w:t>
      </w:r>
    </w:p>
    <w:p w:rsidR="004B2438" w:rsidRDefault="004B2438" w:rsidP="004B2438">
      <w:pPr>
        <w:pStyle w:val="a7"/>
      </w:pPr>
      <w:r>
        <w:t xml:space="preserve">В статье рассматриваются определенные подходы к регулированию института </w:t>
      </w:r>
      <w:proofErr w:type="spellStart"/>
      <w:r>
        <w:t>эскроу</w:t>
      </w:r>
      <w:proofErr w:type="spellEnd"/>
      <w:r>
        <w:t xml:space="preserve">-счета в практике двух юрисдикций – американской и российской. На взгляд авторов, существующее в американской юрисдикции регулирование в наибольшей степени отвечает требованиям полноты использования данного финансового института в практике международных компаний. Отмечается, что в основе современного гражданского оборота лежит диверсифицированная структура объектов. Помимо вещей, то есть материальных, индивидуально-определенных объектов, обладающих ограниченностью в пространстве, в гражданский оборот включены также и нематериальные объекты, такие как имущественные права, которые в силу экономической целесообразности становятся равноценными объектами экономической деятельности. В число таких прав и прочих производных от имущественного права в последние десятилетия выкристаллизовался концепт «корпоративного контроля» как самостоятельного объекта экономического оборота. Процессы, которые окружают понятие корпоративного контроля, в том числе в рамках его введения в гражданский оборот, имеют большую научную и практическую ценность, это касается в том числе и инструментов расчета за уступку корпоративного контроля, таких как </w:t>
      </w:r>
      <w:proofErr w:type="spellStart"/>
      <w:r>
        <w:t>эскроу</w:t>
      </w:r>
      <w:proofErr w:type="spellEnd"/>
      <w:r>
        <w:t xml:space="preserve">-счета. Несмотря на то что в российское право в настоящее время введен институт </w:t>
      </w:r>
      <w:proofErr w:type="spellStart"/>
      <w:r>
        <w:t>эскроу</w:t>
      </w:r>
      <w:proofErr w:type="spellEnd"/>
      <w:r>
        <w:t xml:space="preserve">-счетов, большинство участников экономического оборота в Российской Федерации структурируют сделки с использованием </w:t>
      </w:r>
      <w:proofErr w:type="spellStart"/>
      <w:r>
        <w:t>эскроу</w:t>
      </w:r>
      <w:proofErr w:type="spellEnd"/>
      <w:r>
        <w:t xml:space="preserve">-счетов по английскому праву. Делается вывод, что интерес к исследованию процессов внедрения </w:t>
      </w:r>
      <w:proofErr w:type="spellStart"/>
      <w:r>
        <w:t>эскроу</w:t>
      </w:r>
      <w:proofErr w:type="spellEnd"/>
      <w:r>
        <w:t xml:space="preserve">-счетов в российской юрисдикции вызван тем, что эта практика только зарождается, и необходимо внимательно изучать специфику использования </w:t>
      </w:r>
      <w:proofErr w:type="spellStart"/>
      <w:r>
        <w:t>эскроу</w:t>
      </w:r>
      <w:proofErr w:type="spellEnd"/>
      <w:r>
        <w:t>-счетов в разных секторах российской экономики, используя при этом опыт других стран.</w:t>
      </w:r>
    </w:p>
    <w:p w:rsidR="004B2438" w:rsidRDefault="004B2438" w:rsidP="004B2438">
      <w:pPr>
        <w:pStyle w:val="a7"/>
      </w:pPr>
      <w:r>
        <w:rPr>
          <w:spacing w:val="43"/>
        </w:rPr>
        <w:t>Ключевые слова:</w:t>
      </w:r>
      <w:r>
        <w:t xml:space="preserve"> </w:t>
      </w:r>
      <w:proofErr w:type="spellStart"/>
      <w:r>
        <w:t>M&amp;A</w:t>
      </w:r>
      <w:proofErr w:type="spellEnd"/>
      <w:r>
        <w:t xml:space="preserve">; структурирование сделок; </w:t>
      </w:r>
      <w:proofErr w:type="spellStart"/>
      <w:r>
        <w:t>эскроу</w:t>
      </w:r>
      <w:proofErr w:type="spellEnd"/>
      <w:r>
        <w:t xml:space="preserve">-счет; </w:t>
      </w:r>
      <w:proofErr w:type="spellStart"/>
      <w:r>
        <w:t>эскроу</w:t>
      </w:r>
      <w:proofErr w:type="spellEnd"/>
      <w:r>
        <w:t>-агент; слияния и поглощения; государственное регулирование; международные публичные компании; коммерческий оборот.</w:t>
      </w:r>
    </w:p>
    <w:p w:rsidR="004B2438" w:rsidRDefault="004B2438" w:rsidP="004B2438">
      <w:pPr>
        <w:pStyle w:val="a3"/>
      </w:pPr>
      <w:proofErr w:type="spellStart"/>
      <w:r>
        <w:t>UDC</w:t>
      </w:r>
      <w:proofErr w:type="spellEnd"/>
      <w:r>
        <w:t xml:space="preserve"> 339.72</w:t>
      </w:r>
    </w:p>
    <w:p w:rsidR="004B2438" w:rsidRPr="004B2438" w:rsidRDefault="004B2438" w:rsidP="004B2438">
      <w:pPr>
        <w:pStyle w:val="a4"/>
        <w:rPr>
          <w:lang w:val="en-US"/>
        </w:rPr>
      </w:pPr>
      <w:proofErr w:type="spellStart"/>
      <w:r w:rsidRPr="004B2438">
        <w:rPr>
          <w:lang w:val="en-US"/>
        </w:rPr>
        <w:t>Kalmykov</w:t>
      </w:r>
      <w:proofErr w:type="spellEnd"/>
      <w:r w:rsidRPr="004B2438">
        <w:rPr>
          <w:lang w:val="en-US"/>
        </w:rPr>
        <w:t xml:space="preserve"> Viktor Vladimirovich,</w:t>
      </w:r>
    </w:p>
    <w:p w:rsidR="004B2438" w:rsidRPr="004B2438" w:rsidRDefault="004B2438" w:rsidP="004B2438">
      <w:pPr>
        <w:pStyle w:val="a5"/>
        <w:rPr>
          <w:lang w:val="en-US"/>
        </w:rPr>
      </w:pPr>
      <w:r w:rsidRPr="004B2438">
        <w:rPr>
          <w:lang w:val="en-US"/>
        </w:rPr>
        <w:t>PhD in Economics, Senior Lecturer, Financial University under the Government of the Russian Federation; Senior Investment Analyst, Signet Capital LLC, Moscow, Russia, e-mail: bycrowd33@gmail.com</w:t>
      </w:r>
    </w:p>
    <w:p w:rsidR="004B2438" w:rsidRPr="004B2438" w:rsidRDefault="004B2438" w:rsidP="004B2438">
      <w:pPr>
        <w:pStyle w:val="a4"/>
        <w:rPr>
          <w:lang w:val="en-US"/>
        </w:rPr>
      </w:pPr>
      <w:proofErr w:type="spellStart"/>
      <w:r w:rsidRPr="004B2438">
        <w:rPr>
          <w:lang w:val="en-US"/>
        </w:rPr>
        <w:t>Kalmykova</w:t>
      </w:r>
      <w:proofErr w:type="spellEnd"/>
      <w:r w:rsidRPr="004B2438">
        <w:rPr>
          <w:lang w:val="en-US"/>
        </w:rPr>
        <w:t xml:space="preserve"> Irina </w:t>
      </w:r>
      <w:proofErr w:type="spellStart"/>
      <w:r w:rsidRPr="004B2438">
        <w:rPr>
          <w:lang w:val="en-US"/>
        </w:rPr>
        <w:t>Yurievna</w:t>
      </w:r>
      <w:proofErr w:type="spellEnd"/>
      <w:r w:rsidRPr="004B2438">
        <w:rPr>
          <w:lang w:val="en-US"/>
        </w:rPr>
        <w:t>,</w:t>
      </w:r>
    </w:p>
    <w:p w:rsidR="004B2438" w:rsidRPr="004B2438" w:rsidRDefault="004B2438" w:rsidP="004B2438">
      <w:pPr>
        <w:pStyle w:val="a5"/>
        <w:rPr>
          <w:lang w:val="en-US"/>
        </w:rPr>
      </w:pPr>
      <w:r w:rsidRPr="004B2438">
        <w:rPr>
          <w:lang w:val="en-US"/>
        </w:rPr>
        <w:t>Candidate of Economic Sciences, Associate Professor, Vladimir Branch of the Russian Presidential Academy of National Economy and Public Administration, Vladimir, Russia, e-mail: whiteraven33@yandex.ru</w:t>
      </w:r>
    </w:p>
    <w:p w:rsidR="004B2438" w:rsidRPr="004B2438" w:rsidRDefault="004B2438" w:rsidP="004B2438">
      <w:pPr>
        <w:pStyle w:val="a6"/>
        <w:rPr>
          <w:lang w:val="en-US"/>
        </w:rPr>
      </w:pPr>
      <w:r w:rsidRPr="004B2438">
        <w:rPr>
          <w:lang w:val="en-US"/>
        </w:rPr>
        <w:t xml:space="preserve">The economic nature </w:t>
      </w:r>
      <w:r w:rsidRPr="004B2438">
        <w:rPr>
          <w:lang w:val="en-US"/>
        </w:rPr>
        <w:br/>
        <w:t>of escrow accounts in the practice of international companies</w:t>
      </w:r>
    </w:p>
    <w:p w:rsidR="004B2438" w:rsidRPr="004B2438" w:rsidRDefault="004B2438" w:rsidP="004B2438">
      <w:pPr>
        <w:pStyle w:val="a7"/>
        <w:rPr>
          <w:lang w:val="en-US"/>
        </w:rPr>
      </w:pPr>
      <w:r w:rsidRPr="004B2438">
        <w:rPr>
          <w:lang w:val="en-US"/>
        </w:rPr>
        <w:t>The article examines certain approaches to regulating the institution of escrow accounts in the practice of two jurisdictions – American and Russian. In the opinion of the authors, the regulation existing in the American jurisdiction to the greatest extent meets the requirements for the completeness of the use of this financial institution in the practice of international companies. It is noted that a diversified structure of objects lies at the heart of modern civil turnover. In addition to things, that is, material, individually defined objects with limited space, non-material objects are also included in civil circulation, such as property rights, which, due to economic expediency, become equivalent objects of economic activity. In recent decades, the concept of “corporate control” as an independent object of economic turnover has crystallized among such rights and other derivatives from property rights. The processes that surround the concept of corporate control, including within the framework of its introduction into civilian circulation, are of great scientific and practical value, this also applies to settlement instruments for the assignment of corporate control, such as escrow accounts. Despite the fact that the institution of escrow accounts has now been introduced into Russian law, most participants in the economic turnover in the Russian Federation structure transactions using escrow accounts under English law. It is concluded that the interest in researching the processes of introducing escrow accounts in the Russian jurisdiction is due to the fact that this practice is just emerging, and it is necessary to carefully study the specifics of using escrow accounts in different sectors of the Russian economy, using the experience of other countries.</w:t>
      </w:r>
    </w:p>
    <w:p w:rsidR="004B2438" w:rsidRPr="004B2438" w:rsidRDefault="004B2438" w:rsidP="004B2438">
      <w:pPr>
        <w:pStyle w:val="a7"/>
        <w:rPr>
          <w:lang w:val="en-US"/>
        </w:rPr>
      </w:pPr>
      <w:r w:rsidRPr="004B2438">
        <w:rPr>
          <w:spacing w:val="43"/>
          <w:lang w:val="en-US"/>
        </w:rPr>
        <w:t>Keywords</w:t>
      </w:r>
      <w:r w:rsidRPr="004B2438">
        <w:rPr>
          <w:lang w:val="en-US"/>
        </w:rPr>
        <w:t>: M&amp;A; structuring transactions; escrow account; escrow agent; mergers and acquisitions; government regulation; international public companies; commercial turnover.</w:t>
      </w:r>
    </w:p>
    <w:p w:rsidR="004B2438" w:rsidRDefault="004B2438">
      <w:pPr>
        <w:rPr>
          <w:lang w:val="en-US"/>
        </w:rPr>
      </w:pPr>
    </w:p>
    <w:p w:rsidR="004B2438" w:rsidRPr="004B2438" w:rsidRDefault="004B2438" w:rsidP="004B2438">
      <w:pPr>
        <w:pStyle w:val="a3"/>
        <w:rPr>
          <w:lang w:val="ru-RU"/>
        </w:rPr>
      </w:pPr>
      <w:proofErr w:type="spellStart"/>
      <w:r>
        <w:t>DOI</w:t>
      </w:r>
      <w:proofErr w:type="spellEnd"/>
      <w:r w:rsidRPr="004B2438">
        <w:rPr>
          <w:lang w:val="ru-RU"/>
        </w:rPr>
        <w:t xml:space="preserve"> 10.47576/</w:t>
      </w:r>
      <w:r w:rsidRPr="004B2438">
        <w:rPr>
          <w:b w:val="0"/>
          <w:bCs w:val="0"/>
          <w:lang w:val="ru-RU"/>
        </w:rPr>
        <w:t>2712-7559_2021_3_2_17</w:t>
      </w:r>
    </w:p>
    <w:p w:rsidR="004B2438" w:rsidRPr="004B2438" w:rsidRDefault="004B2438" w:rsidP="004B2438">
      <w:pPr>
        <w:pStyle w:val="a3"/>
        <w:rPr>
          <w:lang w:val="ru-RU"/>
        </w:rPr>
      </w:pPr>
      <w:proofErr w:type="spellStart"/>
      <w:r w:rsidRPr="004B2438">
        <w:rPr>
          <w:lang w:val="ru-RU"/>
        </w:rPr>
        <w:t>УДК</w:t>
      </w:r>
      <w:proofErr w:type="spellEnd"/>
      <w:r w:rsidRPr="004B2438">
        <w:rPr>
          <w:lang w:val="ru-RU"/>
        </w:rPr>
        <w:t xml:space="preserve"> 334.021</w:t>
      </w:r>
    </w:p>
    <w:p w:rsidR="004B2438" w:rsidRDefault="004B2438" w:rsidP="004B2438">
      <w:pPr>
        <w:pStyle w:val="a4"/>
      </w:pPr>
      <w:r>
        <w:t>Смирнов Валерий Владиславович,</w:t>
      </w:r>
    </w:p>
    <w:p w:rsidR="004B2438" w:rsidRDefault="004B2438" w:rsidP="004B2438">
      <w:pPr>
        <w:pStyle w:val="a5"/>
      </w:pPr>
      <w:r>
        <w:t xml:space="preserve">кандидат экономических наук, </w:t>
      </w:r>
      <w:r>
        <w:br/>
        <w:t xml:space="preserve">доцент, доцент кафедры отраслевой экономики факультета управления </w:t>
      </w:r>
      <w:r>
        <w:br/>
        <w:t xml:space="preserve">и социальных технологий, </w:t>
      </w:r>
      <w:r>
        <w:br/>
        <w:t xml:space="preserve">Чувашский государственный </w:t>
      </w:r>
      <w:r>
        <w:br/>
        <w:t xml:space="preserve">университет им. И. Н. Ульянова, </w:t>
      </w:r>
      <w:r>
        <w:br/>
        <w:t xml:space="preserve">г. Чебоксары, Россия, </w:t>
      </w:r>
      <w:r>
        <w:br/>
        <w:t>е-</w:t>
      </w:r>
      <w:proofErr w:type="spellStart"/>
      <w:r>
        <w:t>mail</w:t>
      </w:r>
      <w:proofErr w:type="spellEnd"/>
      <w:r>
        <w:t xml:space="preserve">: v2v3s4@mail.ru </w:t>
      </w:r>
    </w:p>
    <w:p w:rsidR="004B2438" w:rsidRDefault="004B2438" w:rsidP="004B2438">
      <w:pPr>
        <w:pStyle w:val="a4"/>
      </w:pPr>
      <w:r>
        <w:t>Захарова Анна Николаевна,</w:t>
      </w:r>
    </w:p>
    <w:p w:rsidR="004B2438" w:rsidRDefault="004B2438" w:rsidP="004B2438">
      <w:pPr>
        <w:pStyle w:val="a5"/>
      </w:pPr>
      <w:r>
        <w:t xml:space="preserve">кандидат психологических наук, доцент, доцент кафедры социальной и клинической психологии факультета управления и социальных технологий, Чувашский государственный университет </w:t>
      </w:r>
      <w:r>
        <w:br/>
        <w:t>им. И. Н. Ульянова, г. Чебоксары, Россия, е-</w:t>
      </w:r>
      <w:proofErr w:type="spellStart"/>
      <w:r>
        <w:t>mail</w:t>
      </w:r>
      <w:proofErr w:type="spellEnd"/>
      <w:r>
        <w:t>: zaharova_an@mail.ru</w:t>
      </w:r>
    </w:p>
    <w:p w:rsidR="004B2438" w:rsidRDefault="004B2438" w:rsidP="004B2438">
      <w:pPr>
        <w:pStyle w:val="a4"/>
      </w:pPr>
      <w:proofErr w:type="spellStart"/>
      <w:r>
        <w:t>Дулина</w:t>
      </w:r>
      <w:proofErr w:type="spellEnd"/>
      <w:r>
        <w:t xml:space="preserve"> Галина Сергеевна,</w:t>
      </w:r>
    </w:p>
    <w:p w:rsidR="004B2438" w:rsidRDefault="004B2438" w:rsidP="004B2438">
      <w:pPr>
        <w:pStyle w:val="a5"/>
      </w:pPr>
      <w:r>
        <w:t xml:space="preserve">кандидат психологических наук, доцент, доцент кафедры социальной и клинической психологии факультета управления и социальных технологий, Чувашский государственный университет </w:t>
      </w:r>
      <w:r>
        <w:br/>
        <w:t>им. И. Н. Ульянова, г. Чебоксары, Россия, е-</w:t>
      </w:r>
      <w:proofErr w:type="spellStart"/>
      <w:r>
        <w:t>mail</w:t>
      </w:r>
      <w:proofErr w:type="spellEnd"/>
      <w:r>
        <w:t>: dulina.g@yandex.ru</w:t>
      </w:r>
    </w:p>
    <w:p w:rsidR="004B2438" w:rsidRDefault="004B2438" w:rsidP="004B2438">
      <w:pPr>
        <w:pStyle w:val="a6"/>
      </w:pPr>
      <w:r>
        <w:t>Содержательный анализ развития российского молодежного предпринимательства*</w:t>
      </w:r>
    </w:p>
    <w:p w:rsidR="004B2438" w:rsidRDefault="004B2438" w:rsidP="004B2438">
      <w:pPr>
        <w:pStyle w:val="a7"/>
      </w:pPr>
      <w:r>
        <w:t xml:space="preserve">В статье рассматриваются особенности российского молодежного предпринимательства. Исследование основано на системном подходе с применением статистического, </w:t>
      </w:r>
      <w:proofErr w:type="spellStart"/>
      <w:r>
        <w:t>нейросетевого</w:t>
      </w:r>
      <w:proofErr w:type="spellEnd"/>
      <w:r>
        <w:t xml:space="preserve"> метода и метода кластерного анализа. Выявлены рост численности молодежи в возрастной группе от 30 до 35 лет в городских и сельских поселениях, а также падение численности городской молодежи в возрастных группах 15–19 лет и 20–24 года, сельской ‒ 15–19 лет. Определена высокая активность таких видов экономической деятельности, как строительство, профессиональная, научная и техническая деятельность, деятельность в области культуры, спорта, организации досуга и развлечений. В исследовании обнаружена активная концентрация молодежного предпринимательства в возрастной группе от 30 до 35 лет в строительстве, профессиональной, научной и технической деятельности, в области культуры, спорта, организации досуга и развлечений, а также добыче полезных ископаемых, обеспечении электрической энергией, газом и паром, кондиционировании воздуха. Выявлена возможность формирования молодежных кластеров: 15–19 лет ‒ деятельность по операциям с недвижимым имуществом, сельское, лесное хозяйство, охота, рыболовство и рыбоводство, образование, добыча полезных ископаемых, деятельность административная и сопутствующие дополнительные услуги; 30–34 года ‒ деятельность по операциям с недвижимым имуществом, обеспечение электрической энергией, газом и паром, кондиционирование воздуха. Результаты содержательного анализа развития российского молодежного предпринимательства указывают на неравномерную возможность освоения молодежью различных возрастных групп видов экономической деятельности. Положения исследования расширяют сферу знаний и развивают компетенции правительства Российской Федерации для реализации положений федерального закона «О молодежной политике в Российской Федерации» в контексте стратегии национальной безопасности. Выявленная неравномерность освоения молодежью различных возрастных групп видов экономической деятельности в сложившейся финансово-экономической системе позволяет органам государственной власти связать цели молодежной политики и стратегии национальной безопасности страны.</w:t>
      </w:r>
    </w:p>
    <w:p w:rsidR="004B2438" w:rsidRDefault="004B2438" w:rsidP="004B2438">
      <w:pPr>
        <w:pStyle w:val="a7"/>
      </w:pPr>
      <w:r>
        <w:rPr>
          <w:spacing w:val="43"/>
        </w:rPr>
        <w:t>Ключевые слова</w:t>
      </w:r>
      <w:r>
        <w:t>: возможность; молодежь; политика; предпринимательство; развитие, стратегия.</w:t>
      </w:r>
    </w:p>
    <w:p w:rsidR="004B2438" w:rsidRDefault="004B2438" w:rsidP="004B2438">
      <w:pPr>
        <w:pStyle w:val="a3"/>
      </w:pPr>
      <w:proofErr w:type="spellStart"/>
      <w:r>
        <w:t>UDC</w:t>
      </w:r>
      <w:proofErr w:type="spellEnd"/>
      <w:r>
        <w:t xml:space="preserve"> 334.021</w:t>
      </w:r>
    </w:p>
    <w:p w:rsidR="004B2438" w:rsidRPr="004B2438" w:rsidRDefault="004B2438" w:rsidP="004B2438">
      <w:pPr>
        <w:pStyle w:val="a4"/>
        <w:rPr>
          <w:lang w:val="en-US"/>
        </w:rPr>
      </w:pPr>
      <w:r w:rsidRPr="004B2438">
        <w:rPr>
          <w:lang w:val="en-US"/>
        </w:rPr>
        <w:t xml:space="preserve">Smirnov Valery </w:t>
      </w:r>
      <w:proofErr w:type="spellStart"/>
      <w:r w:rsidRPr="004B2438">
        <w:rPr>
          <w:lang w:val="en-US"/>
        </w:rPr>
        <w:t>Vladislavovich</w:t>
      </w:r>
      <w:proofErr w:type="spellEnd"/>
      <w:r w:rsidRPr="004B2438">
        <w:rPr>
          <w:lang w:val="en-US"/>
        </w:rPr>
        <w:t>,</w:t>
      </w:r>
    </w:p>
    <w:p w:rsidR="004B2438" w:rsidRPr="004B2438" w:rsidRDefault="004B2438" w:rsidP="004B2438">
      <w:pPr>
        <w:pStyle w:val="a5"/>
        <w:rPr>
          <w:lang w:val="en-US"/>
        </w:rPr>
      </w:pPr>
      <w:r w:rsidRPr="004B2438">
        <w:rPr>
          <w:lang w:val="en-US"/>
        </w:rPr>
        <w:t xml:space="preserve">Candidate of Economic Sciences, Associate Professor, Associate Professor of the Department of Sectoral Economics of the Faculty of Management and Social Technologies, Chuvash State University named after I. N. </w:t>
      </w:r>
      <w:proofErr w:type="spellStart"/>
      <w:r w:rsidRPr="004B2438">
        <w:rPr>
          <w:lang w:val="en-US"/>
        </w:rPr>
        <w:t>Ulyanova</w:t>
      </w:r>
      <w:proofErr w:type="spellEnd"/>
      <w:r w:rsidRPr="004B2438">
        <w:rPr>
          <w:lang w:val="en-US"/>
        </w:rPr>
        <w:t>, Cheboksary, Russia, e-mail: v2v3s4@mail.ru</w:t>
      </w:r>
    </w:p>
    <w:p w:rsidR="004B2438" w:rsidRPr="004B2438" w:rsidRDefault="004B2438" w:rsidP="004B2438">
      <w:pPr>
        <w:pStyle w:val="a4"/>
        <w:rPr>
          <w:lang w:val="en-US"/>
        </w:rPr>
      </w:pPr>
      <w:proofErr w:type="spellStart"/>
      <w:r w:rsidRPr="004B2438">
        <w:rPr>
          <w:lang w:val="en-US"/>
        </w:rPr>
        <w:t>Zakharova</w:t>
      </w:r>
      <w:proofErr w:type="spellEnd"/>
      <w:r w:rsidRPr="004B2438">
        <w:rPr>
          <w:lang w:val="en-US"/>
        </w:rPr>
        <w:t xml:space="preserve"> Anna </w:t>
      </w:r>
      <w:proofErr w:type="spellStart"/>
      <w:r w:rsidRPr="004B2438">
        <w:rPr>
          <w:lang w:val="en-US"/>
        </w:rPr>
        <w:t>Nikolaevna</w:t>
      </w:r>
      <w:proofErr w:type="spellEnd"/>
      <w:r w:rsidRPr="004B2438">
        <w:rPr>
          <w:lang w:val="en-US"/>
        </w:rPr>
        <w:t xml:space="preserve">, </w:t>
      </w:r>
    </w:p>
    <w:p w:rsidR="004B2438" w:rsidRPr="004B2438" w:rsidRDefault="004B2438" w:rsidP="004B2438">
      <w:pPr>
        <w:pStyle w:val="a5"/>
        <w:rPr>
          <w:lang w:val="en-US"/>
        </w:rPr>
      </w:pPr>
      <w:r w:rsidRPr="004B2438">
        <w:rPr>
          <w:lang w:val="en-US"/>
        </w:rPr>
        <w:t xml:space="preserve">Candidate of Psychological Sciences, Associate Professor of the Department of Social and Clinical Psychology of the faculty of management and social technologies, Chuvash state University name </w:t>
      </w:r>
      <w:proofErr w:type="spellStart"/>
      <w:r w:rsidRPr="004B2438">
        <w:rPr>
          <w:lang w:val="en-US"/>
        </w:rPr>
        <w:t>I.N</w:t>
      </w:r>
      <w:proofErr w:type="spellEnd"/>
      <w:r w:rsidRPr="004B2438">
        <w:rPr>
          <w:lang w:val="en-US"/>
        </w:rPr>
        <w:t xml:space="preserve">. Ulyanov, Cheboksary, Russia, </w:t>
      </w:r>
      <w:r>
        <w:t>е</w:t>
      </w:r>
      <w:r w:rsidRPr="004B2438">
        <w:rPr>
          <w:lang w:val="en-US"/>
        </w:rPr>
        <w:t>-mail: zaharova_an@mail.ru</w:t>
      </w:r>
    </w:p>
    <w:p w:rsidR="004B2438" w:rsidRPr="004B2438" w:rsidRDefault="004B2438" w:rsidP="004B2438">
      <w:pPr>
        <w:pStyle w:val="a4"/>
        <w:rPr>
          <w:lang w:val="en-US"/>
        </w:rPr>
      </w:pPr>
      <w:proofErr w:type="spellStart"/>
      <w:r w:rsidRPr="004B2438">
        <w:rPr>
          <w:lang w:val="en-US"/>
        </w:rPr>
        <w:t>Dulina</w:t>
      </w:r>
      <w:proofErr w:type="spellEnd"/>
      <w:r w:rsidRPr="004B2438">
        <w:rPr>
          <w:lang w:val="en-US"/>
        </w:rPr>
        <w:t xml:space="preserve"> Galina </w:t>
      </w:r>
      <w:proofErr w:type="spellStart"/>
      <w:r w:rsidRPr="004B2438">
        <w:rPr>
          <w:lang w:val="en-US"/>
        </w:rPr>
        <w:t>Sergeevna</w:t>
      </w:r>
      <w:proofErr w:type="spellEnd"/>
      <w:r w:rsidRPr="004B2438">
        <w:rPr>
          <w:lang w:val="en-US"/>
        </w:rPr>
        <w:t xml:space="preserve">, </w:t>
      </w:r>
    </w:p>
    <w:p w:rsidR="004B2438" w:rsidRPr="004B2438" w:rsidRDefault="004B2438" w:rsidP="004B2438">
      <w:pPr>
        <w:pStyle w:val="a5"/>
        <w:rPr>
          <w:lang w:val="en-US"/>
        </w:rPr>
      </w:pPr>
      <w:r w:rsidRPr="004B2438">
        <w:rPr>
          <w:lang w:val="en-US"/>
        </w:rPr>
        <w:t xml:space="preserve">Candidate of Psychological Sciences, Associate Professor of the Department of Social and Clinical Psychology of the faculty of management and social technologies, Chuvash state University name </w:t>
      </w:r>
      <w:proofErr w:type="spellStart"/>
      <w:r w:rsidRPr="004B2438">
        <w:rPr>
          <w:lang w:val="en-US"/>
        </w:rPr>
        <w:t>I.N</w:t>
      </w:r>
      <w:proofErr w:type="spellEnd"/>
      <w:r w:rsidRPr="004B2438">
        <w:rPr>
          <w:lang w:val="en-US"/>
        </w:rPr>
        <w:t xml:space="preserve">. Ulyanov, Cheboksary, Russia, </w:t>
      </w:r>
      <w:r>
        <w:t>е</w:t>
      </w:r>
      <w:r w:rsidRPr="004B2438">
        <w:rPr>
          <w:lang w:val="en-US"/>
        </w:rPr>
        <w:t>-mail: dulina.g@yandex.ru</w:t>
      </w:r>
    </w:p>
    <w:p w:rsidR="004B2438" w:rsidRPr="004B2438" w:rsidRDefault="004B2438" w:rsidP="004B2438">
      <w:pPr>
        <w:pStyle w:val="a6"/>
        <w:rPr>
          <w:lang w:val="en-US"/>
        </w:rPr>
      </w:pPr>
      <w:r w:rsidRPr="004B2438">
        <w:rPr>
          <w:lang w:val="en-US"/>
        </w:rPr>
        <w:t>A meaningful analysis of the development of Russian youth entrepreneurship*</w:t>
      </w:r>
    </w:p>
    <w:p w:rsidR="004B2438" w:rsidRPr="004B2438" w:rsidRDefault="004B2438" w:rsidP="004B2438">
      <w:pPr>
        <w:pStyle w:val="a7"/>
        <w:rPr>
          <w:lang w:val="en-US"/>
        </w:rPr>
      </w:pPr>
      <w:r w:rsidRPr="004B2438">
        <w:rPr>
          <w:lang w:val="en-US"/>
        </w:rPr>
        <w:t>The article examines the features of Russian youth entrepreneurship. The study is based on a systematic approach using the statistical, neural network method and the method of cluster analysis. An increase in the number of young people in the age group from 30 to 35 years old in urban and rural settlements, as well as a decrease in the number of urban youth in the age groups 15–19 and 20–24 years old, in rural areas – 15–19 years old. The high activity of such types of economic activities as construction, professional, scientific and technical activities, activities in the field of culture, sports, organization of leisure and entertainment was determined. The study found an active concentration of youth entrepreneurship in the age group from 30 to 35 years old in construction, professional, scientific and technical activities, in the field of culture, sports, leisure and entertainment, as well as mining, providing electricity, gas and steam. air conditioning. The possibility of forming youth clusters was revealed: 15–19 years old – activities in operations with real estate, agriculture, forestry, hunting, fishing and fish farming, education, mining, administrative activities and related additional services; 30–34 years – real estate operations, provision of electricity, gas and steam, air conditioning. The results of a meaningful analysis of the development of Russian youth entrepreneurship indicate an uneven opportunity for young people of different age groups to master types of economic activity. The provisions of the study expand the scope of knowledge and develop the competence of the government of the Russian Federation to implement the provisions of the federal law “On youth policy in the Russian Federation” in the context of the national security strategy. The revealed unevenness in the development of different age groups by young people of types of economic activity in the existing financial and economic system allows government bodies to link the goals of youth policy and the national security strategy of the country.</w:t>
      </w:r>
    </w:p>
    <w:p w:rsidR="004B2438" w:rsidRPr="004B2438" w:rsidRDefault="004B2438" w:rsidP="004B2438">
      <w:pPr>
        <w:pStyle w:val="a7"/>
        <w:rPr>
          <w:lang w:val="en-US"/>
        </w:rPr>
      </w:pPr>
      <w:r w:rsidRPr="004B2438">
        <w:rPr>
          <w:spacing w:val="43"/>
          <w:lang w:val="en-US"/>
        </w:rPr>
        <w:t>Keywords</w:t>
      </w:r>
      <w:r w:rsidRPr="004B2438">
        <w:rPr>
          <w:lang w:val="en-US"/>
        </w:rPr>
        <w:t>: opportunity; young people; politics; entrepreneurship; development, strategy.</w:t>
      </w:r>
    </w:p>
    <w:p w:rsidR="004B2438" w:rsidRDefault="004B2438">
      <w:pPr>
        <w:rPr>
          <w:lang w:val="en-US"/>
        </w:rPr>
      </w:pPr>
    </w:p>
    <w:p w:rsidR="004B2438" w:rsidRPr="004B2438" w:rsidRDefault="004B2438" w:rsidP="004B2438">
      <w:pPr>
        <w:pStyle w:val="a3"/>
        <w:rPr>
          <w:lang w:val="ru-RU"/>
        </w:rPr>
      </w:pPr>
      <w:proofErr w:type="spellStart"/>
      <w:r>
        <w:t>DOI</w:t>
      </w:r>
      <w:proofErr w:type="spellEnd"/>
      <w:r w:rsidRPr="004B2438">
        <w:rPr>
          <w:lang w:val="ru-RU"/>
        </w:rPr>
        <w:t xml:space="preserve"> 10.47576/</w:t>
      </w:r>
      <w:r w:rsidRPr="004B2438">
        <w:rPr>
          <w:b w:val="0"/>
          <w:bCs w:val="0"/>
          <w:lang w:val="ru-RU"/>
        </w:rPr>
        <w:t>2712-7559_2021_3_2_29</w:t>
      </w:r>
    </w:p>
    <w:p w:rsidR="004B2438" w:rsidRPr="004B2438" w:rsidRDefault="004B2438" w:rsidP="004B2438">
      <w:pPr>
        <w:pStyle w:val="a3"/>
        <w:rPr>
          <w:lang w:val="ru-RU"/>
        </w:rPr>
      </w:pPr>
      <w:proofErr w:type="spellStart"/>
      <w:r w:rsidRPr="004B2438">
        <w:rPr>
          <w:lang w:val="ru-RU"/>
        </w:rPr>
        <w:t>УДК</w:t>
      </w:r>
      <w:proofErr w:type="spellEnd"/>
      <w:r w:rsidRPr="004B2438">
        <w:rPr>
          <w:lang w:val="ru-RU"/>
        </w:rPr>
        <w:t xml:space="preserve"> 334</w:t>
      </w:r>
    </w:p>
    <w:p w:rsidR="004B2438" w:rsidRDefault="004B2438" w:rsidP="004B2438">
      <w:pPr>
        <w:pStyle w:val="a4"/>
      </w:pPr>
      <w:r>
        <w:t>Балашов Алексей Михайлович,</w:t>
      </w:r>
    </w:p>
    <w:p w:rsidR="004B2438" w:rsidRDefault="004B2438" w:rsidP="004B2438">
      <w:pPr>
        <w:pStyle w:val="a5"/>
      </w:pPr>
      <w:r>
        <w:t xml:space="preserve">кандидат экономических наук, доцент, </w:t>
      </w:r>
      <w:r>
        <w:br/>
        <w:t xml:space="preserve">Новосибирский государственный </w:t>
      </w:r>
      <w:r>
        <w:br/>
        <w:t xml:space="preserve">педагогический университет, </w:t>
      </w:r>
      <w:r>
        <w:br/>
        <w:t xml:space="preserve">г. Новосибирск, Россия, </w:t>
      </w:r>
      <w:r>
        <w:br/>
        <w:t>e-</w:t>
      </w:r>
      <w:proofErr w:type="spellStart"/>
      <w:r>
        <w:t>mail</w:t>
      </w:r>
      <w:proofErr w:type="spellEnd"/>
      <w:r>
        <w:t xml:space="preserve">: </w:t>
      </w:r>
      <w:proofErr w:type="spellStart"/>
      <w:r>
        <w:t>Ltha1@yandex</w:t>
      </w:r>
      <w:proofErr w:type="spellEnd"/>
    </w:p>
    <w:p w:rsidR="004B2438" w:rsidRDefault="004B2438" w:rsidP="004B2438">
      <w:pPr>
        <w:pStyle w:val="a6"/>
      </w:pPr>
      <w:r>
        <w:t xml:space="preserve">Влияние пандемии </w:t>
      </w:r>
      <w:proofErr w:type="spellStart"/>
      <w:r>
        <w:t>Сovid</w:t>
      </w:r>
      <w:proofErr w:type="spellEnd"/>
      <w:r>
        <w:t xml:space="preserve">-19 </w:t>
      </w:r>
      <w:r>
        <w:br/>
        <w:t xml:space="preserve">на деятельность предприятий малого и среднего бизнеса </w:t>
      </w:r>
      <w:r>
        <w:br/>
        <w:t xml:space="preserve">и экономическую ситуацию </w:t>
      </w:r>
      <w:r>
        <w:br/>
        <w:t>в России</w:t>
      </w:r>
    </w:p>
    <w:p w:rsidR="004B2438" w:rsidRDefault="004B2438" w:rsidP="004B2438">
      <w:pPr>
        <w:pStyle w:val="a7"/>
      </w:pPr>
      <w:r>
        <w:t xml:space="preserve">В статье рассматриваются социально-экономические последствия пандемии </w:t>
      </w:r>
      <w:proofErr w:type="spellStart"/>
      <w:r>
        <w:t>коронавируса</w:t>
      </w:r>
      <w:proofErr w:type="spellEnd"/>
      <w:r>
        <w:t xml:space="preserve">, анализируются реализованные правительством Российской Федерации мероприятия, направленные на поддержку малого и среднего бизнеса, отдельных категорий граждан и экономики в целом. Отмечается, что вспышка эпидемии </w:t>
      </w:r>
      <w:proofErr w:type="spellStart"/>
      <w:r>
        <w:t>коронавируса</w:t>
      </w:r>
      <w:proofErr w:type="spellEnd"/>
      <w:r>
        <w:t xml:space="preserve">, быстро переросшая в пандемию, крайне негативно повлияла на экономики большинства развитых стран и мировую экономику в целом. На экономику нашей страны подействовали одновременно два сильных негативных фактора – это резкое падение мировых цен на нефть и длительные каникулы и запреты на работу многих компаний в связи с мерами борьбы с распространением инфекции. Делается вывод, что пандемия выявила жизненную необходимость не только переустройства системы управления экономикой в масштабах государств и мировом масштабе, но и потребность перехода к системным мерам долгосрочного характера. В целом меры господдержки в период пандемии </w:t>
      </w:r>
      <w:proofErr w:type="spellStart"/>
      <w:r>
        <w:t>коронавируса</w:t>
      </w:r>
      <w:proofErr w:type="spellEnd"/>
      <w:r>
        <w:t xml:space="preserve"> должны быть гораздо более объемными, чем это делается в настоящее время в России, и не должны ограничиваться только финансовыми инструментами.</w:t>
      </w:r>
    </w:p>
    <w:p w:rsidR="004B2438" w:rsidRDefault="004B2438" w:rsidP="004B2438">
      <w:pPr>
        <w:pStyle w:val="a7"/>
      </w:pPr>
      <w:r>
        <w:rPr>
          <w:spacing w:val="43"/>
        </w:rPr>
        <w:t>Ключевые слова</w:t>
      </w:r>
      <w:r>
        <w:t xml:space="preserve">: риски; малый и средний бизнес; пандемия; меры господдержки; ограничения; изменения; экономическая ситуация. </w:t>
      </w:r>
    </w:p>
    <w:p w:rsidR="004B2438" w:rsidRDefault="004B2438" w:rsidP="004B2438">
      <w:pPr>
        <w:pStyle w:val="a3"/>
      </w:pPr>
      <w:proofErr w:type="spellStart"/>
      <w:r>
        <w:t>UDC</w:t>
      </w:r>
      <w:proofErr w:type="spellEnd"/>
      <w:r>
        <w:t xml:space="preserve"> 334</w:t>
      </w:r>
    </w:p>
    <w:p w:rsidR="004B2438" w:rsidRPr="004B2438" w:rsidRDefault="004B2438" w:rsidP="004B2438">
      <w:pPr>
        <w:pStyle w:val="a4"/>
        <w:rPr>
          <w:lang w:val="en-US"/>
        </w:rPr>
      </w:pPr>
      <w:proofErr w:type="spellStart"/>
      <w:r w:rsidRPr="004B2438">
        <w:rPr>
          <w:lang w:val="en-US"/>
        </w:rPr>
        <w:t>Balashov</w:t>
      </w:r>
      <w:proofErr w:type="spellEnd"/>
      <w:r w:rsidRPr="004B2438">
        <w:rPr>
          <w:lang w:val="en-US"/>
        </w:rPr>
        <w:t xml:space="preserve"> Alexey Mikhailovich,</w:t>
      </w:r>
    </w:p>
    <w:p w:rsidR="004B2438" w:rsidRPr="004B2438" w:rsidRDefault="004B2438" w:rsidP="004B2438">
      <w:pPr>
        <w:pStyle w:val="a5"/>
        <w:rPr>
          <w:lang w:val="en-US"/>
        </w:rPr>
      </w:pPr>
      <w:r w:rsidRPr="004B2438">
        <w:rPr>
          <w:lang w:val="en-US"/>
        </w:rPr>
        <w:t xml:space="preserve">Candidate of Economic Sciences, Associate Professor, Novosibirsk State Pedagogical University, </w:t>
      </w:r>
      <w:r w:rsidRPr="004B2438">
        <w:rPr>
          <w:lang w:val="en-US"/>
        </w:rPr>
        <w:br/>
        <w:t xml:space="preserve">Novosibirsk, Russia, </w:t>
      </w:r>
      <w:r w:rsidRPr="004B2438">
        <w:rPr>
          <w:lang w:val="en-US"/>
        </w:rPr>
        <w:br/>
        <w:t xml:space="preserve">e-mail: </w:t>
      </w:r>
      <w:proofErr w:type="spellStart"/>
      <w:r w:rsidRPr="004B2438">
        <w:rPr>
          <w:lang w:val="en-US"/>
        </w:rPr>
        <w:t>Ltha1</w:t>
      </w:r>
      <w:proofErr w:type="spellEnd"/>
      <w:r w:rsidRPr="004B2438">
        <w:rPr>
          <w:lang w:val="en-US"/>
        </w:rPr>
        <w:t xml:space="preserve"> @ </w:t>
      </w:r>
      <w:proofErr w:type="spellStart"/>
      <w:r w:rsidRPr="004B2438">
        <w:rPr>
          <w:lang w:val="en-US"/>
        </w:rPr>
        <w:t>yandex</w:t>
      </w:r>
      <w:proofErr w:type="spellEnd"/>
    </w:p>
    <w:p w:rsidR="004B2438" w:rsidRPr="004B2438" w:rsidRDefault="004B2438" w:rsidP="004B2438">
      <w:pPr>
        <w:pStyle w:val="a6"/>
        <w:rPr>
          <w:lang w:val="en-US"/>
        </w:rPr>
      </w:pPr>
      <w:r w:rsidRPr="004B2438">
        <w:rPr>
          <w:lang w:val="en-US"/>
        </w:rPr>
        <w:t xml:space="preserve">Impact of the </w:t>
      </w:r>
      <w:proofErr w:type="spellStart"/>
      <w:r w:rsidRPr="004B2438">
        <w:rPr>
          <w:lang w:val="en-US"/>
        </w:rPr>
        <w:t>COVID</w:t>
      </w:r>
      <w:proofErr w:type="spellEnd"/>
      <w:r w:rsidRPr="004B2438">
        <w:rPr>
          <w:lang w:val="en-US"/>
        </w:rPr>
        <w:t xml:space="preserve">-19 pandemic on the activities of small </w:t>
      </w:r>
      <w:r w:rsidRPr="004B2438">
        <w:rPr>
          <w:lang w:val="en-US"/>
        </w:rPr>
        <w:br/>
        <w:t xml:space="preserve">and medium-sized enterprises and the economic situation </w:t>
      </w:r>
      <w:r w:rsidRPr="004B2438">
        <w:rPr>
          <w:lang w:val="en-US"/>
        </w:rPr>
        <w:br/>
        <w:t>in russia</w:t>
      </w:r>
    </w:p>
    <w:p w:rsidR="004B2438" w:rsidRPr="004B2438" w:rsidRDefault="004B2438" w:rsidP="004B2438">
      <w:pPr>
        <w:pStyle w:val="a7"/>
        <w:rPr>
          <w:lang w:val="en-US"/>
        </w:rPr>
      </w:pPr>
      <w:r w:rsidRPr="004B2438">
        <w:rPr>
          <w:lang w:val="en-US"/>
        </w:rPr>
        <w:t>The article examines the socio-economic consequences of the coronavirus pandemic, analyzes the measures implemented by the government of the Russian Federation aimed at supporting small and medium-sized businesses, certain categories of citizens and the economy as a whole. It is noted that the outbreak of the coronavirus epidemic, which quickly escalated into a pandemic, had an extremely negative impact on the economies of most developed countries and the world economy as a whole. The economy of our country was simultaneously affected by two strong negative factors - a sharp drop in world oil prices and long vacations and bans on the work of many companies in connection with measures to combat the spread of infection. It is concluded that the pandemic has revealed the vital need not only for restructuring the system of economic management on a national and global scale, but also the need for a transition to systemic measures of a long-term nature. In general, state support measures during the coronavirus pandemic should be much more voluminous than is currently being done in Russia and should not be limited only to financial instruments.</w:t>
      </w:r>
    </w:p>
    <w:p w:rsidR="004B2438" w:rsidRPr="004B2438" w:rsidRDefault="004B2438" w:rsidP="004B2438">
      <w:pPr>
        <w:pStyle w:val="a7"/>
        <w:rPr>
          <w:lang w:val="en-US"/>
        </w:rPr>
      </w:pPr>
      <w:r w:rsidRPr="004B2438">
        <w:rPr>
          <w:spacing w:val="43"/>
          <w:lang w:val="en-US"/>
        </w:rPr>
        <w:t>Keywords</w:t>
      </w:r>
      <w:r w:rsidRPr="004B2438">
        <w:rPr>
          <w:lang w:val="en-US"/>
        </w:rPr>
        <w:t>: risks; small and medium businesses; pandemic; measures of state support; restrictions; changes; economic situation.</w:t>
      </w:r>
    </w:p>
    <w:p w:rsidR="004B2438" w:rsidRDefault="004B2438">
      <w:pPr>
        <w:rPr>
          <w:lang w:val="en-US"/>
        </w:rPr>
      </w:pPr>
    </w:p>
    <w:p w:rsidR="004B2438" w:rsidRPr="004B2438" w:rsidRDefault="004B2438" w:rsidP="004B2438">
      <w:pPr>
        <w:pStyle w:val="a3"/>
        <w:rPr>
          <w:lang w:val="ru-RU"/>
        </w:rPr>
      </w:pPr>
      <w:proofErr w:type="spellStart"/>
      <w:r>
        <w:t>DOI</w:t>
      </w:r>
      <w:proofErr w:type="spellEnd"/>
      <w:r w:rsidRPr="004B2438">
        <w:rPr>
          <w:lang w:val="ru-RU"/>
        </w:rPr>
        <w:t xml:space="preserve"> 10.47576/</w:t>
      </w:r>
      <w:r w:rsidRPr="004B2438">
        <w:rPr>
          <w:b w:val="0"/>
          <w:bCs w:val="0"/>
          <w:lang w:val="ru-RU"/>
        </w:rPr>
        <w:t>2712-7559_2021_3_2_34</w:t>
      </w:r>
    </w:p>
    <w:p w:rsidR="004B2438" w:rsidRPr="004B2438" w:rsidRDefault="004B2438" w:rsidP="004B2438">
      <w:pPr>
        <w:pStyle w:val="a3"/>
        <w:rPr>
          <w:lang w:val="ru-RU"/>
        </w:rPr>
      </w:pPr>
      <w:proofErr w:type="spellStart"/>
      <w:r w:rsidRPr="004B2438">
        <w:rPr>
          <w:lang w:val="ru-RU"/>
        </w:rPr>
        <w:t>УДК</w:t>
      </w:r>
      <w:proofErr w:type="spellEnd"/>
      <w:r w:rsidRPr="004B2438">
        <w:rPr>
          <w:lang w:val="ru-RU"/>
        </w:rPr>
        <w:t xml:space="preserve"> 332.1</w:t>
      </w:r>
    </w:p>
    <w:p w:rsidR="004B2438" w:rsidRDefault="004B2438" w:rsidP="004B2438">
      <w:pPr>
        <w:pStyle w:val="a4"/>
      </w:pPr>
      <w:r>
        <w:t xml:space="preserve">Габдуллина </w:t>
      </w:r>
      <w:proofErr w:type="spellStart"/>
      <w:r>
        <w:t>Гульсина</w:t>
      </w:r>
      <w:proofErr w:type="spellEnd"/>
      <w:r>
        <w:t xml:space="preserve"> </w:t>
      </w:r>
      <w:proofErr w:type="spellStart"/>
      <w:r>
        <w:t>Камилевна</w:t>
      </w:r>
      <w:proofErr w:type="spellEnd"/>
      <w:r>
        <w:t xml:space="preserve">, </w:t>
      </w:r>
    </w:p>
    <w:p w:rsidR="004B2438" w:rsidRDefault="004B2438" w:rsidP="004B2438">
      <w:pPr>
        <w:pStyle w:val="a5"/>
      </w:pPr>
      <w:r>
        <w:t xml:space="preserve">кандидат экономических наук, доцент, заведующий кафедрой экономических и гуманитарных дисциплин, </w:t>
      </w:r>
      <w:proofErr w:type="spellStart"/>
      <w:r>
        <w:t>Набережночелнинский</w:t>
      </w:r>
      <w:proofErr w:type="spellEnd"/>
      <w:r>
        <w:t xml:space="preserve"> филиал </w:t>
      </w:r>
      <w:proofErr w:type="spellStart"/>
      <w:r>
        <w:t>КНИТУ</w:t>
      </w:r>
      <w:proofErr w:type="spellEnd"/>
      <w:r>
        <w:t xml:space="preserve"> – </w:t>
      </w:r>
      <w:proofErr w:type="spellStart"/>
      <w:r>
        <w:t>КАИ</w:t>
      </w:r>
      <w:proofErr w:type="spellEnd"/>
      <w:r>
        <w:t xml:space="preserve">, </w:t>
      </w:r>
      <w:r>
        <w:br/>
        <w:t xml:space="preserve">г. Набережные Челны, Россия, </w:t>
      </w:r>
      <w:r>
        <w:br/>
        <w:t>e-</w:t>
      </w:r>
      <w:proofErr w:type="spellStart"/>
      <w:r>
        <w:t>mail</w:t>
      </w:r>
      <w:proofErr w:type="spellEnd"/>
      <w:r>
        <w:t>: Gulsina-kamilevna@yandex.ru</w:t>
      </w:r>
    </w:p>
    <w:p w:rsidR="004B2438" w:rsidRDefault="004B2438" w:rsidP="004B2438">
      <w:pPr>
        <w:pStyle w:val="a4"/>
      </w:pPr>
      <w:proofErr w:type="spellStart"/>
      <w:r>
        <w:t>Джано</w:t>
      </w:r>
      <w:proofErr w:type="spellEnd"/>
      <w:r>
        <w:t xml:space="preserve"> </w:t>
      </w:r>
      <w:proofErr w:type="spellStart"/>
      <w:r>
        <w:t>Джомаа</w:t>
      </w:r>
      <w:proofErr w:type="spellEnd"/>
      <w:r>
        <w:t xml:space="preserve">, </w:t>
      </w:r>
    </w:p>
    <w:p w:rsidR="004B2438" w:rsidRDefault="004B2438" w:rsidP="004B2438">
      <w:pPr>
        <w:pStyle w:val="a5"/>
      </w:pPr>
      <w:r>
        <w:t xml:space="preserve">кандидат экономических наук, доцент, заведующий кафедрой  интегральных систем менеджмента, Нижнекамский филиал Казанского инновационного </w:t>
      </w:r>
      <w:r>
        <w:br/>
        <w:t xml:space="preserve">университета им. В. Г. </w:t>
      </w:r>
      <w:proofErr w:type="spellStart"/>
      <w:r>
        <w:t>Тимирясова</w:t>
      </w:r>
      <w:proofErr w:type="spellEnd"/>
      <w:r>
        <w:t xml:space="preserve">, </w:t>
      </w:r>
      <w:r>
        <w:br/>
        <w:t xml:space="preserve">г. Нижнекамск, Россия, </w:t>
      </w:r>
      <w:r>
        <w:br/>
        <w:t>e-</w:t>
      </w:r>
      <w:proofErr w:type="spellStart"/>
      <w:r>
        <w:t>mail</w:t>
      </w:r>
      <w:proofErr w:type="spellEnd"/>
      <w:r>
        <w:t>: dzhano2018@yandex.ru</w:t>
      </w:r>
    </w:p>
    <w:p w:rsidR="004B2438" w:rsidRDefault="004B2438" w:rsidP="004B2438">
      <w:pPr>
        <w:pStyle w:val="a6"/>
      </w:pPr>
      <w:r>
        <w:t xml:space="preserve">Анализ </w:t>
      </w:r>
      <w:r>
        <w:br/>
        <w:t>подходов к сущности понятия «конкурентоспособность региона»</w:t>
      </w:r>
    </w:p>
    <w:p w:rsidR="004B2438" w:rsidRDefault="004B2438" w:rsidP="004B2438">
      <w:pPr>
        <w:pStyle w:val="a7"/>
      </w:pPr>
      <w:r>
        <w:t xml:space="preserve">В статье рассматривается одна из наиболее значимых проблем в </w:t>
      </w:r>
      <w:proofErr w:type="spellStart"/>
      <w:r>
        <w:t>регионалистике</w:t>
      </w:r>
      <w:proofErr w:type="spellEnd"/>
      <w:r>
        <w:t xml:space="preserve">, а именно повышение межрегиональной конкурентоспособности. Анализ определений конкурентоспособности региона показал, что авторы не ограничиваются количественной характеристикой уровня его социально-экономического развития, а рассматривают ее во взаимосвязи с внешней средой. При этом в условиях современной действительности, когда большая часть корпоративных структур, функционирующих в регионах, относится по месту регистрации к Москве, возникает проблема реализации задач региональной экономики, связанных с эффективностью использования конкурентных преимуществ региона, его экономического потенциала и т. д. Отмечается, что региональный бюджет недополучает налоговые доходы и, как следствие, не имеет возможности реализации социальных программ на должном уровне. Делается вывод, что, определяя конкурентоспособность региона, целесообразным видится выделение его способности производить востребованные на внутреннем и внешнем рынках товары и услуги, обеспечивать высокий уровень качества жизни населения, финансовую устойчивости за счет использования имеющихся конкурентных преимуществ. </w:t>
      </w:r>
    </w:p>
    <w:p w:rsidR="004B2438" w:rsidRDefault="004B2438" w:rsidP="004B2438">
      <w:pPr>
        <w:pStyle w:val="a7"/>
      </w:pPr>
      <w:r>
        <w:rPr>
          <w:spacing w:val="43"/>
        </w:rPr>
        <w:t>Ключевые слова:</w:t>
      </w:r>
      <w:r>
        <w:t xml:space="preserve"> конкурентоспособность; регион; подходы; определение; факторы; показатели.</w:t>
      </w:r>
    </w:p>
    <w:p w:rsidR="004B2438" w:rsidRDefault="004B2438" w:rsidP="004B2438">
      <w:pPr>
        <w:pStyle w:val="a3"/>
      </w:pPr>
      <w:proofErr w:type="spellStart"/>
      <w:r>
        <w:t>UDC</w:t>
      </w:r>
      <w:proofErr w:type="spellEnd"/>
      <w:r>
        <w:t xml:space="preserve"> 332.1</w:t>
      </w:r>
    </w:p>
    <w:p w:rsidR="004B2438" w:rsidRPr="004B2438" w:rsidRDefault="004B2438" w:rsidP="004B2438">
      <w:pPr>
        <w:pStyle w:val="a4"/>
        <w:rPr>
          <w:lang w:val="en-US"/>
        </w:rPr>
      </w:pPr>
      <w:proofErr w:type="spellStart"/>
      <w:r w:rsidRPr="004B2438">
        <w:rPr>
          <w:lang w:val="en-US"/>
        </w:rPr>
        <w:t>Gabdullina</w:t>
      </w:r>
      <w:proofErr w:type="spellEnd"/>
      <w:r w:rsidRPr="004B2438">
        <w:rPr>
          <w:lang w:val="en-US"/>
        </w:rPr>
        <w:t xml:space="preserve"> </w:t>
      </w:r>
      <w:proofErr w:type="spellStart"/>
      <w:r w:rsidRPr="004B2438">
        <w:rPr>
          <w:lang w:val="en-US"/>
        </w:rPr>
        <w:t>Gulsina</w:t>
      </w:r>
      <w:proofErr w:type="spellEnd"/>
      <w:r w:rsidRPr="004B2438">
        <w:rPr>
          <w:lang w:val="en-US"/>
        </w:rPr>
        <w:t xml:space="preserve"> </w:t>
      </w:r>
      <w:proofErr w:type="spellStart"/>
      <w:r w:rsidRPr="004B2438">
        <w:rPr>
          <w:lang w:val="en-US"/>
        </w:rPr>
        <w:t>Kamilevna</w:t>
      </w:r>
      <w:proofErr w:type="spellEnd"/>
      <w:r w:rsidRPr="004B2438">
        <w:rPr>
          <w:lang w:val="en-US"/>
        </w:rPr>
        <w:t>,</w:t>
      </w:r>
    </w:p>
    <w:p w:rsidR="004B2438" w:rsidRPr="004B2438" w:rsidRDefault="004B2438" w:rsidP="004B2438">
      <w:pPr>
        <w:pStyle w:val="a5"/>
        <w:rPr>
          <w:lang w:val="en-US"/>
        </w:rPr>
      </w:pPr>
      <w:r w:rsidRPr="004B2438">
        <w:rPr>
          <w:lang w:val="en-US"/>
        </w:rPr>
        <w:t xml:space="preserve">Candidate of Economic Sciences, Associate Professor, Head of the Department of Economic and Humanitarian Disciplines, </w:t>
      </w:r>
      <w:proofErr w:type="spellStart"/>
      <w:r w:rsidRPr="004B2438">
        <w:rPr>
          <w:lang w:val="en-US"/>
        </w:rPr>
        <w:t>Naberezhnye</w:t>
      </w:r>
      <w:proofErr w:type="spellEnd"/>
      <w:r w:rsidRPr="004B2438">
        <w:rPr>
          <w:lang w:val="en-US"/>
        </w:rPr>
        <w:t xml:space="preserve"> </w:t>
      </w:r>
      <w:proofErr w:type="spellStart"/>
      <w:r w:rsidRPr="004B2438">
        <w:rPr>
          <w:lang w:val="en-US"/>
        </w:rPr>
        <w:t>Chelny</w:t>
      </w:r>
      <w:proofErr w:type="spellEnd"/>
      <w:r w:rsidRPr="004B2438">
        <w:rPr>
          <w:lang w:val="en-US"/>
        </w:rPr>
        <w:t xml:space="preserve"> Branch of </w:t>
      </w:r>
      <w:proofErr w:type="spellStart"/>
      <w:r w:rsidRPr="004B2438">
        <w:rPr>
          <w:lang w:val="en-US"/>
        </w:rPr>
        <w:t>KNRTU</w:t>
      </w:r>
      <w:proofErr w:type="spellEnd"/>
      <w:r w:rsidRPr="004B2438">
        <w:rPr>
          <w:lang w:val="en-US"/>
        </w:rPr>
        <w:t xml:space="preserve"> – KAI, </w:t>
      </w:r>
      <w:proofErr w:type="spellStart"/>
      <w:r w:rsidRPr="004B2438">
        <w:rPr>
          <w:lang w:val="en-US"/>
        </w:rPr>
        <w:t>Naberezhnye</w:t>
      </w:r>
      <w:proofErr w:type="spellEnd"/>
      <w:r w:rsidRPr="004B2438">
        <w:rPr>
          <w:lang w:val="en-US"/>
        </w:rPr>
        <w:t xml:space="preserve"> </w:t>
      </w:r>
      <w:proofErr w:type="spellStart"/>
      <w:r w:rsidRPr="004B2438">
        <w:rPr>
          <w:lang w:val="en-US"/>
        </w:rPr>
        <w:t>Chelny</w:t>
      </w:r>
      <w:proofErr w:type="spellEnd"/>
      <w:r w:rsidRPr="004B2438">
        <w:rPr>
          <w:lang w:val="en-US"/>
        </w:rPr>
        <w:t>, Russia, e-mail: Gulsina-kamilevna@yandex.ru</w:t>
      </w:r>
    </w:p>
    <w:p w:rsidR="004B2438" w:rsidRPr="004B2438" w:rsidRDefault="004B2438" w:rsidP="004B2438">
      <w:pPr>
        <w:pStyle w:val="a4"/>
        <w:rPr>
          <w:lang w:val="en-US"/>
        </w:rPr>
      </w:pPr>
      <w:proofErr w:type="spellStart"/>
      <w:r w:rsidRPr="004B2438">
        <w:rPr>
          <w:lang w:val="en-US"/>
        </w:rPr>
        <w:t>Jano</w:t>
      </w:r>
      <w:proofErr w:type="spellEnd"/>
      <w:r w:rsidRPr="004B2438">
        <w:rPr>
          <w:lang w:val="en-US"/>
        </w:rPr>
        <w:t xml:space="preserve"> </w:t>
      </w:r>
      <w:proofErr w:type="spellStart"/>
      <w:r w:rsidRPr="004B2438">
        <w:rPr>
          <w:lang w:val="en-US"/>
        </w:rPr>
        <w:t>Jomaa</w:t>
      </w:r>
      <w:proofErr w:type="spellEnd"/>
      <w:r w:rsidRPr="004B2438">
        <w:rPr>
          <w:lang w:val="en-US"/>
        </w:rPr>
        <w:t>,</w:t>
      </w:r>
    </w:p>
    <w:p w:rsidR="004B2438" w:rsidRPr="004B2438" w:rsidRDefault="004B2438" w:rsidP="004B2438">
      <w:pPr>
        <w:pStyle w:val="a5"/>
        <w:rPr>
          <w:lang w:val="en-US"/>
        </w:rPr>
      </w:pPr>
      <w:r w:rsidRPr="004B2438">
        <w:rPr>
          <w:lang w:val="en-US"/>
        </w:rPr>
        <w:t xml:space="preserve">Candidate of Economic Sciences, Associate Professor, Head of the Department of Integrated Management Systems, </w:t>
      </w:r>
      <w:proofErr w:type="spellStart"/>
      <w:r w:rsidRPr="004B2438">
        <w:rPr>
          <w:lang w:val="en-US"/>
        </w:rPr>
        <w:t>Nizhnekamsk</w:t>
      </w:r>
      <w:proofErr w:type="spellEnd"/>
      <w:r w:rsidRPr="004B2438">
        <w:rPr>
          <w:lang w:val="en-US"/>
        </w:rPr>
        <w:t xml:space="preserve"> Branch of the Kazan Innovative University named after </w:t>
      </w:r>
      <w:proofErr w:type="spellStart"/>
      <w:r w:rsidRPr="004B2438">
        <w:rPr>
          <w:lang w:val="en-US"/>
        </w:rPr>
        <w:t>V.I</w:t>
      </w:r>
      <w:proofErr w:type="spellEnd"/>
      <w:r w:rsidRPr="004B2438">
        <w:rPr>
          <w:lang w:val="en-US"/>
        </w:rPr>
        <w:t xml:space="preserve">. V. G. </w:t>
      </w:r>
      <w:proofErr w:type="spellStart"/>
      <w:r w:rsidRPr="004B2438">
        <w:rPr>
          <w:lang w:val="en-US"/>
        </w:rPr>
        <w:t>Timiryasova</w:t>
      </w:r>
      <w:proofErr w:type="spellEnd"/>
      <w:r w:rsidRPr="004B2438">
        <w:rPr>
          <w:lang w:val="en-US"/>
        </w:rPr>
        <w:t xml:space="preserve">, </w:t>
      </w:r>
      <w:proofErr w:type="spellStart"/>
      <w:r w:rsidRPr="004B2438">
        <w:rPr>
          <w:lang w:val="en-US"/>
        </w:rPr>
        <w:t>Nizhnekamsk</w:t>
      </w:r>
      <w:proofErr w:type="spellEnd"/>
      <w:r w:rsidRPr="004B2438">
        <w:rPr>
          <w:lang w:val="en-US"/>
        </w:rPr>
        <w:t xml:space="preserve">, Russia, </w:t>
      </w:r>
      <w:r w:rsidRPr="004B2438">
        <w:rPr>
          <w:lang w:val="en-US"/>
        </w:rPr>
        <w:br/>
        <w:t>e-mail: dzhano2018@yandex.ru</w:t>
      </w:r>
    </w:p>
    <w:p w:rsidR="004B2438" w:rsidRPr="004B2438" w:rsidRDefault="004B2438" w:rsidP="004B2438">
      <w:pPr>
        <w:pStyle w:val="a6"/>
        <w:rPr>
          <w:lang w:val="en-US"/>
        </w:rPr>
      </w:pPr>
      <w:r w:rsidRPr="004B2438">
        <w:rPr>
          <w:lang w:val="en-US"/>
        </w:rPr>
        <w:t xml:space="preserve">Analysis of approaches </w:t>
      </w:r>
      <w:r w:rsidRPr="004B2438">
        <w:rPr>
          <w:lang w:val="en-US"/>
        </w:rPr>
        <w:br/>
        <w:t>to the essence of the concept of “regional competitiveness”</w:t>
      </w:r>
    </w:p>
    <w:p w:rsidR="004B2438" w:rsidRPr="004B2438" w:rsidRDefault="004B2438" w:rsidP="004B2438">
      <w:pPr>
        <w:pStyle w:val="a7"/>
        <w:rPr>
          <w:lang w:val="en-US"/>
        </w:rPr>
      </w:pPr>
      <w:r w:rsidRPr="004B2438">
        <w:rPr>
          <w:lang w:val="en-US"/>
        </w:rPr>
        <w:t>The article examines one of the most significant problems in regional studies, namely, increasing interregional competitiveness. An analysis of the definitions of a region’s competitiveness showed that the authors do not limit themselves to a quantitative characteristic of the level of its socio-economic development, but consider it in relation to the external environment. At the same time, in the conditions of modern reality, when most of the corporate structures operating in the regions belong to Moscow at the place of registration, the problem arises of implementing the tasks of the regional economy related to the efficient use of the region’s competitive advantages, its economic potential, etc. It is noted that the regional budget receives less tax revenues and, as a result, does not have the ability to implement social programs at the proper level. It is concluded that, when determining the competitiveness of a region, it seems expedient to highlight its ability to produce goods and services that are in demand in the domestic and foreign markets, to ensure a high level of quality of life of the population, financial stability through the use of existing competitive advantages.</w:t>
      </w:r>
    </w:p>
    <w:p w:rsidR="004B2438" w:rsidRPr="004B2438" w:rsidRDefault="004B2438" w:rsidP="004B2438">
      <w:pPr>
        <w:pStyle w:val="a7"/>
        <w:rPr>
          <w:lang w:val="en-US"/>
        </w:rPr>
      </w:pPr>
      <w:r w:rsidRPr="004B2438">
        <w:rPr>
          <w:spacing w:val="43"/>
          <w:lang w:val="en-US"/>
        </w:rPr>
        <w:t>Keywords</w:t>
      </w:r>
      <w:r w:rsidRPr="004B2438">
        <w:rPr>
          <w:lang w:val="en-US"/>
        </w:rPr>
        <w:t>: competitiveness; region; approaches; definition; factors; indicators.</w:t>
      </w:r>
    </w:p>
    <w:p w:rsidR="004B2438" w:rsidRDefault="004B2438">
      <w:pPr>
        <w:rPr>
          <w:lang w:val="en-US"/>
        </w:rPr>
      </w:pPr>
    </w:p>
    <w:p w:rsidR="004B2438" w:rsidRDefault="004B2438" w:rsidP="004B2438">
      <w:pPr>
        <w:pStyle w:val="a3"/>
      </w:pPr>
      <w:proofErr w:type="spellStart"/>
      <w:r>
        <w:t>DOI</w:t>
      </w:r>
      <w:proofErr w:type="spellEnd"/>
      <w:r>
        <w:t xml:space="preserve"> 10.47576/</w:t>
      </w:r>
      <w:r>
        <w:rPr>
          <w:b w:val="0"/>
          <w:bCs w:val="0"/>
        </w:rPr>
        <w:t>2712-7559_2021_3_2_39</w:t>
      </w:r>
    </w:p>
    <w:p w:rsidR="004B2438" w:rsidRPr="004B2438" w:rsidRDefault="004B2438" w:rsidP="004B2438">
      <w:pPr>
        <w:pStyle w:val="a3"/>
        <w:rPr>
          <w:lang w:val="ru-RU"/>
        </w:rPr>
      </w:pPr>
      <w:proofErr w:type="spellStart"/>
      <w:r w:rsidRPr="004B2438">
        <w:rPr>
          <w:lang w:val="ru-RU"/>
        </w:rPr>
        <w:t>УДК</w:t>
      </w:r>
      <w:proofErr w:type="spellEnd"/>
      <w:r w:rsidRPr="004B2438">
        <w:rPr>
          <w:lang w:val="ru-RU"/>
        </w:rPr>
        <w:t xml:space="preserve"> 338.24</w:t>
      </w:r>
    </w:p>
    <w:p w:rsidR="004B2438" w:rsidRDefault="004B2438" w:rsidP="004B2438">
      <w:pPr>
        <w:pStyle w:val="a4"/>
      </w:pPr>
      <w:r>
        <w:t xml:space="preserve">Попков Денис Владимирович, </w:t>
      </w:r>
    </w:p>
    <w:p w:rsidR="004B2438" w:rsidRDefault="004B2438" w:rsidP="004B2438">
      <w:pPr>
        <w:pStyle w:val="a5"/>
      </w:pPr>
      <w:r>
        <w:t xml:space="preserve">кандидат экономических наук, </w:t>
      </w:r>
      <w:r>
        <w:br/>
        <w:t xml:space="preserve">генеральный директор, </w:t>
      </w:r>
      <w:r>
        <w:br/>
        <w:t>АО «</w:t>
      </w:r>
      <w:proofErr w:type="spellStart"/>
      <w:r>
        <w:t>ММЗ</w:t>
      </w:r>
      <w:proofErr w:type="spellEnd"/>
      <w:r>
        <w:t xml:space="preserve"> «Авангард», </w:t>
      </w:r>
      <w:r>
        <w:br/>
        <w:t xml:space="preserve">Россия, г. Москва, </w:t>
      </w:r>
      <w:r>
        <w:br/>
        <w:t>e-</w:t>
      </w:r>
      <w:proofErr w:type="spellStart"/>
      <w:r>
        <w:t>mail</w:t>
      </w:r>
      <w:proofErr w:type="spellEnd"/>
      <w:r>
        <w:t>: d_v_popkov@mail.ru</w:t>
      </w:r>
    </w:p>
    <w:p w:rsidR="004B2438" w:rsidRDefault="004B2438" w:rsidP="004B2438">
      <w:pPr>
        <w:pStyle w:val="a6"/>
      </w:pPr>
      <w:r>
        <w:t xml:space="preserve">Особенности процессов, осуществляемых предприятиями оборонно-промышленного комплекса </w:t>
      </w:r>
      <w:r>
        <w:br/>
        <w:t>на этапе эксплуатации изделий военного назначения</w:t>
      </w:r>
    </w:p>
    <w:p w:rsidR="004B2438" w:rsidRDefault="004B2438" w:rsidP="004B2438">
      <w:pPr>
        <w:pStyle w:val="a7"/>
      </w:pPr>
      <w:r>
        <w:t xml:space="preserve">В статье рассматриваются процессы, относящиеся к этапу эксплуатации изделий военного назначения. Указываются признаки, которые свойственны эксплуатационным характеристикам изделия. Подробно раскрыты особенности, устанавливающие пригодность изделия к осуществлению работ, связанных с техническим и технологическим обслуживанием изделия, а также его ремонтом. Автором рекомендован ряд мероприятий, соблюдение которых положительно влияет на качество эксплуатации изделия военного назначения. </w:t>
      </w:r>
    </w:p>
    <w:p w:rsidR="004B2438" w:rsidRDefault="004B2438" w:rsidP="004B2438">
      <w:pPr>
        <w:pStyle w:val="a7"/>
      </w:pPr>
      <w:r>
        <w:rPr>
          <w:spacing w:val="43"/>
        </w:rPr>
        <w:t>Ключевые слова:</w:t>
      </w:r>
      <w:r>
        <w:t xml:space="preserve"> эксплуатация; процессы; изделия; эксплуатационные характеристики; технологическое обслуживание; конструкция; приборы.</w:t>
      </w:r>
    </w:p>
    <w:p w:rsidR="004B2438" w:rsidRDefault="004B2438" w:rsidP="004B2438">
      <w:pPr>
        <w:pStyle w:val="a3"/>
      </w:pPr>
      <w:proofErr w:type="spellStart"/>
      <w:r>
        <w:t>UDC</w:t>
      </w:r>
      <w:proofErr w:type="spellEnd"/>
      <w:r>
        <w:t xml:space="preserve"> 338.24</w:t>
      </w:r>
    </w:p>
    <w:p w:rsidR="004B2438" w:rsidRPr="004B2438" w:rsidRDefault="004B2438" w:rsidP="004B2438">
      <w:pPr>
        <w:pStyle w:val="a4"/>
        <w:rPr>
          <w:lang w:val="en-US"/>
        </w:rPr>
      </w:pPr>
      <w:proofErr w:type="spellStart"/>
      <w:r w:rsidRPr="004B2438">
        <w:rPr>
          <w:lang w:val="en-US"/>
        </w:rPr>
        <w:t>Popkov</w:t>
      </w:r>
      <w:proofErr w:type="spellEnd"/>
      <w:r w:rsidRPr="004B2438">
        <w:rPr>
          <w:lang w:val="en-US"/>
        </w:rPr>
        <w:t xml:space="preserve"> Denis Vladimirovich,</w:t>
      </w:r>
    </w:p>
    <w:p w:rsidR="004B2438" w:rsidRPr="004B2438" w:rsidRDefault="004B2438" w:rsidP="004B2438">
      <w:pPr>
        <w:pStyle w:val="a5"/>
        <w:rPr>
          <w:lang w:val="en-US"/>
        </w:rPr>
      </w:pPr>
      <w:r w:rsidRPr="004B2438">
        <w:rPr>
          <w:lang w:val="en-US"/>
        </w:rPr>
        <w:t xml:space="preserve">Candidate of Economic Sciences, General Director, </w:t>
      </w:r>
      <w:r w:rsidRPr="004B2438">
        <w:rPr>
          <w:lang w:val="en-US"/>
        </w:rPr>
        <w:br/>
        <w:t xml:space="preserve">AO </w:t>
      </w:r>
      <w:proofErr w:type="spellStart"/>
      <w:r w:rsidRPr="004B2438">
        <w:rPr>
          <w:lang w:val="en-US"/>
        </w:rPr>
        <w:t>MMZ</w:t>
      </w:r>
      <w:proofErr w:type="spellEnd"/>
      <w:r w:rsidRPr="004B2438">
        <w:rPr>
          <w:lang w:val="en-US"/>
        </w:rPr>
        <w:t xml:space="preserve"> </w:t>
      </w:r>
      <w:proofErr w:type="spellStart"/>
      <w:r w:rsidRPr="004B2438">
        <w:rPr>
          <w:lang w:val="en-US"/>
        </w:rPr>
        <w:t>Avangard</w:t>
      </w:r>
      <w:proofErr w:type="spellEnd"/>
      <w:r w:rsidRPr="004B2438">
        <w:rPr>
          <w:lang w:val="en-US"/>
        </w:rPr>
        <w:t xml:space="preserve">, </w:t>
      </w:r>
      <w:r w:rsidRPr="004B2438">
        <w:rPr>
          <w:lang w:val="en-US"/>
        </w:rPr>
        <w:br/>
        <w:t xml:space="preserve">Russia, Moscow, </w:t>
      </w:r>
      <w:r w:rsidRPr="004B2438">
        <w:rPr>
          <w:lang w:val="en-US"/>
        </w:rPr>
        <w:br/>
        <w:t>e-mail: d_v_popkov@mail.ru</w:t>
      </w:r>
    </w:p>
    <w:p w:rsidR="004B2438" w:rsidRPr="004B2438" w:rsidRDefault="004B2438" w:rsidP="004B2438">
      <w:pPr>
        <w:pStyle w:val="a6"/>
        <w:rPr>
          <w:lang w:val="en-US"/>
        </w:rPr>
      </w:pPr>
      <w:r w:rsidRPr="004B2438">
        <w:rPr>
          <w:lang w:val="en-US"/>
        </w:rPr>
        <w:t>Features of the processes carried out by enterprises of the military-industrial complex at the stage of operation of military products</w:t>
      </w:r>
    </w:p>
    <w:p w:rsidR="004B2438" w:rsidRPr="004B2438" w:rsidRDefault="004B2438" w:rsidP="004B2438">
      <w:pPr>
        <w:pStyle w:val="a7"/>
        <w:rPr>
          <w:lang w:val="en-US"/>
        </w:rPr>
      </w:pPr>
      <w:r w:rsidRPr="004B2438">
        <w:rPr>
          <w:lang w:val="en-US"/>
        </w:rPr>
        <w:t>The article discusses the processes related to the stage of operation of military products. Indicates the signs that are inherent in the operational characteristics of the product. The features that establish the suitability of the product for the implementation of work related to the technical and technological maintenance of the product, as well as its repair, are disclosed in detail. The author recommends a number of measures, the observance of which has a positive effect on the quality of operation of a military product.</w:t>
      </w:r>
    </w:p>
    <w:p w:rsidR="004B2438" w:rsidRPr="004B2438" w:rsidRDefault="004B2438" w:rsidP="004B2438">
      <w:pPr>
        <w:pStyle w:val="a7"/>
        <w:rPr>
          <w:lang w:val="en-US"/>
        </w:rPr>
      </w:pPr>
      <w:r w:rsidRPr="004B2438">
        <w:rPr>
          <w:spacing w:val="43"/>
          <w:lang w:val="en-US"/>
        </w:rPr>
        <w:t>Keywords</w:t>
      </w:r>
      <w:r w:rsidRPr="004B2438">
        <w:rPr>
          <w:lang w:val="en-US"/>
        </w:rPr>
        <w:t>: operation; processes; products; operational characteristics; technological service; design; devices.</w:t>
      </w:r>
    </w:p>
    <w:p w:rsidR="004B2438" w:rsidRPr="004B2438" w:rsidRDefault="004B2438" w:rsidP="004B2438">
      <w:pPr>
        <w:pStyle w:val="a3"/>
        <w:rPr>
          <w:lang w:val="ru-RU"/>
        </w:rPr>
      </w:pPr>
      <w:proofErr w:type="spellStart"/>
      <w:r>
        <w:t>DOI</w:t>
      </w:r>
      <w:proofErr w:type="spellEnd"/>
      <w:r w:rsidRPr="004B2438">
        <w:rPr>
          <w:lang w:val="ru-RU"/>
        </w:rPr>
        <w:t xml:space="preserve"> 10.47576/</w:t>
      </w:r>
      <w:r w:rsidRPr="004B2438">
        <w:rPr>
          <w:b w:val="0"/>
          <w:bCs w:val="0"/>
          <w:lang w:val="ru-RU"/>
        </w:rPr>
        <w:t>2712-7559_2021_3_2_43</w:t>
      </w:r>
    </w:p>
    <w:p w:rsidR="004B2438" w:rsidRPr="004B2438" w:rsidRDefault="004B2438" w:rsidP="004B2438">
      <w:pPr>
        <w:pStyle w:val="a3"/>
        <w:rPr>
          <w:lang w:val="ru-RU"/>
        </w:rPr>
      </w:pPr>
      <w:proofErr w:type="spellStart"/>
      <w:r w:rsidRPr="004B2438">
        <w:rPr>
          <w:lang w:val="ru-RU"/>
        </w:rPr>
        <w:t>УДК</w:t>
      </w:r>
      <w:proofErr w:type="spellEnd"/>
      <w:r w:rsidRPr="004B2438">
        <w:rPr>
          <w:lang w:val="ru-RU"/>
        </w:rPr>
        <w:t xml:space="preserve"> 378.14</w:t>
      </w:r>
    </w:p>
    <w:p w:rsidR="004B2438" w:rsidRDefault="004B2438" w:rsidP="004B2438">
      <w:pPr>
        <w:pStyle w:val="a4"/>
      </w:pPr>
      <w:r>
        <w:t>Воронин Борис Александрович,</w:t>
      </w:r>
    </w:p>
    <w:p w:rsidR="004B2438" w:rsidRDefault="004B2438" w:rsidP="004B2438">
      <w:pPr>
        <w:pStyle w:val="a5"/>
      </w:pPr>
      <w:r>
        <w:t xml:space="preserve">доктор юридических наук, профессор, Уральский государственный аграрный университет, г. Екатеринбург, Россия, </w:t>
      </w:r>
      <w:proofErr w:type="spellStart"/>
      <w:proofErr w:type="gramStart"/>
      <w:r>
        <w:t>e-mail:voroninba@yandex.ru</w:t>
      </w:r>
      <w:proofErr w:type="spellEnd"/>
      <w:proofErr w:type="gramEnd"/>
      <w:r>
        <w:t xml:space="preserve"> </w:t>
      </w:r>
    </w:p>
    <w:p w:rsidR="004B2438" w:rsidRDefault="004B2438" w:rsidP="004B2438">
      <w:pPr>
        <w:pStyle w:val="a4"/>
      </w:pPr>
      <w:proofErr w:type="spellStart"/>
      <w:r>
        <w:t>Чупина</w:t>
      </w:r>
      <w:proofErr w:type="spellEnd"/>
      <w:r>
        <w:t xml:space="preserve"> Ирина Павловна,</w:t>
      </w:r>
    </w:p>
    <w:p w:rsidR="004B2438" w:rsidRDefault="004B2438" w:rsidP="004B2438">
      <w:pPr>
        <w:pStyle w:val="a5"/>
      </w:pPr>
      <w:r>
        <w:t>доктор экономических наук, профессор, Уральский государственный аграрный университет, г. Екатеринбург, Россия,</w:t>
      </w:r>
      <w:r>
        <w:br/>
        <w:t>e-</w:t>
      </w:r>
      <w:proofErr w:type="spellStart"/>
      <w:r>
        <w:t>mail</w:t>
      </w:r>
      <w:proofErr w:type="spellEnd"/>
      <w:r>
        <w:t>: irinacupina716@gmail.com</w:t>
      </w:r>
    </w:p>
    <w:p w:rsidR="004B2438" w:rsidRDefault="004B2438" w:rsidP="004B2438">
      <w:pPr>
        <w:pStyle w:val="a4"/>
      </w:pPr>
      <w:r>
        <w:t>Воронина Яна Викторовна,</w:t>
      </w:r>
    </w:p>
    <w:p w:rsidR="004B2438" w:rsidRDefault="004B2438" w:rsidP="004B2438">
      <w:pPr>
        <w:pStyle w:val="a5"/>
      </w:pPr>
      <w:r>
        <w:t xml:space="preserve">кандидат экономических наук, доцент, Уральский государственный аграрный университет, г. Екатеринбург, Россия, </w:t>
      </w:r>
      <w:proofErr w:type="spellStart"/>
      <w:proofErr w:type="gramStart"/>
      <w:r>
        <w:t>e-mail:arizona72@mail.ru</w:t>
      </w:r>
      <w:proofErr w:type="spellEnd"/>
      <w:proofErr w:type="gramEnd"/>
      <w:r>
        <w:t xml:space="preserve"> </w:t>
      </w:r>
    </w:p>
    <w:p w:rsidR="004B2438" w:rsidRDefault="004B2438" w:rsidP="004B2438">
      <w:pPr>
        <w:pStyle w:val="a4"/>
      </w:pPr>
      <w:r>
        <w:t xml:space="preserve">Зарубина Елена Васильевна, </w:t>
      </w:r>
    </w:p>
    <w:p w:rsidR="004B2438" w:rsidRDefault="004B2438" w:rsidP="004B2438">
      <w:pPr>
        <w:pStyle w:val="a5"/>
      </w:pPr>
      <w:r>
        <w:t xml:space="preserve">кандидат философских наук, доцент, Уральский государственный аграрный университет, г. Екатеринбург, Россия, </w:t>
      </w:r>
      <w:proofErr w:type="spellStart"/>
      <w:proofErr w:type="gramStart"/>
      <w:r>
        <w:t>e-mail:ethos08@mail.ru</w:t>
      </w:r>
      <w:proofErr w:type="spellEnd"/>
      <w:proofErr w:type="gramEnd"/>
      <w:r>
        <w:t xml:space="preserve"> </w:t>
      </w:r>
    </w:p>
    <w:p w:rsidR="004B2438" w:rsidRDefault="004B2438" w:rsidP="004B2438">
      <w:pPr>
        <w:pStyle w:val="a6"/>
      </w:pPr>
      <w:r>
        <w:t xml:space="preserve">К вопросу </w:t>
      </w:r>
      <w:r>
        <w:br/>
        <w:t>о формировании экологического мировоззрения у студентов аграрного вуза</w:t>
      </w:r>
    </w:p>
    <w:p w:rsidR="004B2438" w:rsidRDefault="004B2438" w:rsidP="004B2438">
      <w:pPr>
        <w:pStyle w:val="a7"/>
      </w:pPr>
      <w:r>
        <w:t xml:space="preserve">В статье рассматривается обоснованность использования в учебном процессе методики преподавания студентам аграрного вуза учебных дисциплин, формирующих экологическое мировоззрение. Отмечается, что современное производство каждой отрасли имеет высокоразвитую технологическую систему, где используются новые технологии, которые постоянно совершенствуются. Но озабоченность индустриальным прогрессом, которая стоит на первом плане, не всегда означает и озабоченность экологической обстановкой. Целью исследования является оценка существующей системы формирования у студентов аграрного вуза экологического мировоззрения. Методы, используемые в работе: общенаучные методы исследования на теоретическом и эмпирическом уровне, метод обобщения, социологический и эколого-правовой метод. Значимость темы научного исследования заключается в приращении теоретических знаний в части содержания учебных дисциплин, обеспечивающих формирование экологического мировоззрения у студентов аграрного вуза, а также в возможности использования выработанных предложений в учебном процессе в аграрном вузе. </w:t>
      </w:r>
    </w:p>
    <w:p w:rsidR="004B2438" w:rsidRDefault="004B2438" w:rsidP="004B2438">
      <w:pPr>
        <w:pStyle w:val="a7"/>
      </w:pPr>
      <w:r>
        <w:rPr>
          <w:spacing w:val="43"/>
        </w:rPr>
        <w:t>Ключевые слова:</w:t>
      </w:r>
      <w:r>
        <w:t xml:space="preserve"> экологическое мировоззрение; аграрный вуз; природная среда; этика природопользования; аграрная специализация.</w:t>
      </w:r>
    </w:p>
    <w:p w:rsidR="004B2438" w:rsidRDefault="004B2438" w:rsidP="004B2438">
      <w:pPr>
        <w:pStyle w:val="a3"/>
      </w:pPr>
      <w:proofErr w:type="spellStart"/>
      <w:r>
        <w:t>UDC</w:t>
      </w:r>
      <w:proofErr w:type="spellEnd"/>
      <w:r>
        <w:t xml:space="preserve"> 378.14</w:t>
      </w:r>
    </w:p>
    <w:p w:rsidR="004B2438" w:rsidRPr="004B2438" w:rsidRDefault="004B2438" w:rsidP="004B2438">
      <w:pPr>
        <w:pStyle w:val="a4"/>
        <w:rPr>
          <w:lang w:val="en-US"/>
        </w:rPr>
      </w:pPr>
      <w:proofErr w:type="spellStart"/>
      <w:r w:rsidRPr="004B2438">
        <w:rPr>
          <w:lang w:val="en-US"/>
        </w:rPr>
        <w:t>Voronin</w:t>
      </w:r>
      <w:proofErr w:type="spellEnd"/>
      <w:r w:rsidRPr="004B2438">
        <w:rPr>
          <w:lang w:val="en-US"/>
        </w:rPr>
        <w:t xml:space="preserve"> Boris </w:t>
      </w:r>
      <w:proofErr w:type="spellStart"/>
      <w:r w:rsidRPr="004B2438">
        <w:rPr>
          <w:lang w:val="en-US"/>
        </w:rPr>
        <w:t>Alexandrovich</w:t>
      </w:r>
      <w:proofErr w:type="spellEnd"/>
      <w:r w:rsidRPr="004B2438">
        <w:rPr>
          <w:lang w:val="en-US"/>
        </w:rPr>
        <w:t>,</w:t>
      </w:r>
    </w:p>
    <w:p w:rsidR="004B2438" w:rsidRPr="004B2438" w:rsidRDefault="004B2438" w:rsidP="004B2438">
      <w:pPr>
        <w:pStyle w:val="a5"/>
        <w:rPr>
          <w:lang w:val="en-US"/>
        </w:rPr>
      </w:pPr>
      <w:r w:rsidRPr="004B2438">
        <w:rPr>
          <w:lang w:val="en-US"/>
        </w:rPr>
        <w:t>Doctor of Law, Professor, Ural State Agrarian University, Yekaterinburg, Russia, e-mail: voroninba@yandex.ru</w:t>
      </w:r>
    </w:p>
    <w:p w:rsidR="004B2438" w:rsidRPr="004B2438" w:rsidRDefault="004B2438" w:rsidP="004B2438">
      <w:pPr>
        <w:pStyle w:val="a4"/>
        <w:rPr>
          <w:lang w:val="en-US"/>
        </w:rPr>
      </w:pPr>
      <w:proofErr w:type="spellStart"/>
      <w:r w:rsidRPr="004B2438">
        <w:rPr>
          <w:lang w:val="en-US"/>
        </w:rPr>
        <w:t>Chupina</w:t>
      </w:r>
      <w:proofErr w:type="spellEnd"/>
      <w:r w:rsidRPr="004B2438">
        <w:rPr>
          <w:lang w:val="en-US"/>
        </w:rPr>
        <w:t xml:space="preserve"> Irina </w:t>
      </w:r>
      <w:proofErr w:type="spellStart"/>
      <w:r w:rsidRPr="004B2438">
        <w:rPr>
          <w:lang w:val="en-US"/>
        </w:rPr>
        <w:t>Pavlovna</w:t>
      </w:r>
      <w:proofErr w:type="spellEnd"/>
      <w:r w:rsidRPr="004B2438">
        <w:rPr>
          <w:lang w:val="en-US"/>
        </w:rPr>
        <w:t>,</w:t>
      </w:r>
    </w:p>
    <w:p w:rsidR="004B2438" w:rsidRPr="004B2438" w:rsidRDefault="004B2438" w:rsidP="004B2438">
      <w:pPr>
        <w:pStyle w:val="a5"/>
        <w:rPr>
          <w:lang w:val="en-US"/>
        </w:rPr>
      </w:pPr>
      <w:r w:rsidRPr="004B2438">
        <w:rPr>
          <w:lang w:val="en-US"/>
        </w:rPr>
        <w:t>Doctor of Economics, Professor, Ural State Agrarian University, Yekaterinburg, Russia, e-mail: irinacupina716@gmail.com</w:t>
      </w:r>
    </w:p>
    <w:p w:rsidR="004B2438" w:rsidRPr="004B2438" w:rsidRDefault="004B2438" w:rsidP="004B2438">
      <w:pPr>
        <w:pStyle w:val="a4"/>
        <w:rPr>
          <w:lang w:val="en-US"/>
        </w:rPr>
      </w:pPr>
      <w:proofErr w:type="spellStart"/>
      <w:r w:rsidRPr="004B2438">
        <w:rPr>
          <w:lang w:val="en-US"/>
        </w:rPr>
        <w:t>Voronina</w:t>
      </w:r>
      <w:proofErr w:type="spellEnd"/>
      <w:r w:rsidRPr="004B2438">
        <w:rPr>
          <w:lang w:val="en-US"/>
        </w:rPr>
        <w:t xml:space="preserve"> Yana Viktorovna,</w:t>
      </w:r>
    </w:p>
    <w:p w:rsidR="004B2438" w:rsidRPr="004B2438" w:rsidRDefault="004B2438" w:rsidP="004B2438">
      <w:pPr>
        <w:pStyle w:val="a5"/>
        <w:rPr>
          <w:lang w:val="en-US"/>
        </w:rPr>
      </w:pPr>
      <w:r w:rsidRPr="004B2438">
        <w:rPr>
          <w:lang w:val="en-US"/>
        </w:rPr>
        <w:t xml:space="preserve">Candidate of Economic Sciences, Associate Professor, Ural State Agrarian University, Yekaterinburg, Russia, </w:t>
      </w:r>
      <w:r w:rsidRPr="004B2438">
        <w:rPr>
          <w:lang w:val="en-US"/>
        </w:rPr>
        <w:br/>
        <w:t>e-mail: arizona72@mail.ru</w:t>
      </w:r>
    </w:p>
    <w:p w:rsidR="004B2438" w:rsidRPr="004B2438" w:rsidRDefault="004B2438" w:rsidP="004B2438">
      <w:pPr>
        <w:pStyle w:val="a4"/>
        <w:rPr>
          <w:lang w:val="en-US"/>
        </w:rPr>
      </w:pPr>
      <w:proofErr w:type="spellStart"/>
      <w:r w:rsidRPr="004B2438">
        <w:rPr>
          <w:lang w:val="en-US"/>
        </w:rPr>
        <w:t>Zarubina</w:t>
      </w:r>
      <w:proofErr w:type="spellEnd"/>
      <w:r w:rsidRPr="004B2438">
        <w:rPr>
          <w:lang w:val="en-US"/>
        </w:rPr>
        <w:t xml:space="preserve"> Elena </w:t>
      </w:r>
      <w:proofErr w:type="spellStart"/>
      <w:r w:rsidRPr="004B2438">
        <w:rPr>
          <w:lang w:val="en-US"/>
        </w:rPr>
        <w:t>Vasilievna</w:t>
      </w:r>
      <w:proofErr w:type="spellEnd"/>
      <w:r w:rsidRPr="004B2438">
        <w:rPr>
          <w:lang w:val="en-US"/>
        </w:rPr>
        <w:t>,</w:t>
      </w:r>
    </w:p>
    <w:p w:rsidR="004B2438" w:rsidRPr="004B2438" w:rsidRDefault="004B2438" w:rsidP="004B2438">
      <w:pPr>
        <w:pStyle w:val="a5"/>
        <w:rPr>
          <w:lang w:val="en-US"/>
        </w:rPr>
      </w:pPr>
      <w:r w:rsidRPr="004B2438">
        <w:rPr>
          <w:lang w:val="en-US"/>
        </w:rPr>
        <w:t xml:space="preserve">PhD in Philosophy, Associate Professor, Ural State Agrarian University, Yekaterinburg, Russia, </w:t>
      </w:r>
      <w:r w:rsidRPr="004B2438">
        <w:rPr>
          <w:lang w:val="en-US"/>
        </w:rPr>
        <w:br/>
        <w:t>e-mail: ethos08@mail.ru</w:t>
      </w:r>
    </w:p>
    <w:p w:rsidR="004B2438" w:rsidRPr="004B2438" w:rsidRDefault="004B2438" w:rsidP="004B2438">
      <w:pPr>
        <w:pStyle w:val="a6"/>
        <w:rPr>
          <w:lang w:val="en-US"/>
        </w:rPr>
      </w:pPr>
      <w:r w:rsidRPr="004B2438">
        <w:rPr>
          <w:lang w:val="en-US"/>
        </w:rPr>
        <w:t xml:space="preserve">To the question of the formation of an ecological worldview among students </w:t>
      </w:r>
      <w:r w:rsidRPr="004B2438">
        <w:rPr>
          <w:lang w:val="en-US"/>
        </w:rPr>
        <w:br/>
        <w:t>of an agricultural university</w:t>
      </w:r>
    </w:p>
    <w:p w:rsidR="004B2438" w:rsidRPr="004B2438" w:rsidRDefault="004B2438" w:rsidP="004B2438">
      <w:pPr>
        <w:pStyle w:val="a7"/>
        <w:rPr>
          <w:lang w:val="en-US"/>
        </w:rPr>
      </w:pPr>
      <w:r w:rsidRPr="004B2438">
        <w:rPr>
          <w:lang w:val="en-US"/>
        </w:rPr>
        <w:t>The article examines the validity of using in the educational process the methodology of teaching students of an agricultural university of educational disciplines that form an ecological worldview. It is noted that the modern production of each industry has a highly developed technological system, where new technologies are used, which are constantly being improved. But concern about industrial progress, which is in the foreground, does not always mean concern about the environmental situation. The aim of the study is to assess the existing system of forming an ecological worldview among students of an agricultural university. Methods used in the work: general scientific research methods at the theoretical and empirical level, generalization method, sociological and ecological-legal method. The significance of the research topic lies in the increment of theoretical knowledge in terms of the content of academic disciplines that ensure the formation of an ecological worldview among students of an agricultural university, as well as in the possibility of using the developed proposals in the educational process at an agricultural university.</w:t>
      </w:r>
    </w:p>
    <w:p w:rsidR="004B2438" w:rsidRPr="004B2438" w:rsidRDefault="004B2438" w:rsidP="004B2438">
      <w:pPr>
        <w:pStyle w:val="a7"/>
        <w:rPr>
          <w:lang w:val="en-US"/>
        </w:rPr>
      </w:pPr>
      <w:r w:rsidRPr="004B2438">
        <w:rPr>
          <w:spacing w:val="43"/>
          <w:lang w:val="en-US"/>
        </w:rPr>
        <w:t>Keywords</w:t>
      </w:r>
      <w:r w:rsidRPr="004B2438">
        <w:rPr>
          <w:lang w:val="en-US"/>
        </w:rPr>
        <w:t>: ecological worldview; agricultural university; natural environment; ethics of nature management; agricultural specialization.</w:t>
      </w:r>
    </w:p>
    <w:p w:rsidR="004B2438" w:rsidRDefault="004B2438">
      <w:pPr>
        <w:rPr>
          <w:lang w:val="en-US"/>
        </w:rPr>
      </w:pPr>
    </w:p>
    <w:p w:rsidR="004B2438" w:rsidRPr="004B2438" w:rsidRDefault="004B2438" w:rsidP="004B2438">
      <w:pPr>
        <w:pStyle w:val="a3"/>
        <w:rPr>
          <w:lang w:val="ru-RU"/>
        </w:rPr>
      </w:pPr>
      <w:proofErr w:type="spellStart"/>
      <w:r>
        <w:t>DOI</w:t>
      </w:r>
      <w:proofErr w:type="spellEnd"/>
      <w:r w:rsidRPr="004B2438">
        <w:rPr>
          <w:lang w:val="ru-RU"/>
        </w:rPr>
        <w:t xml:space="preserve"> 10.47576/</w:t>
      </w:r>
      <w:r w:rsidRPr="004B2438">
        <w:rPr>
          <w:b w:val="0"/>
          <w:bCs w:val="0"/>
          <w:lang w:val="ru-RU"/>
        </w:rPr>
        <w:t>2712-7559_2021_3_2_48</w:t>
      </w:r>
    </w:p>
    <w:p w:rsidR="004B2438" w:rsidRPr="004B2438" w:rsidRDefault="004B2438" w:rsidP="004B2438">
      <w:pPr>
        <w:pStyle w:val="a3"/>
        <w:rPr>
          <w:lang w:val="ru-RU"/>
        </w:rPr>
      </w:pPr>
      <w:proofErr w:type="spellStart"/>
      <w:r w:rsidRPr="004B2438">
        <w:rPr>
          <w:lang w:val="ru-RU"/>
        </w:rPr>
        <w:t>УДК</w:t>
      </w:r>
      <w:proofErr w:type="spellEnd"/>
      <w:r w:rsidRPr="004B2438">
        <w:rPr>
          <w:lang w:val="ru-RU"/>
        </w:rPr>
        <w:t xml:space="preserve"> 338.24</w:t>
      </w:r>
    </w:p>
    <w:p w:rsidR="004B2438" w:rsidRDefault="004B2438" w:rsidP="004B2438">
      <w:pPr>
        <w:pStyle w:val="a4"/>
      </w:pPr>
      <w:proofErr w:type="spellStart"/>
      <w:r>
        <w:t>Маратканова</w:t>
      </w:r>
      <w:proofErr w:type="spellEnd"/>
      <w:r>
        <w:t xml:space="preserve"> Эльвира </w:t>
      </w:r>
      <w:proofErr w:type="spellStart"/>
      <w:r>
        <w:t>Мирзаяновна</w:t>
      </w:r>
      <w:proofErr w:type="spellEnd"/>
      <w:r>
        <w:t>,</w:t>
      </w:r>
    </w:p>
    <w:p w:rsidR="004B2438" w:rsidRDefault="004B2438" w:rsidP="004B2438">
      <w:pPr>
        <w:pStyle w:val="a5"/>
      </w:pPr>
      <w:r>
        <w:t xml:space="preserve">заместитель декана факультета менеджмента и инженерного бизнеса по учебной работе, старший преподаватель кафедры менеджмента, Казанский инновационный университет им. В. Г. </w:t>
      </w:r>
      <w:proofErr w:type="spellStart"/>
      <w:r>
        <w:t>Тимирясова</w:t>
      </w:r>
      <w:proofErr w:type="spellEnd"/>
      <w:r>
        <w:t xml:space="preserve"> (</w:t>
      </w:r>
      <w:proofErr w:type="spellStart"/>
      <w:r>
        <w:t>ИЭУП</w:t>
      </w:r>
      <w:proofErr w:type="spellEnd"/>
      <w:r>
        <w:t xml:space="preserve">), г. Набережные Челны, Россия, </w:t>
      </w:r>
      <w:r>
        <w:br/>
        <w:t>e-</w:t>
      </w:r>
      <w:proofErr w:type="spellStart"/>
      <w:r>
        <w:t>mail</w:t>
      </w:r>
      <w:proofErr w:type="spellEnd"/>
      <w:r>
        <w:t>: mem1670@mail.ru</w:t>
      </w:r>
    </w:p>
    <w:p w:rsidR="004B2438" w:rsidRDefault="004B2438" w:rsidP="004B2438">
      <w:pPr>
        <w:pStyle w:val="a4"/>
      </w:pPr>
      <w:r>
        <w:t>Фролова Ирина Ивановна,</w:t>
      </w:r>
    </w:p>
    <w:p w:rsidR="004B2438" w:rsidRDefault="004B2438" w:rsidP="004B2438">
      <w:pPr>
        <w:pStyle w:val="a5"/>
      </w:pPr>
      <w:r>
        <w:t xml:space="preserve">кандидат социологических наук, доцент, заместитель директора по научной </w:t>
      </w:r>
      <w:r>
        <w:br/>
        <w:t xml:space="preserve">работе, Казанский инновационный </w:t>
      </w:r>
      <w:r>
        <w:br/>
        <w:t xml:space="preserve">университет им. В. Г. </w:t>
      </w:r>
      <w:proofErr w:type="spellStart"/>
      <w:r>
        <w:t>Тимирясова</w:t>
      </w:r>
      <w:proofErr w:type="spellEnd"/>
      <w:r>
        <w:t xml:space="preserve"> (</w:t>
      </w:r>
      <w:proofErr w:type="spellStart"/>
      <w:r>
        <w:t>ИЭУП</w:t>
      </w:r>
      <w:proofErr w:type="spellEnd"/>
      <w:r>
        <w:t xml:space="preserve">), г. Набережные Челны, Россия, </w:t>
      </w:r>
      <w:r>
        <w:br/>
        <w:t>e-</w:t>
      </w:r>
      <w:proofErr w:type="spellStart"/>
      <w:r>
        <w:t>mail</w:t>
      </w:r>
      <w:proofErr w:type="spellEnd"/>
      <w:r>
        <w:t>: fii@mail.ru</w:t>
      </w:r>
    </w:p>
    <w:p w:rsidR="004B2438" w:rsidRDefault="004B2438" w:rsidP="004B2438">
      <w:pPr>
        <w:pStyle w:val="a6"/>
      </w:pPr>
      <w:r>
        <w:t>Оценка управления стратегическим потенциалом предприятия</w:t>
      </w:r>
    </w:p>
    <w:p w:rsidR="004B2438" w:rsidRDefault="004B2438" w:rsidP="004B2438">
      <w:pPr>
        <w:pStyle w:val="a7"/>
      </w:pPr>
      <w:r>
        <w:t>В статье представлены результаты исследования оценки управления стратегическим потенциалом предприятия по производству грузоподъемного оборудования, выявлены основные недостатки, снижающие эффективность управления стратегическим потенциалом. Делается вывод, что обоснованный выбор стратегических вариантов критериев, инструментов и методов для оценки позволит грамотно провести данную диагностику руководством предприятия и будет являться необходимым условием эффективного управления стратегическим потенциалом отраслевого предприятия.</w:t>
      </w:r>
    </w:p>
    <w:p w:rsidR="004B2438" w:rsidRDefault="004B2438" w:rsidP="004B2438">
      <w:pPr>
        <w:pStyle w:val="a7"/>
      </w:pPr>
      <w:r>
        <w:rPr>
          <w:spacing w:val="43"/>
        </w:rPr>
        <w:t>Ключевые слова</w:t>
      </w:r>
      <w:r>
        <w:t>: обеспеченность ресурсами; стратегический потенциал; оценка управления стратегическим потенциалом.</w:t>
      </w:r>
    </w:p>
    <w:p w:rsidR="004B2438" w:rsidRDefault="004B2438" w:rsidP="004B2438">
      <w:pPr>
        <w:pStyle w:val="a3"/>
      </w:pPr>
      <w:proofErr w:type="spellStart"/>
      <w:r>
        <w:t>UDC</w:t>
      </w:r>
      <w:proofErr w:type="spellEnd"/>
      <w:r>
        <w:t xml:space="preserve"> 338.24</w:t>
      </w:r>
    </w:p>
    <w:p w:rsidR="004B2438" w:rsidRPr="004B2438" w:rsidRDefault="004B2438" w:rsidP="004B2438">
      <w:pPr>
        <w:pStyle w:val="a4"/>
        <w:rPr>
          <w:lang w:val="en-US"/>
        </w:rPr>
      </w:pPr>
      <w:proofErr w:type="spellStart"/>
      <w:r w:rsidRPr="004B2438">
        <w:rPr>
          <w:lang w:val="en-US"/>
        </w:rPr>
        <w:t>Maratkanova</w:t>
      </w:r>
      <w:proofErr w:type="spellEnd"/>
      <w:r w:rsidRPr="004B2438">
        <w:rPr>
          <w:lang w:val="en-US"/>
        </w:rPr>
        <w:t xml:space="preserve"> Elvira </w:t>
      </w:r>
      <w:proofErr w:type="spellStart"/>
      <w:r w:rsidRPr="004B2438">
        <w:rPr>
          <w:lang w:val="en-US"/>
        </w:rPr>
        <w:t>Mirzayanovna</w:t>
      </w:r>
      <w:proofErr w:type="spellEnd"/>
      <w:r w:rsidRPr="004B2438">
        <w:rPr>
          <w:lang w:val="en-US"/>
        </w:rPr>
        <w:t>,</w:t>
      </w:r>
    </w:p>
    <w:p w:rsidR="004B2438" w:rsidRPr="004B2438" w:rsidRDefault="004B2438" w:rsidP="004B2438">
      <w:pPr>
        <w:pStyle w:val="a5"/>
        <w:rPr>
          <w:lang w:val="en-US"/>
        </w:rPr>
      </w:pPr>
      <w:r w:rsidRPr="004B2438">
        <w:rPr>
          <w:lang w:val="en-US"/>
        </w:rPr>
        <w:t xml:space="preserve">Deputy Dean of the Faculty of Management and Engineering Business for Academic Affairs, Senior Lecturer at the Department of Management, Kazan Innovative University named after V. G. </w:t>
      </w:r>
      <w:proofErr w:type="spellStart"/>
      <w:r w:rsidRPr="004B2438">
        <w:rPr>
          <w:lang w:val="en-US"/>
        </w:rPr>
        <w:t>Timiryasova</w:t>
      </w:r>
      <w:proofErr w:type="spellEnd"/>
      <w:r w:rsidRPr="004B2438">
        <w:rPr>
          <w:lang w:val="en-US"/>
        </w:rPr>
        <w:t xml:space="preserve"> (</w:t>
      </w:r>
      <w:proofErr w:type="spellStart"/>
      <w:r w:rsidRPr="004B2438">
        <w:rPr>
          <w:lang w:val="en-US"/>
        </w:rPr>
        <w:t>IEUP</w:t>
      </w:r>
      <w:proofErr w:type="spellEnd"/>
      <w:r w:rsidRPr="004B2438">
        <w:rPr>
          <w:lang w:val="en-US"/>
        </w:rPr>
        <w:t xml:space="preserve">), </w:t>
      </w:r>
      <w:proofErr w:type="spellStart"/>
      <w:r w:rsidRPr="004B2438">
        <w:rPr>
          <w:lang w:val="en-US"/>
        </w:rPr>
        <w:t>Naberezhnye</w:t>
      </w:r>
      <w:proofErr w:type="spellEnd"/>
      <w:r w:rsidRPr="004B2438">
        <w:rPr>
          <w:lang w:val="en-US"/>
        </w:rPr>
        <w:t xml:space="preserve"> </w:t>
      </w:r>
      <w:proofErr w:type="spellStart"/>
      <w:r w:rsidRPr="004B2438">
        <w:rPr>
          <w:lang w:val="en-US"/>
        </w:rPr>
        <w:t>Chelny</w:t>
      </w:r>
      <w:proofErr w:type="spellEnd"/>
      <w:r w:rsidRPr="004B2438">
        <w:rPr>
          <w:lang w:val="en-US"/>
        </w:rPr>
        <w:t>, Russia, e-mail: mem1670@mail.ru</w:t>
      </w:r>
    </w:p>
    <w:p w:rsidR="004B2438" w:rsidRPr="004B2438" w:rsidRDefault="004B2438" w:rsidP="004B2438">
      <w:pPr>
        <w:pStyle w:val="a4"/>
        <w:rPr>
          <w:lang w:val="en-US"/>
        </w:rPr>
      </w:pPr>
      <w:proofErr w:type="spellStart"/>
      <w:r w:rsidRPr="004B2438">
        <w:rPr>
          <w:lang w:val="en-US"/>
        </w:rPr>
        <w:t>Frolova</w:t>
      </w:r>
      <w:proofErr w:type="spellEnd"/>
      <w:r w:rsidRPr="004B2438">
        <w:rPr>
          <w:lang w:val="en-US"/>
        </w:rPr>
        <w:t xml:space="preserve"> Irina Ivanovna,</w:t>
      </w:r>
    </w:p>
    <w:p w:rsidR="004B2438" w:rsidRPr="004B2438" w:rsidRDefault="004B2438" w:rsidP="004B2438">
      <w:pPr>
        <w:pStyle w:val="a5"/>
        <w:rPr>
          <w:lang w:val="en-US"/>
        </w:rPr>
      </w:pPr>
      <w:r w:rsidRPr="004B2438">
        <w:rPr>
          <w:lang w:val="en-US"/>
        </w:rPr>
        <w:t xml:space="preserve">Candidate of Sociological Sciences, Associate Professor, Deputy Director for Research, </w:t>
      </w:r>
      <w:r w:rsidRPr="004B2438">
        <w:rPr>
          <w:lang w:val="en-US"/>
        </w:rPr>
        <w:br/>
        <w:t xml:space="preserve">Kazan Innovative University named after </w:t>
      </w:r>
      <w:r w:rsidRPr="004B2438">
        <w:rPr>
          <w:lang w:val="en-US"/>
        </w:rPr>
        <w:br/>
        <w:t xml:space="preserve">V. G. </w:t>
      </w:r>
      <w:proofErr w:type="spellStart"/>
      <w:r w:rsidRPr="004B2438">
        <w:rPr>
          <w:lang w:val="en-US"/>
        </w:rPr>
        <w:t>Timiryasova</w:t>
      </w:r>
      <w:proofErr w:type="spellEnd"/>
      <w:r w:rsidRPr="004B2438">
        <w:rPr>
          <w:lang w:val="en-US"/>
        </w:rPr>
        <w:t xml:space="preserve"> (</w:t>
      </w:r>
      <w:proofErr w:type="spellStart"/>
      <w:r w:rsidRPr="004B2438">
        <w:rPr>
          <w:lang w:val="en-US"/>
        </w:rPr>
        <w:t>IEUP</w:t>
      </w:r>
      <w:proofErr w:type="spellEnd"/>
      <w:r w:rsidRPr="004B2438">
        <w:rPr>
          <w:lang w:val="en-US"/>
        </w:rPr>
        <w:t xml:space="preserve">), </w:t>
      </w:r>
      <w:proofErr w:type="spellStart"/>
      <w:r w:rsidRPr="004B2438">
        <w:rPr>
          <w:lang w:val="en-US"/>
        </w:rPr>
        <w:t>Naberezhnye</w:t>
      </w:r>
      <w:proofErr w:type="spellEnd"/>
      <w:r w:rsidRPr="004B2438">
        <w:rPr>
          <w:lang w:val="en-US"/>
        </w:rPr>
        <w:t xml:space="preserve"> </w:t>
      </w:r>
      <w:proofErr w:type="spellStart"/>
      <w:r w:rsidRPr="004B2438">
        <w:rPr>
          <w:lang w:val="en-US"/>
        </w:rPr>
        <w:t>Chelny</w:t>
      </w:r>
      <w:proofErr w:type="spellEnd"/>
      <w:r w:rsidRPr="004B2438">
        <w:rPr>
          <w:lang w:val="en-US"/>
        </w:rPr>
        <w:t>, Russia, e-mail: fii@mail.ru</w:t>
      </w:r>
    </w:p>
    <w:p w:rsidR="004B2438" w:rsidRPr="004B2438" w:rsidRDefault="004B2438" w:rsidP="004B2438">
      <w:pPr>
        <w:pStyle w:val="a6"/>
        <w:rPr>
          <w:lang w:val="en-US"/>
        </w:rPr>
      </w:pPr>
      <w:r w:rsidRPr="004B2438">
        <w:rPr>
          <w:lang w:val="en-US"/>
        </w:rPr>
        <w:t>Assessment of the management of the strategic potential of the enterprise</w:t>
      </w:r>
    </w:p>
    <w:p w:rsidR="004B2438" w:rsidRPr="004B2438" w:rsidRDefault="004B2438" w:rsidP="004B2438">
      <w:pPr>
        <w:pStyle w:val="a7"/>
        <w:rPr>
          <w:lang w:val="en-US"/>
        </w:rPr>
      </w:pPr>
      <w:r w:rsidRPr="004B2438">
        <w:rPr>
          <w:lang w:val="en-US"/>
        </w:rPr>
        <w:t>The article presents the results of a study of assessing the management of the strategic potential of an enterprise for the production of lifting equipment, identifies the main shortcomings that reduce the effectiveness of strategic potential management. It is concluded that a reasonable choice of strategic options for criteria, tools and methods for assessment will make it possible to competently carry out this diagnosis by the management of enterprises and will be a prerequisite for effective management of the strategic potential of an industry enterprise.</w:t>
      </w:r>
    </w:p>
    <w:p w:rsidR="004B2438" w:rsidRPr="004B2438" w:rsidRDefault="004B2438" w:rsidP="004B2438">
      <w:pPr>
        <w:pStyle w:val="a7"/>
        <w:rPr>
          <w:lang w:val="en-US"/>
        </w:rPr>
      </w:pPr>
      <w:r w:rsidRPr="004B2438">
        <w:rPr>
          <w:spacing w:val="43"/>
          <w:lang w:val="en-US"/>
        </w:rPr>
        <w:t>Key</w:t>
      </w:r>
      <w:r>
        <w:rPr>
          <w:spacing w:val="43"/>
        </w:rPr>
        <w:t>у</w:t>
      </w:r>
      <w:r w:rsidRPr="004B2438">
        <w:rPr>
          <w:spacing w:val="43"/>
          <w:lang w:val="en-US"/>
        </w:rPr>
        <w:t>words</w:t>
      </w:r>
      <w:r w:rsidRPr="004B2438">
        <w:rPr>
          <w:lang w:val="en-US"/>
        </w:rPr>
        <w:t>: provision with resources; strategic potential; assessment of strategic capacity management.</w:t>
      </w:r>
    </w:p>
    <w:p w:rsidR="004B2438" w:rsidRDefault="004B2438">
      <w:pPr>
        <w:rPr>
          <w:lang w:val="en-US"/>
        </w:rPr>
      </w:pPr>
    </w:p>
    <w:p w:rsidR="004B2438" w:rsidRPr="004B2438" w:rsidRDefault="004B2438" w:rsidP="004B2438">
      <w:pPr>
        <w:pStyle w:val="a3"/>
        <w:rPr>
          <w:lang w:val="ru-RU"/>
        </w:rPr>
      </w:pPr>
      <w:proofErr w:type="spellStart"/>
      <w:r>
        <w:t>DOI</w:t>
      </w:r>
      <w:proofErr w:type="spellEnd"/>
      <w:r w:rsidRPr="004B2438">
        <w:rPr>
          <w:lang w:val="ru-RU"/>
        </w:rPr>
        <w:t xml:space="preserve"> 10.47576/</w:t>
      </w:r>
      <w:r w:rsidRPr="004B2438">
        <w:rPr>
          <w:b w:val="0"/>
          <w:bCs w:val="0"/>
          <w:lang w:val="ru-RU"/>
        </w:rPr>
        <w:t>2712-7559_2021_3_2_53</w:t>
      </w:r>
    </w:p>
    <w:p w:rsidR="004B2438" w:rsidRPr="004B2438" w:rsidRDefault="004B2438" w:rsidP="004B2438">
      <w:pPr>
        <w:pStyle w:val="a3"/>
        <w:rPr>
          <w:lang w:val="ru-RU"/>
        </w:rPr>
      </w:pPr>
      <w:proofErr w:type="spellStart"/>
      <w:r w:rsidRPr="004B2438">
        <w:rPr>
          <w:lang w:val="ru-RU"/>
        </w:rPr>
        <w:t>УДК</w:t>
      </w:r>
      <w:proofErr w:type="spellEnd"/>
      <w:r w:rsidRPr="004B2438">
        <w:rPr>
          <w:lang w:val="ru-RU"/>
        </w:rPr>
        <w:t xml:space="preserve"> 332.1</w:t>
      </w:r>
    </w:p>
    <w:p w:rsidR="004B2438" w:rsidRDefault="004B2438" w:rsidP="004B2438">
      <w:pPr>
        <w:pStyle w:val="a4"/>
      </w:pPr>
      <w:r>
        <w:t xml:space="preserve">Габдуллина </w:t>
      </w:r>
      <w:proofErr w:type="spellStart"/>
      <w:r>
        <w:t>Гульсина</w:t>
      </w:r>
      <w:proofErr w:type="spellEnd"/>
      <w:r>
        <w:t xml:space="preserve"> </w:t>
      </w:r>
      <w:proofErr w:type="spellStart"/>
      <w:r>
        <w:t>Камилевна</w:t>
      </w:r>
      <w:proofErr w:type="spellEnd"/>
      <w:r>
        <w:t xml:space="preserve">, </w:t>
      </w:r>
    </w:p>
    <w:p w:rsidR="004B2438" w:rsidRDefault="004B2438" w:rsidP="004B2438">
      <w:pPr>
        <w:pStyle w:val="a5"/>
      </w:pPr>
      <w:r>
        <w:t xml:space="preserve">кандидат экономических наук, доцент, </w:t>
      </w:r>
      <w:r>
        <w:br/>
        <w:t xml:space="preserve">заведующий кафедрой экономических </w:t>
      </w:r>
      <w:r>
        <w:br/>
        <w:t xml:space="preserve">и гуманитарных дисциплин, </w:t>
      </w:r>
      <w:r>
        <w:br/>
      </w:r>
      <w:proofErr w:type="spellStart"/>
      <w:r>
        <w:t>Набережночелнинский</w:t>
      </w:r>
      <w:proofErr w:type="spellEnd"/>
      <w:r>
        <w:t xml:space="preserve"> филиал </w:t>
      </w:r>
      <w:proofErr w:type="spellStart"/>
      <w:r>
        <w:t>КНИТУ</w:t>
      </w:r>
      <w:proofErr w:type="spellEnd"/>
      <w:r>
        <w:t xml:space="preserve"> – </w:t>
      </w:r>
      <w:proofErr w:type="spellStart"/>
      <w:r>
        <w:t>КАИ</w:t>
      </w:r>
      <w:proofErr w:type="spellEnd"/>
      <w:r>
        <w:t xml:space="preserve">, г. Набережные Челны, Россия; </w:t>
      </w:r>
      <w:r>
        <w:br/>
        <w:t xml:space="preserve">доцент кафедры интегральных систем </w:t>
      </w:r>
      <w:r>
        <w:br/>
        <w:t xml:space="preserve">менеджмента, Нижнекамский филиал </w:t>
      </w:r>
      <w:r>
        <w:br/>
        <w:t xml:space="preserve">Казанского инновационного университета им. В. Г. </w:t>
      </w:r>
      <w:proofErr w:type="spellStart"/>
      <w:r>
        <w:t>Тимирясова</w:t>
      </w:r>
      <w:proofErr w:type="spellEnd"/>
      <w:r>
        <w:t>, г. Нижнекамск, Россия, e-</w:t>
      </w:r>
      <w:proofErr w:type="spellStart"/>
      <w:r>
        <w:t>mail</w:t>
      </w:r>
      <w:proofErr w:type="spellEnd"/>
      <w:r>
        <w:t>: Gulsina-kamilevna@yandex.ru</w:t>
      </w:r>
    </w:p>
    <w:p w:rsidR="004B2438" w:rsidRDefault="004B2438" w:rsidP="004B2438">
      <w:pPr>
        <w:pStyle w:val="a4"/>
      </w:pPr>
      <w:proofErr w:type="spellStart"/>
      <w:r>
        <w:t>Гафиятов</w:t>
      </w:r>
      <w:proofErr w:type="spellEnd"/>
      <w:r>
        <w:t xml:space="preserve"> </w:t>
      </w:r>
      <w:proofErr w:type="spellStart"/>
      <w:r>
        <w:t>Ильгиз</w:t>
      </w:r>
      <w:proofErr w:type="spellEnd"/>
      <w:r>
        <w:t xml:space="preserve"> </w:t>
      </w:r>
      <w:proofErr w:type="spellStart"/>
      <w:r>
        <w:t>Зиниятуллович</w:t>
      </w:r>
      <w:proofErr w:type="spellEnd"/>
      <w:r>
        <w:t xml:space="preserve">, </w:t>
      </w:r>
    </w:p>
    <w:p w:rsidR="004B2438" w:rsidRDefault="004B2438" w:rsidP="004B2438">
      <w:pPr>
        <w:pStyle w:val="a5"/>
      </w:pPr>
      <w:r>
        <w:t xml:space="preserve">профессор кафедры экономики и управления, доктор экономических наук, Нижнекамский химико-технологический институт </w:t>
      </w:r>
      <w:r>
        <w:br/>
        <w:t xml:space="preserve">(филиал), Казанский национальный исследовательский технологический университет, г. Нижнекамск, Россия, </w:t>
      </w:r>
      <w:r>
        <w:br/>
        <w:t>e-</w:t>
      </w:r>
      <w:proofErr w:type="spellStart"/>
      <w:r>
        <w:t>mail</w:t>
      </w:r>
      <w:proofErr w:type="spellEnd"/>
      <w:r>
        <w:t>: nfkgtu@inbox.ru</w:t>
      </w:r>
    </w:p>
    <w:p w:rsidR="004B2438" w:rsidRDefault="004B2438" w:rsidP="004B2438">
      <w:pPr>
        <w:pStyle w:val="a6"/>
      </w:pPr>
      <w:r>
        <w:t xml:space="preserve">Асимметрия социально-экономического развития российских регионов </w:t>
      </w:r>
    </w:p>
    <w:p w:rsidR="004B2438" w:rsidRDefault="004B2438" w:rsidP="004B2438">
      <w:pPr>
        <w:pStyle w:val="a7"/>
      </w:pPr>
      <w:r>
        <w:t xml:space="preserve">В статье анализируются диспропорции в социально-экономическом развитии российских регионов. Отмечается, что темпы экономического развития, характеризующие различную интенсивность роста регионов, привели к усилению их неравенства в социально-экономической области. Высокий уровень диспропорций между российскими регионами наблюдается по показателям, отражающим инновационную деятельность. Значительные диспропорции наблюдаются и в доходах населения по субъектам Российской Федерации. Особенно показателен пример Москвы, где сосредоточено свыше 70 % финансовых потоков страны. Без изменения остаются существенные различия между регионами по уровню занятости населения, темпам миграционного оттока населения из сельской местности, развития городов и муниципальных образований. Также отмечается слабое развитие территорий Дальнего Востока и территории Арктики. Сложившаяся ситуация негативно отражается на жизни современного федеративного государства и ведет к усилению дезинтеграционных тенденций, приводящих к весьма отрицательным последствиям в жизни общества. Делается вывод, что основным фактором выравнивания социально-экономического развития российских регионов является повышение уровня их конкурентоспособности, в связи с чем определение конкурентных преимуществ становится важной задачей при разработке региональной политики. </w:t>
      </w:r>
    </w:p>
    <w:p w:rsidR="004B2438" w:rsidRDefault="004B2438" w:rsidP="004B2438">
      <w:pPr>
        <w:pStyle w:val="a7"/>
      </w:pPr>
      <w:r>
        <w:rPr>
          <w:spacing w:val="43"/>
        </w:rPr>
        <w:t>Ключевые слова</w:t>
      </w:r>
      <w:r>
        <w:t>: регион; асимметрия; социально-экономическое развитие; типология; бюджет.</w:t>
      </w:r>
    </w:p>
    <w:p w:rsidR="004B2438" w:rsidRDefault="004B2438" w:rsidP="004B2438">
      <w:pPr>
        <w:pStyle w:val="a3"/>
      </w:pPr>
      <w:proofErr w:type="spellStart"/>
      <w:r>
        <w:t>UDC</w:t>
      </w:r>
      <w:proofErr w:type="spellEnd"/>
      <w:r>
        <w:t xml:space="preserve"> 332.1</w:t>
      </w:r>
    </w:p>
    <w:p w:rsidR="004B2438" w:rsidRPr="004B2438" w:rsidRDefault="004B2438" w:rsidP="004B2438">
      <w:pPr>
        <w:pStyle w:val="a4"/>
        <w:rPr>
          <w:lang w:val="en-US"/>
        </w:rPr>
      </w:pPr>
      <w:proofErr w:type="spellStart"/>
      <w:r w:rsidRPr="004B2438">
        <w:rPr>
          <w:lang w:val="en-US"/>
        </w:rPr>
        <w:t>Gabdullina</w:t>
      </w:r>
      <w:proofErr w:type="spellEnd"/>
      <w:r w:rsidRPr="004B2438">
        <w:rPr>
          <w:lang w:val="en-US"/>
        </w:rPr>
        <w:t xml:space="preserve"> </w:t>
      </w:r>
      <w:proofErr w:type="spellStart"/>
      <w:r w:rsidRPr="004B2438">
        <w:rPr>
          <w:lang w:val="en-US"/>
        </w:rPr>
        <w:t>Gulsina</w:t>
      </w:r>
      <w:proofErr w:type="spellEnd"/>
      <w:r w:rsidRPr="004B2438">
        <w:rPr>
          <w:lang w:val="en-US"/>
        </w:rPr>
        <w:t xml:space="preserve"> </w:t>
      </w:r>
      <w:proofErr w:type="spellStart"/>
      <w:r w:rsidRPr="004B2438">
        <w:rPr>
          <w:lang w:val="en-US"/>
        </w:rPr>
        <w:t>Kamilevna</w:t>
      </w:r>
      <w:proofErr w:type="spellEnd"/>
      <w:r w:rsidRPr="004B2438">
        <w:rPr>
          <w:lang w:val="en-US"/>
        </w:rPr>
        <w:t>,</w:t>
      </w:r>
    </w:p>
    <w:p w:rsidR="004B2438" w:rsidRPr="004B2438" w:rsidRDefault="004B2438" w:rsidP="004B2438">
      <w:pPr>
        <w:pStyle w:val="a5"/>
        <w:rPr>
          <w:lang w:val="en-US"/>
        </w:rPr>
      </w:pPr>
      <w:r w:rsidRPr="004B2438">
        <w:rPr>
          <w:lang w:val="en-US"/>
        </w:rPr>
        <w:t xml:space="preserve">Candidate of Economic Sciences, Associate Professor, Head of the Department of Economic and Humanitarian Disciplines, </w:t>
      </w:r>
      <w:proofErr w:type="spellStart"/>
      <w:r w:rsidRPr="004B2438">
        <w:rPr>
          <w:lang w:val="en-US"/>
        </w:rPr>
        <w:t>Naberezhnye</w:t>
      </w:r>
      <w:proofErr w:type="spellEnd"/>
      <w:r w:rsidRPr="004B2438">
        <w:rPr>
          <w:lang w:val="en-US"/>
        </w:rPr>
        <w:t xml:space="preserve"> </w:t>
      </w:r>
      <w:proofErr w:type="spellStart"/>
      <w:r w:rsidRPr="004B2438">
        <w:rPr>
          <w:lang w:val="en-US"/>
        </w:rPr>
        <w:t>Chelny</w:t>
      </w:r>
      <w:proofErr w:type="spellEnd"/>
      <w:r w:rsidRPr="004B2438">
        <w:rPr>
          <w:lang w:val="en-US"/>
        </w:rPr>
        <w:t xml:space="preserve"> Branch of </w:t>
      </w:r>
      <w:proofErr w:type="spellStart"/>
      <w:r w:rsidRPr="004B2438">
        <w:rPr>
          <w:lang w:val="en-US"/>
        </w:rPr>
        <w:t>KNRTU</w:t>
      </w:r>
      <w:proofErr w:type="spellEnd"/>
      <w:r w:rsidRPr="004B2438">
        <w:rPr>
          <w:lang w:val="en-US"/>
        </w:rPr>
        <w:t xml:space="preserve"> - KAI, </w:t>
      </w:r>
      <w:proofErr w:type="spellStart"/>
      <w:r w:rsidRPr="004B2438">
        <w:rPr>
          <w:lang w:val="en-US"/>
        </w:rPr>
        <w:t>Naberezhnye</w:t>
      </w:r>
      <w:proofErr w:type="spellEnd"/>
      <w:r w:rsidRPr="004B2438">
        <w:rPr>
          <w:lang w:val="en-US"/>
        </w:rPr>
        <w:t xml:space="preserve"> </w:t>
      </w:r>
      <w:proofErr w:type="spellStart"/>
      <w:r w:rsidRPr="004B2438">
        <w:rPr>
          <w:lang w:val="en-US"/>
        </w:rPr>
        <w:t>Chelny</w:t>
      </w:r>
      <w:proofErr w:type="spellEnd"/>
      <w:r w:rsidRPr="004B2438">
        <w:rPr>
          <w:lang w:val="en-US"/>
        </w:rPr>
        <w:t xml:space="preserve">, Russia; Associate Professor of the Department of Integrated Management Systems, </w:t>
      </w:r>
      <w:proofErr w:type="spellStart"/>
      <w:r w:rsidRPr="004B2438">
        <w:rPr>
          <w:lang w:val="en-US"/>
        </w:rPr>
        <w:t>Nizhnekamsk</w:t>
      </w:r>
      <w:proofErr w:type="spellEnd"/>
      <w:r w:rsidRPr="004B2438">
        <w:rPr>
          <w:lang w:val="en-US"/>
        </w:rPr>
        <w:t xml:space="preserve"> Branch of the Kazan Innovative University </w:t>
      </w:r>
      <w:r w:rsidRPr="004B2438">
        <w:rPr>
          <w:lang w:val="en-US"/>
        </w:rPr>
        <w:br/>
        <w:t xml:space="preserve">named after V. G. </w:t>
      </w:r>
      <w:proofErr w:type="spellStart"/>
      <w:r w:rsidRPr="004B2438">
        <w:rPr>
          <w:lang w:val="en-US"/>
        </w:rPr>
        <w:t>Timiryasova</w:t>
      </w:r>
      <w:proofErr w:type="spellEnd"/>
      <w:r w:rsidRPr="004B2438">
        <w:rPr>
          <w:lang w:val="en-US"/>
        </w:rPr>
        <w:t xml:space="preserve">, </w:t>
      </w:r>
      <w:r w:rsidRPr="004B2438">
        <w:rPr>
          <w:lang w:val="en-US"/>
        </w:rPr>
        <w:br/>
      </w:r>
      <w:proofErr w:type="spellStart"/>
      <w:r w:rsidRPr="004B2438">
        <w:rPr>
          <w:lang w:val="en-US"/>
        </w:rPr>
        <w:t>Nizhnekamsk</w:t>
      </w:r>
      <w:proofErr w:type="spellEnd"/>
      <w:r w:rsidRPr="004B2438">
        <w:rPr>
          <w:lang w:val="en-US"/>
        </w:rPr>
        <w:t xml:space="preserve">, Russia, </w:t>
      </w:r>
      <w:r w:rsidRPr="004B2438">
        <w:rPr>
          <w:lang w:val="en-US"/>
        </w:rPr>
        <w:br/>
        <w:t>e-mail: Gulsina-kamilevna@yandex.ru</w:t>
      </w:r>
    </w:p>
    <w:p w:rsidR="004B2438" w:rsidRPr="004B2438" w:rsidRDefault="004B2438" w:rsidP="004B2438">
      <w:pPr>
        <w:pStyle w:val="a4"/>
        <w:rPr>
          <w:lang w:val="en-US"/>
        </w:rPr>
      </w:pPr>
      <w:proofErr w:type="spellStart"/>
      <w:r w:rsidRPr="004B2438">
        <w:rPr>
          <w:lang w:val="en-US"/>
        </w:rPr>
        <w:t>Gafiyatov</w:t>
      </w:r>
      <w:proofErr w:type="spellEnd"/>
      <w:r w:rsidRPr="004B2438">
        <w:rPr>
          <w:lang w:val="en-US"/>
        </w:rPr>
        <w:t xml:space="preserve"> </w:t>
      </w:r>
      <w:proofErr w:type="spellStart"/>
      <w:r w:rsidRPr="004B2438">
        <w:rPr>
          <w:lang w:val="en-US"/>
        </w:rPr>
        <w:t>Ilgiz</w:t>
      </w:r>
      <w:proofErr w:type="spellEnd"/>
      <w:r w:rsidRPr="004B2438">
        <w:rPr>
          <w:lang w:val="en-US"/>
        </w:rPr>
        <w:t xml:space="preserve"> </w:t>
      </w:r>
      <w:proofErr w:type="spellStart"/>
      <w:r w:rsidRPr="004B2438">
        <w:rPr>
          <w:lang w:val="en-US"/>
        </w:rPr>
        <w:t>Ziniyatullovich</w:t>
      </w:r>
      <w:proofErr w:type="spellEnd"/>
      <w:r w:rsidRPr="004B2438">
        <w:rPr>
          <w:lang w:val="en-US"/>
        </w:rPr>
        <w:t>,</w:t>
      </w:r>
    </w:p>
    <w:p w:rsidR="004B2438" w:rsidRPr="004B2438" w:rsidRDefault="004B2438" w:rsidP="004B2438">
      <w:pPr>
        <w:pStyle w:val="a5"/>
        <w:rPr>
          <w:lang w:val="en-US"/>
        </w:rPr>
      </w:pPr>
      <w:r w:rsidRPr="004B2438">
        <w:rPr>
          <w:lang w:val="en-US"/>
        </w:rPr>
        <w:t xml:space="preserve">Professor of the Department of Economics and Management, Doctor of Economics, </w:t>
      </w:r>
      <w:proofErr w:type="spellStart"/>
      <w:r w:rsidRPr="004B2438">
        <w:rPr>
          <w:lang w:val="en-US"/>
        </w:rPr>
        <w:t>Nizhnekamsk</w:t>
      </w:r>
      <w:proofErr w:type="spellEnd"/>
      <w:r w:rsidRPr="004B2438">
        <w:rPr>
          <w:lang w:val="en-US"/>
        </w:rPr>
        <w:t xml:space="preserve"> Institute of Chemical Technology (branch), Kazan National Research Technological University, </w:t>
      </w:r>
      <w:proofErr w:type="spellStart"/>
      <w:r w:rsidRPr="004B2438">
        <w:rPr>
          <w:lang w:val="en-US"/>
        </w:rPr>
        <w:t>Nizhnekamsk</w:t>
      </w:r>
      <w:proofErr w:type="spellEnd"/>
      <w:r w:rsidRPr="004B2438">
        <w:rPr>
          <w:lang w:val="en-US"/>
        </w:rPr>
        <w:t xml:space="preserve">, Russia, </w:t>
      </w:r>
      <w:r w:rsidRPr="004B2438">
        <w:rPr>
          <w:lang w:val="en-US"/>
        </w:rPr>
        <w:br/>
        <w:t>e-mail: nfkgtu@inbox.ru</w:t>
      </w:r>
    </w:p>
    <w:p w:rsidR="004B2438" w:rsidRPr="004B2438" w:rsidRDefault="004B2438" w:rsidP="004B2438">
      <w:pPr>
        <w:pStyle w:val="a6"/>
        <w:rPr>
          <w:lang w:val="en-US"/>
        </w:rPr>
      </w:pPr>
      <w:r w:rsidRPr="004B2438">
        <w:rPr>
          <w:lang w:val="en-US"/>
        </w:rPr>
        <w:t>Asymmetry of socio-economic development of Russian regions</w:t>
      </w:r>
    </w:p>
    <w:p w:rsidR="004B2438" w:rsidRPr="004B2438" w:rsidRDefault="004B2438" w:rsidP="004B2438">
      <w:pPr>
        <w:pStyle w:val="a7"/>
        <w:rPr>
          <w:lang w:val="en-US"/>
        </w:rPr>
      </w:pPr>
      <w:r w:rsidRPr="004B2438">
        <w:rPr>
          <w:lang w:val="en-US"/>
        </w:rPr>
        <w:t>The article analyzes the disparities in the socio-economic development of Russian regions. It is noted that the rates of economic development, which characterize the different intensity of growth of regions, have led to an increase in their inequality in the socio-economic area. A high level of disparities between Russian regions is observed in terms of indicators reflecting innovation activity. Significant disproportions are also observed in the incomes of the population in the constituent entities of the Russian Federation. Particularly indicative is the example of Moscow, where over 70% of the country’s financial flows are concentrated. Significant differences between regions in terms of employment, rates of migration outflow from rural areas, and development of cities and municipalities remain unchanged. There is also a weak development of the territories of the Far East and the Arctic. The current situation has a negative impact on the life of a modern federal state and leads to an increase in disintegration tendencies, leading to very negative consequences in the life of society. It is concluded that the main factor in leveling the socio-economic development of Russian regions is to increase the level of their competitiveness, in connection with which the determination of competitive advantages becomes an important task in the development of regional policy.</w:t>
      </w:r>
    </w:p>
    <w:p w:rsidR="004B2438" w:rsidRPr="004B2438" w:rsidRDefault="004B2438" w:rsidP="004B2438">
      <w:pPr>
        <w:pStyle w:val="a7"/>
        <w:rPr>
          <w:lang w:val="en-US"/>
        </w:rPr>
      </w:pPr>
      <w:r w:rsidRPr="004B2438">
        <w:rPr>
          <w:spacing w:val="43"/>
          <w:lang w:val="en-US"/>
        </w:rPr>
        <w:t>Keywords</w:t>
      </w:r>
      <w:r w:rsidRPr="004B2438">
        <w:rPr>
          <w:lang w:val="en-US"/>
        </w:rPr>
        <w:t>: region; asymmetry; socio-economic development; typology; budget.</w:t>
      </w:r>
    </w:p>
    <w:p w:rsidR="004B2438" w:rsidRDefault="004B2438">
      <w:pPr>
        <w:rPr>
          <w:lang w:val="en-US"/>
        </w:rPr>
      </w:pPr>
    </w:p>
    <w:p w:rsidR="004B2438" w:rsidRPr="004B2438" w:rsidRDefault="004B2438" w:rsidP="004B2438">
      <w:pPr>
        <w:pStyle w:val="a3"/>
        <w:rPr>
          <w:lang w:val="ru-RU"/>
        </w:rPr>
      </w:pPr>
      <w:proofErr w:type="spellStart"/>
      <w:r>
        <w:t>DOI</w:t>
      </w:r>
      <w:proofErr w:type="spellEnd"/>
      <w:r w:rsidRPr="004B2438">
        <w:rPr>
          <w:lang w:val="ru-RU"/>
        </w:rPr>
        <w:t xml:space="preserve"> 10.47576/</w:t>
      </w:r>
      <w:r w:rsidRPr="004B2438">
        <w:rPr>
          <w:b w:val="0"/>
          <w:bCs w:val="0"/>
          <w:lang w:val="ru-RU"/>
        </w:rPr>
        <w:t>2712-7559_2021_3_2_60</w:t>
      </w:r>
    </w:p>
    <w:p w:rsidR="004B2438" w:rsidRPr="004B2438" w:rsidRDefault="004B2438" w:rsidP="004B2438">
      <w:pPr>
        <w:pStyle w:val="a3"/>
        <w:rPr>
          <w:lang w:val="ru-RU"/>
        </w:rPr>
      </w:pPr>
      <w:proofErr w:type="spellStart"/>
      <w:r w:rsidRPr="004B2438">
        <w:rPr>
          <w:lang w:val="ru-RU"/>
        </w:rPr>
        <w:t>УДК</w:t>
      </w:r>
      <w:proofErr w:type="spellEnd"/>
      <w:r w:rsidRPr="004B2438">
        <w:rPr>
          <w:lang w:val="ru-RU"/>
        </w:rPr>
        <w:t xml:space="preserve"> 346.3</w:t>
      </w:r>
    </w:p>
    <w:p w:rsidR="004B2438" w:rsidRDefault="004B2438" w:rsidP="004B2438">
      <w:pPr>
        <w:pStyle w:val="a4"/>
      </w:pPr>
      <w:r>
        <w:t>Медведев Александр Владимирович,</w:t>
      </w:r>
    </w:p>
    <w:p w:rsidR="004B2438" w:rsidRDefault="004B2438" w:rsidP="004B2438">
      <w:pPr>
        <w:pStyle w:val="a5"/>
      </w:pPr>
      <w:r>
        <w:t xml:space="preserve">кандидат экономических наук, доцент, </w:t>
      </w:r>
      <w:r>
        <w:br/>
        <w:t xml:space="preserve">докторант, Военный университет </w:t>
      </w:r>
      <w:r>
        <w:br/>
        <w:t xml:space="preserve">Министерства обороны Российской </w:t>
      </w:r>
      <w:r>
        <w:br/>
        <w:t xml:space="preserve">Федерации, Россия, г. Москва, </w:t>
      </w:r>
      <w:r>
        <w:br/>
        <w:t>e-</w:t>
      </w:r>
      <w:proofErr w:type="spellStart"/>
      <w:r>
        <w:t>mail</w:t>
      </w:r>
      <w:proofErr w:type="spellEnd"/>
      <w:r>
        <w:t xml:space="preserve">: medvedev_av79@mail.ru </w:t>
      </w:r>
    </w:p>
    <w:p w:rsidR="004B2438" w:rsidRDefault="004B2438" w:rsidP="004B2438">
      <w:pPr>
        <w:pStyle w:val="a4"/>
      </w:pPr>
      <w:r>
        <w:t>Мельник Александр Андреевич,</w:t>
      </w:r>
    </w:p>
    <w:p w:rsidR="004B2438" w:rsidRDefault="004B2438" w:rsidP="004B2438">
      <w:pPr>
        <w:pStyle w:val="a5"/>
      </w:pPr>
      <w:r>
        <w:t xml:space="preserve">начальник отдела ресурсного обеспечения, Главное военно-медицинское управление Министерства обороны Российской </w:t>
      </w:r>
      <w:r>
        <w:br/>
        <w:t xml:space="preserve">Федерации, Россия, г. Москва, </w:t>
      </w:r>
      <w:r>
        <w:br/>
        <w:t>e-</w:t>
      </w:r>
      <w:proofErr w:type="spellStart"/>
      <w:r>
        <w:t>mail</w:t>
      </w:r>
      <w:proofErr w:type="spellEnd"/>
      <w:r>
        <w:t>: and3261@yandex.ru</w:t>
      </w:r>
    </w:p>
    <w:p w:rsidR="004B2438" w:rsidRDefault="004B2438" w:rsidP="004B2438">
      <w:pPr>
        <w:pStyle w:val="a4"/>
      </w:pPr>
      <w:r>
        <w:t xml:space="preserve">Беляков Андрей Михайлович, </w:t>
      </w:r>
    </w:p>
    <w:p w:rsidR="004B2438" w:rsidRDefault="004B2438" w:rsidP="004B2438">
      <w:pPr>
        <w:pStyle w:val="a5"/>
      </w:pPr>
      <w:r>
        <w:t xml:space="preserve">адъюнкт, Военный университет </w:t>
      </w:r>
      <w:r>
        <w:br/>
        <w:t xml:space="preserve">Министерства обороны </w:t>
      </w:r>
      <w:r>
        <w:br/>
        <w:t xml:space="preserve">Российской Федерации, Россия, г. Москва, </w:t>
      </w:r>
      <w:r>
        <w:br/>
        <w:t>e-</w:t>
      </w:r>
      <w:proofErr w:type="spellStart"/>
      <w:r>
        <w:t>mail</w:t>
      </w:r>
      <w:proofErr w:type="spellEnd"/>
      <w:r>
        <w:t>: and3261@yandex.ru</w:t>
      </w:r>
    </w:p>
    <w:p w:rsidR="004B2438" w:rsidRDefault="004B2438" w:rsidP="004B2438">
      <w:pPr>
        <w:pStyle w:val="a6"/>
      </w:pPr>
      <w:r>
        <w:t xml:space="preserve">Особенности финансирования государственных расходов на здравоохранение </w:t>
      </w:r>
      <w:r>
        <w:br/>
        <w:t>в системе социальной защиты военнослужащих</w:t>
      </w:r>
    </w:p>
    <w:p w:rsidR="004B2438" w:rsidRDefault="004B2438" w:rsidP="004B2438">
      <w:pPr>
        <w:pStyle w:val="a7"/>
      </w:pPr>
      <w:r>
        <w:t>В статье рассматриваются источники финансового обеспечения расходов медицинских организаций. Уточняется, за счет каких средств и каким способом формируются различные бюджеты на здравоохранение. Отражен действующий порядок планирования денежных средств на выполнение государственного задания в Министерстве обороны Российской Федерации и существующие проблемы. Рассмотрен порядок получения денежных средств медицинскими учреждениями. В процессе развития Вооруженных Сил нарастает необходимость изучения и возможного пересмотра подходов в области текущей системы планирования, исполнения и управления бюджетными средствами в сфере здравоохранения. Намечены дальнейшие перспективные цели исследования системы планирования и распределения денежных средств в Министерстве обороны Российской Федерации.</w:t>
      </w:r>
    </w:p>
    <w:p w:rsidR="004B2438" w:rsidRDefault="004B2438" w:rsidP="004B2438">
      <w:pPr>
        <w:pStyle w:val="a7"/>
      </w:pPr>
      <w:r>
        <w:rPr>
          <w:spacing w:val="43"/>
        </w:rPr>
        <w:t>Ключевые слова:</w:t>
      </w:r>
      <w:r>
        <w:t xml:space="preserve"> источники финансирования; расходы; здравоохранение; финансовое обеспечение; медицинские организации, государственное задание; социальная защита.</w:t>
      </w:r>
    </w:p>
    <w:p w:rsidR="004B2438" w:rsidRDefault="004B2438" w:rsidP="004B2438">
      <w:pPr>
        <w:pStyle w:val="a3"/>
      </w:pPr>
      <w:proofErr w:type="spellStart"/>
      <w:r>
        <w:t>UDC</w:t>
      </w:r>
      <w:proofErr w:type="spellEnd"/>
      <w:r>
        <w:t xml:space="preserve"> 346.3</w:t>
      </w:r>
    </w:p>
    <w:p w:rsidR="004B2438" w:rsidRPr="004B2438" w:rsidRDefault="004B2438" w:rsidP="004B2438">
      <w:pPr>
        <w:pStyle w:val="a4"/>
        <w:rPr>
          <w:lang w:val="en-US"/>
        </w:rPr>
      </w:pPr>
      <w:r w:rsidRPr="004B2438">
        <w:rPr>
          <w:lang w:val="en-US"/>
        </w:rPr>
        <w:t>Medvedev Alexander Vladimirovich,</w:t>
      </w:r>
    </w:p>
    <w:p w:rsidR="004B2438" w:rsidRPr="004B2438" w:rsidRDefault="004B2438" w:rsidP="004B2438">
      <w:pPr>
        <w:pStyle w:val="a5"/>
        <w:rPr>
          <w:lang w:val="en-US"/>
        </w:rPr>
      </w:pPr>
      <w:r w:rsidRPr="004B2438">
        <w:rPr>
          <w:lang w:val="en-US"/>
        </w:rPr>
        <w:t xml:space="preserve">Candidate of Economic Sciences, Associate Professor, Doctoral Student, Military University of the Ministry of Defense of the Russian Federation, Russia, Moscow, </w:t>
      </w:r>
      <w:r w:rsidRPr="004B2438">
        <w:rPr>
          <w:lang w:val="en-US"/>
        </w:rPr>
        <w:br/>
        <w:t>e-mail: medvedev_av79@mail.ru</w:t>
      </w:r>
    </w:p>
    <w:p w:rsidR="004B2438" w:rsidRPr="004B2438" w:rsidRDefault="004B2438" w:rsidP="004B2438">
      <w:pPr>
        <w:pStyle w:val="a4"/>
        <w:rPr>
          <w:lang w:val="en-US"/>
        </w:rPr>
      </w:pPr>
      <w:proofErr w:type="spellStart"/>
      <w:r w:rsidRPr="004B2438">
        <w:rPr>
          <w:lang w:val="en-US"/>
        </w:rPr>
        <w:t>Melnik</w:t>
      </w:r>
      <w:proofErr w:type="spellEnd"/>
      <w:r w:rsidRPr="004B2438">
        <w:rPr>
          <w:lang w:val="en-US"/>
        </w:rPr>
        <w:t xml:space="preserve"> Alexander </w:t>
      </w:r>
      <w:proofErr w:type="spellStart"/>
      <w:r w:rsidRPr="004B2438">
        <w:rPr>
          <w:lang w:val="en-US"/>
        </w:rPr>
        <w:t>Andreevich</w:t>
      </w:r>
      <w:proofErr w:type="spellEnd"/>
      <w:r w:rsidRPr="004B2438">
        <w:rPr>
          <w:lang w:val="en-US"/>
        </w:rPr>
        <w:t>,</w:t>
      </w:r>
    </w:p>
    <w:p w:rsidR="004B2438" w:rsidRPr="004B2438" w:rsidRDefault="004B2438" w:rsidP="004B2438">
      <w:pPr>
        <w:pStyle w:val="a5"/>
        <w:rPr>
          <w:lang w:val="en-US"/>
        </w:rPr>
      </w:pPr>
      <w:r w:rsidRPr="004B2438">
        <w:rPr>
          <w:lang w:val="en-US"/>
        </w:rPr>
        <w:t>Head of the Resource Support Department, Main Military Medical Directorate of the Ministry of Defense of the Russian Federation, Russia, Moscow, e-mail: and3261@yandex.ru</w:t>
      </w:r>
    </w:p>
    <w:p w:rsidR="004B2438" w:rsidRPr="004B2438" w:rsidRDefault="004B2438" w:rsidP="004B2438">
      <w:pPr>
        <w:pStyle w:val="a4"/>
        <w:rPr>
          <w:lang w:val="en-US"/>
        </w:rPr>
      </w:pPr>
      <w:proofErr w:type="spellStart"/>
      <w:r w:rsidRPr="004B2438">
        <w:rPr>
          <w:lang w:val="en-US"/>
        </w:rPr>
        <w:t>Belyakov</w:t>
      </w:r>
      <w:proofErr w:type="spellEnd"/>
      <w:r w:rsidRPr="004B2438">
        <w:rPr>
          <w:lang w:val="en-US"/>
        </w:rPr>
        <w:t xml:space="preserve"> Andrey Mikhailovich,</w:t>
      </w:r>
    </w:p>
    <w:p w:rsidR="004B2438" w:rsidRPr="004B2438" w:rsidRDefault="004B2438" w:rsidP="004B2438">
      <w:pPr>
        <w:pStyle w:val="a5"/>
        <w:rPr>
          <w:lang w:val="en-US"/>
        </w:rPr>
      </w:pPr>
      <w:r w:rsidRPr="004B2438">
        <w:rPr>
          <w:lang w:val="en-US"/>
        </w:rPr>
        <w:t>Adjunct, Military University of the Ministry of Defense of the Russian Federation, Russia, Moscow, e-mail: and3261@yandex.ru</w:t>
      </w:r>
    </w:p>
    <w:p w:rsidR="004B2438" w:rsidRPr="004B2438" w:rsidRDefault="004B2438" w:rsidP="004B2438">
      <w:pPr>
        <w:pStyle w:val="a6"/>
        <w:rPr>
          <w:lang w:val="en-US"/>
        </w:rPr>
      </w:pPr>
      <w:r w:rsidRPr="004B2438">
        <w:rPr>
          <w:lang w:val="en-US"/>
        </w:rPr>
        <w:t xml:space="preserve">Specifics of financing government spending </w:t>
      </w:r>
      <w:r w:rsidRPr="004B2438">
        <w:rPr>
          <w:lang w:val="en-US"/>
        </w:rPr>
        <w:br/>
        <w:t>on health care in the system of social protection of servicemen</w:t>
      </w:r>
    </w:p>
    <w:p w:rsidR="004B2438" w:rsidRPr="004B2438" w:rsidRDefault="004B2438" w:rsidP="004B2438">
      <w:pPr>
        <w:pStyle w:val="a7"/>
        <w:rPr>
          <w:lang w:val="en-US"/>
        </w:rPr>
      </w:pPr>
      <w:r w:rsidRPr="004B2438">
        <w:rPr>
          <w:lang w:val="en-US"/>
        </w:rPr>
        <w:t>The article discusses the sources of financial support for the costs of medical organizations. Clarifies, at the expense of what funds and in what way various budgets for health care are formed. The current procedure for planning funds for the fulfillment of a state assignment in the Ministry of Defense of the Russian Federation and existing problems are reflected. The procedure for receiving funds by medical institutions has been considered. In the process of development of the Armed Forces, the need to study and possible revision of approaches to the current system of planning, execution and management of budgetary funds in the health sector is growing. Further promising goals of the study of the system of planning and distribution of funds in the Ministry of Defense of the Russian Federation are outlined.</w:t>
      </w:r>
    </w:p>
    <w:p w:rsidR="004B2438" w:rsidRPr="004B2438" w:rsidRDefault="004B2438" w:rsidP="004B2438">
      <w:pPr>
        <w:pStyle w:val="a7"/>
        <w:rPr>
          <w:lang w:val="en-US"/>
        </w:rPr>
      </w:pPr>
      <w:r w:rsidRPr="004B2438">
        <w:rPr>
          <w:spacing w:val="43"/>
          <w:lang w:val="en-US"/>
        </w:rPr>
        <w:t>Keywords</w:t>
      </w:r>
      <w:r w:rsidRPr="004B2438">
        <w:rPr>
          <w:lang w:val="en-US"/>
        </w:rPr>
        <w:t>: sources of financing; expenses; healthcare; financial security; medical organizations, state assignment; social protection.</w:t>
      </w:r>
    </w:p>
    <w:p w:rsidR="004B2438" w:rsidRDefault="004B2438">
      <w:pPr>
        <w:rPr>
          <w:lang w:val="en-US"/>
        </w:rPr>
      </w:pPr>
    </w:p>
    <w:p w:rsidR="004B2438" w:rsidRPr="004B2438" w:rsidRDefault="004B2438" w:rsidP="004B2438">
      <w:pPr>
        <w:pStyle w:val="a3"/>
        <w:rPr>
          <w:lang w:val="ru-RU"/>
        </w:rPr>
      </w:pPr>
      <w:proofErr w:type="spellStart"/>
      <w:r>
        <w:t>DOI</w:t>
      </w:r>
      <w:proofErr w:type="spellEnd"/>
      <w:r w:rsidRPr="004B2438">
        <w:rPr>
          <w:lang w:val="ru-RU"/>
        </w:rPr>
        <w:t xml:space="preserve"> 10.47576/</w:t>
      </w:r>
      <w:r w:rsidRPr="004B2438">
        <w:rPr>
          <w:b w:val="0"/>
          <w:bCs w:val="0"/>
          <w:lang w:val="ru-RU"/>
        </w:rPr>
        <w:t>2712-7559_2021_3_2_67</w:t>
      </w:r>
    </w:p>
    <w:p w:rsidR="004B2438" w:rsidRPr="004B2438" w:rsidRDefault="004B2438" w:rsidP="004B2438">
      <w:pPr>
        <w:pStyle w:val="a3"/>
        <w:rPr>
          <w:lang w:val="ru-RU"/>
        </w:rPr>
      </w:pPr>
      <w:proofErr w:type="spellStart"/>
      <w:r w:rsidRPr="004B2438">
        <w:rPr>
          <w:lang w:val="ru-RU"/>
        </w:rPr>
        <w:t>УДК</w:t>
      </w:r>
      <w:proofErr w:type="spellEnd"/>
      <w:r w:rsidRPr="004B2438">
        <w:rPr>
          <w:lang w:val="ru-RU"/>
        </w:rPr>
        <w:t xml:space="preserve"> 336.763.331</w:t>
      </w:r>
    </w:p>
    <w:p w:rsidR="004B2438" w:rsidRDefault="004B2438" w:rsidP="004B2438">
      <w:pPr>
        <w:pStyle w:val="a4"/>
      </w:pPr>
      <w:proofErr w:type="spellStart"/>
      <w:r>
        <w:t>Зенкова</w:t>
      </w:r>
      <w:proofErr w:type="spellEnd"/>
      <w:r>
        <w:t xml:space="preserve"> Полина Леонидовна,</w:t>
      </w:r>
    </w:p>
    <w:p w:rsidR="004B2438" w:rsidRDefault="004B2438" w:rsidP="004B2438">
      <w:pPr>
        <w:pStyle w:val="a5"/>
      </w:pPr>
      <w:r>
        <w:t xml:space="preserve">магистрант кафедры финансового </w:t>
      </w:r>
      <w:r>
        <w:br/>
        <w:t xml:space="preserve">рынка и финансовых институтов, </w:t>
      </w:r>
      <w:r>
        <w:br/>
        <w:t xml:space="preserve">Новосибирский государственный </w:t>
      </w:r>
      <w:r>
        <w:br/>
        <w:t>университет экономики и управления «</w:t>
      </w:r>
      <w:proofErr w:type="spellStart"/>
      <w:r>
        <w:t>НИНХ</w:t>
      </w:r>
      <w:proofErr w:type="spellEnd"/>
      <w:r>
        <w:t xml:space="preserve">», г. Новосибирск, Россия, </w:t>
      </w:r>
      <w:r>
        <w:br/>
        <w:t>e-</w:t>
      </w:r>
      <w:proofErr w:type="spellStart"/>
      <w:r>
        <w:t>mail</w:t>
      </w:r>
      <w:proofErr w:type="spellEnd"/>
      <w:r>
        <w:t>: polina0597@yandex.ru</w:t>
      </w:r>
    </w:p>
    <w:p w:rsidR="004B2438" w:rsidRDefault="004B2438" w:rsidP="004B2438">
      <w:pPr>
        <w:pStyle w:val="a4"/>
      </w:pPr>
      <w:r>
        <w:t>Протас Нина Геннадьевна,</w:t>
      </w:r>
    </w:p>
    <w:p w:rsidR="004B2438" w:rsidRDefault="004B2438" w:rsidP="004B2438">
      <w:pPr>
        <w:pStyle w:val="a5"/>
      </w:pPr>
      <w:r>
        <w:t xml:space="preserve">кандидат экономических наук, доцент </w:t>
      </w:r>
      <w:r>
        <w:br/>
        <w:t xml:space="preserve">кафедры финансового рынка и </w:t>
      </w:r>
      <w:r>
        <w:br/>
        <w:t xml:space="preserve">финансовых институтов, Новосибирский </w:t>
      </w:r>
      <w:r>
        <w:br/>
        <w:t xml:space="preserve">государственный университет </w:t>
      </w:r>
      <w:r>
        <w:br/>
        <w:t>экономики и управления «</w:t>
      </w:r>
      <w:proofErr w:type="spellStart"/>
      <w:r>
        <w:t>НИНХ</w:t>
      </w:r>
      <w:proofErr w:type="spellEnd"/>
      <w:r>
        <w:t xml:space="preserve">», </w:t>
      </w:r>
      <w:r>
        <w:br/>
        <w:t xml:space="preserve">г. Новосибирск, Россия, </w:t>
      </w:r>
      <w:r>
        <w:br/>
        <w:t>e-</w:t>
      </w:r>
      <w:proofErr w:type="spellStart"/>
      <w:r>
        <w:t>mail</w:t>
      </w:r>
      <w:proofErr w:type="spellEnd"/>
      <w:r>
        <w:t xml:space="preserve">: n.g.protas@nsuem.ru </w:t>
      </w:r>
    </w:p>
    <w:p w:rsidR="004B2438" w:rsidRDefault="004B2438" w:rsidP="004B2438">
      <w:pPr>
        <w:pStyle w:val="a6"/>
      </w:pPr>
      <w:r>
        <w:t xml:space="preserve">Региональные власти </w:t>
      </w:r>
      <w:r>
        <w:br/>
        <w:t>как пример выхода компаний на облигационный рынок</w:t>
      </w:r>
    </w:p>
    <w:p w:rsidR="004B2438" w:rsidRDefault="004B2438" w:rsidP="004B2438">
      <w:pPr>
        <w:pStyle w:val="a7"/>
      </w:pPr>
      <w:r>
        <w:t>В статье проведено исследование, направленное на определение уровня готовности региональных органов исполнительной государственной власти выступать эмитентом облигаций на финансовом рынке региона в качестве примера для компаний с целью обеспечения экономического роста региона. Сформирован авторский подход для выполнения научного исследования, приведены выводы, свидетельствующие о том, что практика привлечения облигационных займов субъектами не является хорошим примером для коммерческих компаний с целью их выхода на финансовый рынок региона, что существенно ограничивает экономическое развитие региона.</w:t>
      </w:r>
    </w:p>
    <w:p w:rsidR="004B2438" w:rsidRDefault="004B2438" w:rsidP="004B2438">
      <w:pPr>
        <w:pStyle w:val="a7"/>
      </w:pPr>
      <w:r>
        <w:rPr>
          <w:spacing w:val="43"/>
        </w:rPr>
        <w:t>Ключевые слова</w:t>
      </w:r>
      <w:r>
        <w:t>: региональный рынок облигаций; валовый региональный продукт; государственный долг региона.</w:t>
      </w:r>
    </w:p>
    <w:p w:rsidR="004B2438" w:rsidRDefault="004B2438" w:rsidP="004B2438">
      <w:pPr>
        <w:pStyle w:val="a3"/>
      </w:pPr>
      <w:proofErr w:type="spellStart"/>
      <w:r>
        <w:t>UDC</w:t>
      </w:r>
      <w:proofErr w:type="spellEnd"/>
      <w:r>
        <w:t xml:space="preserve"> 336.763.331</w:t>
      </w:r>
    </w:p>
    <w:p w:rsidR="004B2438" w:rsidRPr="004B2438" w:rsidRDefault="004B2438" w:rsidP="004B2438">
      <w:pPr>
        <w:pStyle w:val="a4"/>
        <w:rPr>
          <w:lang w:val="en-US"/>
        </w:rPr>
      </w:pPr>
      <w:proofErr w:type="spellStart"/>
      <w:r w:rsidRPr="004B2438">
        <w:rPr>
          <w:lang w:val="en-US"/>
        </w:rPr>
        <w:t>Zenkova</w:t>
      </w:r>
      <w:proofErr w:type="spellEnd"/>
      <w:r w:rsidRPr="004B2438">
        <w:rPr>
          <w:lang w:val="en-US"/>
        </w:rPr>
        <w:t xml:space="preserve"> </w:t>
      </w:r>
      <w:proofErr w:type="spellStart"/>
      <w:r w:rsidRPr="004B2438">
        <w:rPr>
          <w:lang w:val="en-US"/>
        </w:rPr>
        <w:t>Polina</w:t>
      </w:r>
      <w:proofErr w:type="spellEnd"/>
      <w:r w:rsidRPr="004B2438">
        <w:rPr>
          <w:lang w:val="en-US"/>
        </w:rPr>
        <w:t xml:space="preserve"> </w:t>
      </w:r>
      <w:proofErr w:type="spellStart"/>
      <w:r w:rsidRPr="004B2438">
        <w:rPr>
          <w:lang w:val="en-US"/>
        </w:rPr>
        <w:t>Leonidovna</w:t>
      </w:r>
      <w:proofErr w:type="spellEnd"/>
      <w:r w:rsidRPr="004B2438">
        <w:rPr>
          <w:lang w:val="en-US"/>
        </w:rPr>
        <w:t>,</w:t>
      </w:r>
    </w:p>
    <w:p w:rsidR="004B2438" w:rsidRPr="004B2438" w:rsidRDefault="004B2438" w:rsidP="004B2438">
      <w:pPr>
        <w:pStyle w:val="a5"/>
        <w:rPr>
          <w:lang w:val="en-US"/>
        </w:rPr>
      </w:pPr>
      <w:r w:rsidRPr="004B2438">
        <w:rPr>
          <w:lang w:val="en-US"/>
        </w:rPr>
        <w:t>Master’s student of the Department of Financial Market and Financial Institutions, Novosibirsk State University of Economics and Management “</w:t>
      </w:r>
      <w:proofErr w:type="spellStart"/>
      <w:r w:rsidRPr="004B2438">
        <w:rPr>
          <w:lang w:val="en-US"/>
        </w:rPr>
        <w:t>NINH</w:t>
      </w:r>
      <w:proofErr w:type="spellEnd"/>
      <w:r w:rsidRPr="004B2438">
        <w:rPr>
          <w:lang w:val="en-US"/>
        </w:rPr>
        <w:t>”, Novosibirsk, Russia, e-mail: polina0597@yandex.ru</w:t>
      </w:r>
    </w:p>
    <w:p w:rsidR="004B2438" w:rsidRPr="004B2438" w:rsidRDefault="004B2438" w:rsidP="004B2438">
      <w:pPr>
        <w:pStyle w:val="a4"/>
        <w:rPr>
          <w:lang w:val="en-US"/>
        </w:rPr>
      </w:pPr>
      <w:proofErr w:type="spellStart"/>
      <w:r w:rsidRPr="004B2438">
        <w:rPr>
          <w:lang w:val="en-US"/>
        </w:rPr>
        <w:t>Protas</w:t>
      </w:r>
      <w:proofErr w:type="spellEnd"/>
      <w:r w:rsidRPr="004B2438">
        <w:rPr>
          <w:lang w:val="en-US"/>
        </w:rPr>
        <w:t xml:space="preserve"> Nina </w:t>
      </w:r>
      <w:proofErr w:type="spellStart"/>
      <w:r w:rsidRPr="004B2438">
        <w:rPr>
          <w:lang w:val="en-US"/>
        </w:rPr>
        <w:t>Gennadievna</w:t>
      </w:r>
      <w:proofErr w:type="spellEnd"/>
      <w:r w:rsidRPr="004B2438">
        <w:rPr>
          <w:lang w:val="en-US"/>
        </w:rPr>
        <w:t>,</w:t>
      </w:r>
    </w:p>
    <w:p w:rsidR="004B2438" w:rsidRPr="004B2438" w:rsidRDefault="004B2438" w:rsidP="004B2438">
      <w:pPr>
        <w:pStyle w:val="a5"/>
        <w:rPr>
          <w:lang w:val="en-US"/>
        </w:rPr>
      </w:pPr>
      <w:r w:rsidRPr="004B2438">
        <w:rPr>
          <w:lang w:val="en-US"/>
        </w:rPr>
        <w:t>PhD in Economics, Associate Professor of the Department of Financial Market and Financial Institutions, Novosibirsk State University of Economics and Management “</w:t>
      </w:r>
      <w:proofErr w:type="spellStart"/>
      <w:r w:rsidRPr="004B2438">
        <w:rPr>
          <w:lang w:val="en-US"/>
        </w:rPr>
        <w:t>NINH</w:t>
      </w:r>
      <w:proofErr w:type="spellEnd"/>
      <w:r w:rsidRPr="004B2438">
        <w:rPr>
          <w:lang w:val="en-US"/>
        </w:rPr>
        <w:t>”, Novosibirsk, Russia, e-mail: n.g.protas@nsuem.ru</w:t>
      </w:r>
    </w:p>
    <w:p w:rsidR="004B2438" w:rsidRPr="004B2438" w:rsidRDefault="004B2438" w:rsidP="004B2438">
      <w:pPr>
        <w:pStyle w:val="a6"/>
        <w:rPr>
          <w:lang w:val="en-US"/>
        </w:rPr>
      </w:pPr>
      <w:r w:rsidRPr="004B2438">
        <w:rPr>
          <w:lang w:val="en-US"/>
        </w:rPr>
        <w:t>Regional authorities as an example of companies entering the bond market</w:t>
      </w:r>
    </w:p>
    <w:p w:rsidR="004B2438" w:rsidRPr="004B2438" w:rsidRDefault="004B2438" w:rsidP="004B2438">
      <w:pPr>
        <w:pStyle w:val="a7"/>
        <w:rPr>
          <w:lang w:val="en-US"/>
        </w:rPr>
      </w:pPr>
      <w:r w:rsidRPr="004B2438">
        <w:rPr>
          <w:lang w:val="en-US"/>
        </w:rPr>
        <w:t>The article contains a study aimed at determining the level of readiness of regional executive bodies to act as an issuer of bonds in the financial market of the region as an example for companies in order to ensure the economic growth of the region. The author’s approach for carrying out a scientific study is formed, conclusions are presented that indicate that the practice of attracting bonded loans by subjects is not a good example for commercial companies in order to enter the financial market of the region, which significantly limits the economic development of the region.</w:t>
      </w:r>
    </w:p>
    <w:p w:rsidR="004B2438" w:rsidRPr="004B2438" w:rsidRDefault="004B2438" w:rsidP="004B2438">
      <w:pPr>
        <w:pStyle w:val="a7"/>
        <w:rPr>
          <w:lang w:val="en-US"/>
        </w:rPr>
      </w:pPr>
      <w:r w:rsidRPr="004B2438">
        <w:rPr>
          <w:spacing w:val="43"/>
          <w:lang w:val="en-US"/>
        </w:rPr>
        <w:t>Keywords</w:t>
      </w:r>
      <w:r w:rsidRPr="004B2438">
        <w:rPr>
          <w:lang w:val="en-US"/>
        </w:rPr>
        <w:t>: regional bond market; gross regional product; the state debt of the region.</w:t>
      </w:r>
    </w:p>
    <w:p w:rsidR="004B2438" w:rsidRDefault="004B2438">
      <w:pPr>
        <w:rPr>
          <w:lang w:val="en-US"/>
        </w:rPr>
      </w:pPr>
    </w:p>
    <w:p w:rsidR="004B2438" w:rsidRPr="004B2438" w:rsidRDefault="004B2438" w:rsidP="004B2438">
      <w:pPr>
        <w:pStyle w:val="a3"/>
        <w:rPr>
          <w:lang w:val="ru-RU"/>
        </w:rPr>
      </w:pPr>
      <w:proofErr w:type="spellStart"/>
      <w:r>
        <w:t>DOI</w:t>
      </w:r>
      <w:proofErr w:type="spellEnd"/>
      <w:r w:rsidRPr="004B2438">
        <w:rPr>
          <w:lang w:val="ru-RU"/>
        </w:rPr>
        <w:t xml:space="preserve"> 10.47576/</w:t>
      </w:r>
      <w:r w:rsidRPr="004B2438">
        <w:rPr>
          <w:b w:val="0"/>
          <w:bCs w:val="0"/>
          <w:lang w:val="ru-RU"/>
        </w:rPr>
        <w:t>2712-7559_2021_3_2_73</w:t>
      </w:r>
    </w:p>
    <w:p w:rsidR="004B2438" w:rsidRPr="004B2438" w:rsidRDefault="004B2438" w:rsidP="004B2438">
      <w:pPr>
        <w:pStyle w:val="a3"/>
        <w:rPr>
          <w:lang w:val="ru-RU"/>
        </w:rPr>
      </w:pPr>
      <w:proofErr w:type="spellStart"/>
      <w:r w:rsidRPr="004B2438">
        <w:rPr>
          <w:lang w:val="ru-RU"/>
        </w:rPr>
        <w:t>УДК</w:t>
      </w:r>
      <w:proofErr w:type="spellEnd"/>
      <w:r w:rsidRPr="004B2438">
        <w:rPr>
          <w:lang w:val="ru-RU"/>
        </w:rPr>
        <w:t xml:space="preserve"> 336.38</w:t>
      </w:r>
    </w:p>
    <w:p w:rsidR="004B2438" w:rsidRDefault="004B2438" w:rsidP="004B2438">
      <w:pPr>
        <w:pStyle w:val="a4"/>
      </w:pPr>
      <w:r>
        <w:t>Ковалева Ирина Валериевна,</w:t>
      </w:r>
    </w:p>
    <w:p w:rsidR="004B2438" w:rsidRDefault="004B2438" w:rsidP="004B2438">
      <w:pPr>
        <w:pStyle w:val="a5"/>
      </w:pPr>
      <w:r>
        <w:t xml:space="preserve">доктор экономических наук, </w:t>
      </w:r>
      <w:r>
        <w:br/>
        <w:t xml:space="preserve">доцент, профессор кафедры управления, Алтайский государственный аграрный университет, г. Барнаул, Россия, </w:t>
      </w:r>
      <w:r>
        <w:br/>
        <w:t>e-</w:t>
      </w:r>
      <w:proofErr w:type="spellStart"/>
      <w:r>
        <w:t>mail</w:t>
      </w:r>
      <w:proofErr w:type="spellEnd"/>
      <w:r>
        <w:t xml:space="preserve">: irakovaleva20051@rambler.ru </w:t>
      </w:r>
    </w:p>
    <w:p w:rsidR="004B2438" w:rsidRDefault="004B2438" w:rsidP="004B2438">
      <w:pPr>
        <w:pStyle w:val="a4"/>
      </w:pPr>
      <w:proofErr w:type="spellStart"/>
      <w:r>
        <w:t>Стрельцова</w:t>
      </w:r>
      <w:proofErr w:type="spellEnd"/>
      <w:r>
        <w:t xml:space="preserve"> Татьяна Владимировна,</w:t>
      </w:r>
    </w:p>
    <w:p w:rsidR="004B2438" w:rsidRDefault="004B2438" w:rsidP="004B2438">
      <w:pPr>
        <w:pStyle w:val="a5"/>
      </w:pPr>
      <w:r>
        <w:t xml:space="preserve">кандидат сельскохозяйственных наук, доцент, доцент кафедры экономики, анализа и информационных технологий, Алтайский государственный аграрный университет, г. Барнаул, Россия, </w:t>
      </w:r>
      <w:r>
        <w:br/>
        <w:t>e-</w:t>
      </w:r>
      <w:proofErr w:type="spellStart"/>
      <w:r>
        <w:t>mail</w:t>
      </w:r>
      <w:proofErr w:type="spellEnd"/>
      <w:r>
        <w:t>: irakovaleva20051@rambler.ru</w:t>
      </w:r>
    </w:p>
    <w:p w:rsidR="004B2438" w:rsidRDefault="004B2438" w:rsidP="004B2438">
      <w:pPr>
        <w:pStyle w:val="a6"/>
      </w:pPr>
      <w:proofErr w:type="spellStart"/>
      <w:r>
        <w:t>Биологизация</w:t>
      </w:r>
      <w:proofErr w:type="spellEnd"/>
      <w:r>
        <w:t xml:space="preserve"> земледелия и органического сельского хозяйства в условиях развития туристско-рекреационных зон региона как рынков сбыта</w:t>
      </w:r>
    </w:p>
    <w:p w:rsidR="004B2438" w:rsidRDefault="004B2438" w:rsidP="004B2438">
      <w:pPr>
        <w:pStyle w:val="a7"/>
      </w:pPr>
      <w:r>
        <w:t xml:space="preserve">В статье рассматривается одно из направлений аграрного производства – производство органической продукции, которое имеет большое значение как для экологического благополучия, так и укрепления здоровья, повышения качества жизни. Отмечается, что Алтайский край, входящий в крупнейшие земледельческие регионы России и занимающий первое место по площади пашни, производству яровой пшеницы, гречихи и овса, третье место по производству молока, обладает огромным потенциалом для производства органической продукции. Основную территорию Алтайского края занимают сельскохозяйственные угодья, которые характеризуются большим удельным весом пашни, сенокосов и пастбищ, имеется достаточное количество залежных земель, на которых длительное время не применялась агрохимия, следовательно, они могут быть пригодны для органического земледелия. Это способствует </w:t>
      </w:r>
      <w:proofErr w:type="spellStart"/>
      <w:r>
        <w:t>биологизации</w:t>
      </w:r>
      <w:proofErr w:type="spellEnd"/>
      <w:r>
        <w:t xml:space="preserve"> земель и развитию органического земледелия. Делается вывод, что наиболее перспективными рынками сбыта органической продукции являются туристско-рекреационные зоны региона.</w:t>
      </w:r>
    </w:p>
    <w:p w:rsidR="004B2438" w:rsidRDefault="004B2438" w:rsidP="004B2438">
      <w:pPr>
        <w:pStyle w:val="a7"/>
      </w:pPr>
      <w:r>
        <w:rPr>
          <w:spacing w:val="43"/>
        </w:rPr>
        <w:t>Ключевые слова</w:t>
      </w:r>
      <w:r>
        <w:t>: органическое хозяйство; сельское хозяйство; туризм; перспективы; оценка.</w:t>
      </w:r>
    </w:p>
    <w:p w:rsidR="004B2438" w:rsidRDefault="004B2438" w:rsidP="004B2438">
      <w:pPr>
        <w:pStyle w:val="a3"/>
      </w:pPr>
      <w:proofErr w:type="spellStart"/>
      <w:r>
        <w:t>UDC</w:t>
      </w:r>
      <w:proofErr w:type="spellEnd"/>
      <w:r>
        <w:t xml:space="preserve"> 336.38</w:t>
      </w:r>
    </w:p>
    <w:p w:rsidR="004B2438" w:rsidRPr="004B2438" w:rsidRDefault="004B2438" w:rsidP="004B2438">
      <w:pPr>
        <w:pStyle w:val="a4"/>
        <w:rPr>
          <w:lang w:val="en-US"/>
        </w:rPr>
      </w:pPr>
      <w:proofErr w:type="spellStart"/>
      <w:r w:rsidRPr="004B2438">
        <w:rPr>
          <w:lang w:val="en-US"/>
        </w:rPr>
        <w:t>Kovaleva</w:t>
      </w:r>
      <w:proofErr w:type="spellEnd"/>
      <w:r w:rsidRPr="004B2438">
        <w:rPr>
          <w:lang w:val="en-US"/>
        </w:rPr>
        <w:t xml:space="preserve"> Irina </w:t>
      </w:r>
      <w:proofErr w:type="spellStart"/>
      <w:r w:rsidRPr="004B2438">
        <w:rPr>
          <w:lang w:val="en-US"/>
        </w:rPr>
        <w:t>Valerievna</w:t>
      </w:r>
      <w:proofErr w:type="spellEnd"/>
      <w:r w:rsidRPr="004B2438">
        <w:rPr>
          <w:lang w:val="en-US"/>
        </w:rPr>
        <w:t>,</w:t>
      </w:r>
    </w:p>
    <w:p w:rsidR="004B2438" w:rsidRPr="004B2438" w:rsidRDefault="004B2438" w:rsidP="004B2438">
      <w:pPr>
        <w:pStyle w:val="a5"/>
        <w:rPr>
          <w:lang w:val="en-US"/>
        </w:rPr>
      </w:pPr>
      <w:r w:rsidRPr="004B2438">
        <w:rPr>
          <w:lang w:val="en-US"/>
        </w:rPr>
        <w:t>Doctor of Economics, Associate Professor, Professor of the Department of Management, Altai State Agrarian University, Barnaul, Russia, e-mail: irakovaleva20051@rambler.ru</w:t>
      </w:r>
    </w:p>
    <w:p w:rsidR="004B2438" w:rsidRPr="004B2438" w:rsidRDefault="004B2438" w:rsidP="004B2438">
      <w:pPr>
        <w:pStyle w:val="a4"/>
        <w:rPr>
          <w:lang w:val="en-US"/>
        </w:rPr>
      </w:pPr>
      <w:proofErr w:type="spellStart"/>
      <w:r w:rsidRPr="004B2438">
        <w:rPr>
          <w:lang w:val="en-US"/>
        </w:rPr>
        <w:t>Streltsova</w:t>
      </w:r>
      <w:proofErr w:type="spellEnd"/>
      <w:r w:rsidRPr="004B2438">
        <w:rPr>
          <w:lang w:val="en-US"/>
        </w:rPr>
        <w:t xml:space="preserve"> Tatiana </w:t>
      </w:r>
      <w:proofErr w:type="spellStart"/>
      <w:r w:rsidRPr="004B2438">
        <w:rPr>
          <w:lang w:val="en-US"/>
        </w:rPr>
        <w:t>Vladimirovna</w:t>
      </w:r>
      <w:proofErr w:type="spellEnd"/>
      <w:r w:rsidRPr="004B2438">
        <w:rPr>
          <w:lang w:val="en-US"/>
        </w:rPr>
        <w:t>,</w:t>
      </w:r>
    </w:p>
    <w:p w:rsidR="004B2438" w:rsidRPr="004B2438" w:rsidRDefault="004B2438" w:rsidP="004B2438">
      <w:pPr>
        <w:pStyle w:val="a5"/>
        <w:rPr>
          <w:lang w:val="en-US"/>
        </w:rPr>
      </w:pPr>
      <w:r w:rsidRPr="004B2438">
        <w:rPr>
          <w:lang w:val="en-US"/>
        </w:rPr>
        <w:t>Candidate of Agricultural Sciences, Associate Professor, Associate Professor of the Department of Economics, Analysis and Information Technologies, Altai State Agrarian University, Barnaul, Russia, e-mail: irakovaleva20051@rambler.ru</w:t>
      </w:r>
    </w:p>
    <w:p w:rsidR="004B2438" w:rsidRPr="004B2438" w:rsidRDefault="004B2438" w:rsidP="004B2438">
      <w:pPr>
        <w:pStyle w:val="a6"/>
        <w:rPr>
          <w:lang w:val="en-US"/>
        </w:rPr>
      </w:pPr>
      <w:proofErr w:type="spellStart"/>
      <w:r w:rsidRPr="004B2438">
        <w:rPr>
          <w:lang w:val="en-US"/>
        </w:rPr>
        <w:t>Biologization</w:t>
      </w:r>
      <w:proofErr w:type="spellEnd"/>
      <w:r w:rsidRPr="004B2438">
        <w:rPr>
          <w:lang w:val="en-US"/>
        </w:rPr>
        <w:t xml:space="preserve"> of agriculture and organic agriculture in the context of the development of tourist and recreational zones in the region as sales markets</w:t>
      </w:r>
    </w:p>
    <w:p w:rsidR="004B2438" w:rsidRPr="004B2438" w:rsidRDefault="004B2438" w:rsidP="004B2438">
      <w:pPr>
        <w:pStyle w:val="a7"/>
        <w:rPr>
          <w:lang w:val="en-US"/>
        </w:rPr>
      </w:pPr>
      <w:r w:rsidRPr="004B2438">
        <w:rPr>
          <w:lang w:val="en-US"/>
        </w:rPr>
        <w:t xml:space="preserve">The article discusses one of the directions of agricultural production - the production of organic products, which is of great importance for both environmental well-being and health promotion, improving the quality of life. It is noted that the Altai Territory, which is one of the largest agricultural regions of Russia and occupies the first place in terms of arable land, the production of spring wheat, buckwheat and oats, and the third place in milk production, has enormous potential for the production of organic products. The main territory of the Altai Territory is occupied by agricultural lands, which are characterized by a large specific weight of arable land, hayfields and pastures, there is a sufficient amount of fallow lands on which </w:t>
      </w:r>
      <w:proofErr w:type="spellStart"/>
      <w:r w:rsidRPr="004B2438">
        <w:rPr>
          <w:lang w:val="en-US"/>
        </w:rPr>
        <w:t>agrochemistry</w:t>
      </w:r>
      <w:proofErr w:type="spellEnd"/>
      <w:r w:rsidRPr="004B2438">
        <w:rPr>
          <w:lang w:val="en-US"/>
        </w:rPr>
        <w:t xml:space="preserve"> has not been used for a long time, therefore, they can be suitable for organic farming. This contributes to the </w:t>
      </w:r>
      <w:proofErr w:type="spellStart"/>
      <w:r w:rsidRPr="004B2438">
        <w:rPr>
          <w:lang w:val="en-US"/>
        </w:rPr>
        <w:t>biologization</w:t>
      </w:r>
      <w:proofErr w:type="spellEnd"/>
      <w:r w:rsidRPr="004B2438">
        <w:rPr>
          <w:lang w:val="en-US"/>
        </w:rPr>
        <w:t xml:space="preserve"> of land and the development of organic farming. It is concluded that the most promising markets for organic products are the tourist and recreational zones of the region.</w:t>
      </w:r>
    </w:p>
    <w:p w:rsidR="004B2438" w:rsidRPr="004B2438" w:rsidRDefault="004B2438" w:rsidP="004B2438">
      <w:pPr>
        <w:pStyle w:val="a7"/>
        <w:rPr>
          <w:lang w:val="en-US"/>
        </w:rPr>
      </w:pPr>
      <w:r w:rsidRPr="004B2438">
        <w:rPr>
          <w:spacing w:val="43"/>
          <w:lang w:val="en-US"/>
        </w:rPr>
        <w:t>Keywords</w:t>
      </w:r>
      <w:r w:rsidRPr="004B2438">
        <w:rPr>
          <w:lang w:val="en-US"/>
        </w:rPr>
        <w:t>: organic farming; Agriculture; tourist; prospects; grade.</w:t>
      </w:r>
    </w:p>
    <w:p w:rsidR="004B2438" w:rsidRDefault="004B2438">
      <w:pPr>
        <w:rPr>
          <w:lang w:val="en-US"/>
        </w:rPr>
      </w:pPr>
    </w:p>
    <w:p w:rsidR="004B2438" w:rsidRPr="004B2438" w:rsidRDefault="004B2438" w:rsidP="004B2438">
      <w:pPr>
        <w:pStyle w:val="a3"/>
        <w:rPr>
          <w:lang w:val="ru-RU"/>
        </w:rPr>
      </w:pPr>
      <w:proofErr w:type="spellStart"/>
      <w:r>
        <w:t>DOI</w:t>
      </w:r>
      <w:proofErr w:type="spellEnd"/>
      <w:r w:rsidRPr="004B2438">
        <w:rPr>
          <w:lang w:val="ru-RU"/>
        </w:rPr>
        <w:t xml:space="preserve"> 10.47576/</w:t>
      </w:r>
      <w:r w:rsidRPr="004B2438">
        <w:rPr>
          <w:b w:val="0"/>
          <w:bCs w:val="0"/>
          <w:lang w:val="ru-RU"/>
        </w:rPr>
        <w:t>2712-7559_2021_3_2_81</w:t>
      </w:r>
    </w:p>
    <w:p w:rsidR="004B2438" w:rsidRPr="004B2438" w:rsidRDefault="004B2438" w:rsidP="004B2438">
      <w:pPr>
        <w:pStyle w:val="a3"/>
        <w:rPr>
          <w:lang w:val="ru-RU"/>
        </w:rPr>
      </w:pPr>
      <w:proofErr w:type="spellStart"/>
      <w:r w:rsidRPr="004B2438">
        <w:rPr>
          <w:lang w:val="ru-RU"/>
        </w:rPr>
        <w:t>УДК</w:t>
      </w:r>
      <w:proofErr w:type="spellEnd"/>
      <w:r w:rsidRPr="004B2438">
        <w:rPr>
          <w:lang w:val="ru-RU"/>
        </w:rPr>
        <w:t xml:space="preserve"> 336.763</w:t>
      </w:r>
    </w:p>
    <w:p w:rsidR="004B2438" w:rsidRDefault="004B2438" w:rsidP="004B2438">
      <w:pPr>
        <w:pStyle w:val="a4"/>
      </w:pPr>
      <w:r>
        <w:t>Давыдова Алёна Сергеевна,</w:t>
      </w:r>
    </w:p>
    <w:p w:rsidR="004B2438" w:rsidRDefault="004B2438" w:rsidP="004B2438">
      <w:pPr>
        <w:pStyle w:val="a5"/>
      </w:pPr>
      <w:r>
        <w:t>магистрант кафедры финансового рынка и финансовых институтов, Новосибирский государственный университет экономики и управления «</w:t>
      </w:r>
      <w:proofErr w:type="spellStart"/>
      <w:r>
        <w:t>НИНХ</w:t>
      </w:r>
      <w:proofErr w:type="spellEnd"/>
      <w:r>
        <w:t xml:space="preserve">», г. Новосибирск, Россия, </w:t>
      </w:r>
      <w:r>
        <w:br/>
        <w:t>e-</w:t>
      </w:r>
      <w:proofErr w:type="spellStart"/>
      <w:r>
        <w:t>mail</w:t>
      </w:r>
      <w:proofErr w:type="spellEnd"/>
      <w:r>
        <w:t xml:space="preserve">: dals@nso.ru </w:t>
      </w:r>
    </w:p>
    <w:p w:rsidR="004B2438" w:rsidRDefault="004B2438" w:rsidP="004B2438">
      <w:pPr>
        <w:pStyle w:val="a4"/>
      </w:pPr>
      <w:proofErr w:type="spellStart"/>
      <w:r>
        <w:t>Баликоев</w:t>
      </w:r>
      <w:proofErr w:type="spellEnd"/>
      <w:r>
        <w:t xml:space="preserve"> Владимир </w:t>
      </w:r>
      <w:proofErr w:type="spellStart"/>
      <w:r>
        <w:t>Заурбекович</w:t>
      </w:r>
      <w:proofErr w:type="spellEnd"/>
      <w:r>
        <w:t>,</w:t>
      </w:r>
    </w:p>
    <w:p w:rsidR="004B2438" w:rsidRDefault="004B2438" w:rsidP="004B2438">
      <w:pPr>
        <w:pStyle w:val="a5"/>
      </w:pPr>
      <w:r>
        <w:t xml:space="preserve">доктор экономических наук, </w:t>
      </w:r>
      <w:r>
        <w:br/>
        <w:t xml:space="preserve">профессор кафедры финансового </w:t>
      </w:r>
      <w:r>
        <w:br/>
        <w:t xml:space="preserve">рынка и финансовых институтов, </w:t>
      </w:r>
      <w:r>
        <w:br/>
        <w:t xml:space="preserve">Новосибирский государственный </w:t>
      </w:r>
      <w:r>
        <w:br/>
        <w:t>университет экономики и управления «</w:t>
      </w:r>
      <w:proofErr w:type="spellStart"/>
      <w:r>
        <w:t>НИНХ</w:t>
      </w:r>
      <w:proofErr w:type="spellEnd"/>
      <w:r>
        <w:t xml:space="preserve">», г. Новосибирск, Россия, </w:t>
      </w:r>
      <w:r>
        <w:br/>
        <w:t>e-</w:t>
      </w:r>
      <w:proofErr w:type="spellStart"/>
      <w:r>
        <w:t>mail</w:t>
      </w:r>
      <w:proofErr w:type="spellEnd"/>
      <w:r>
        <w:t>: balikoev1941@yandex.ru</w:t>
      </w:r>
    </w:p>
    <w:p w:rsidR="004B2438" w:rsidRDefault="004B2438" w:rsidP="004B2438">
      <w:pPr>
        <w:pStyle w:val="a6"/>
      </w:pPr>
      <w:r>
        <w:t>Зарубежный и российский опыт выпуска «зеленых» облигаций</w:t>
      </w:r>
    </w:p>
    <w:p w:rsidR="004B2438" w:rsidRDefault="004B2438" w:rsidP="004B2438">
      <w:pPr>
        <w:pStyle w:val="a7"/>
      </w:pPr>
      <w:r>
        <w:t>В статье рассматриваются «зеленые» облигации как один из инструментов комплексного механизма государственной и корпоративной политики, применяемый с целью финансирования снижения негативного воздействия на окружающую среду и получения экологических выгод. Отмечается, что необходимость решения глобальных экологических проблем, восстановления природного капитала и повышения качества жизни населения обусловливают главный тренд мирового сообщества – переход от «коричневой» экономики к «зеленой». Одним из драйверов перехода является новый финансовый инструмент привлечения инвестиций в экологические проекты – «зеленые» облигации. Проводится обзор научной литературы, посвященной проблеме взаимосвязи экономики и экологии, анализируется современное состояние рынка «зеленых» облигаций. Рассматриваются примеры успешного выпуска «зеленых» облигаций государствами и городами во всем мире, а также институтами развития и крупными компаниями. Также отмечается роль государств и международных организаций в стимулировании перехода к «зеленому» инвестированию.</w:t>
      </w:r>
    </w:p>
    <w:p w:rsidR="004B2438" w:rsidRDefault="004B2438" w:rsidP="004B2438">
      <w:pPr>
        <w:pStyle w:val="a7"/>
      </w:pPr>
      <w:r>
        <w:rPr>
          <w:spacing w:val="43"/>
        </w:rPr>
        <w:t>Ключевые слова:</w:t>
      </w:r>
      <w:r>
        <w:t xml:space="preserve"> «зеленое» финансирование; «зеленые» облигации; экологические проекты.</w:t>
      </w:r>
    </w:p>
    <w:p w:rsidR="004B2438" w:rsidRDefault="004B2438" w:rsidP="004B2438">
      <w:pPr>
        <w:pStyle w:val="a3"/>
      </w:pPr>
      <w:proofErr w:type="spellStart"/>
      <w:r>
        <w:t>UDC</w:t>
      </w:r>
      <w:proofErr w:type="spellEnd"/>
      <w:r>
        <w:t xml:space="preserve"> 336.763</w:t>
      </w:r>
    </w:p>
    <w:p w:rsidR="004B2438" w:rsidRPr="004B2438" w:rsidRDefault="004B2438" w:rsidP="004B2438">
      <w:pPr>
        <w:pStyle w:val="a4"/>
        <w:rPr>
          <w:lang w:val="en-US"/>
        </w:rPr>
      </w:pPr>
      <w:proofErr w:type="spellStart"/>
      <w:r w:rsidRPr="004B2438">
        <w:rPr>
          <w:lang w:val="en-US"/>
        </w:rPr>
        <w:t>Davydova</w:t>
      </w:r>
      <w:proofErr w:type="spellEnd"/>
      <w:r w:rsidRPr="004B2438">
        <w:rPr>
          <w:lang w:val="en-US"/>
        </w:rPr>
        <w:t xml:space="preserve"> </w:t>
      </w:r>
      <w:proofErr w:type="spellStart"/>
      <w:r w:rsidRPr="004B2438">
        <w:rPr>
          <w:lang w:val="en-US"/>
        </w:rPr>
        <w:t>Alyona</w:t>
      </w:r>
      <w:proofErr w:type="spellEnd"/>
      <w:r w:rsidRPr="004B2438">
        <w:rPr>
          <w:lang w:val="en-US"/>
        </w:rPr>
        <w:t xml:space="preserve"> </w:t>
      </w:r>
      <w:proofErr w:type="spellStart"/>
      <w:r w:rsidRPr="004B2438">
        <w:rPr>
          <w:lang w:val="en-US"/>
        </w:rPr>
        <w:t>Sergeevna</w:t>
      </w:r>
      <w:proofErr w:type="spellEnd"/>
      <w:r w:rsidRPr="004B2438">
        <w:rPr>
          <w:lang w:val="en-US"/>
        </w:rPr>
        <w:t>,</w:t>
      </w:r>
    </w:p>
    <w:p w:rsidR="004B2438" w:rsidRPr="004B2438" w:rsidRDefault="004B2438" w:rsidP="004B2438">
      <w:pPr>
        <w:pStyle w:val="a5"/>
        <w:rPr>
          <w:lang w:val="en-US"/>
        </w:rPr>
      </w:pPr>
      <w:r w:rsidRPr="004B2438">
        <w:rPr>
          <w:lang w:val="en-US"/>
        </w:rPr>
        <w:t>Master student of the Department of Financial Market and Financial Institutions, Novosibirsk State University of Economics and Management “</w:t>
      </w:r>
      <w:proofErr w:type="spellStart"/>
      <w:r w:rsidRPr="004B2438">
        <w:rPr>
          <w:lang w:val="en-US"/>
        </w:rPr>
        <w:t>NINH</w:t>
      </w:r>
      <w:proofErr w:type="spellEnd"/>
      <w:r w:rsidRPr="004B2438">
        <w:rPr>
          <w:lang w:val="en-US"/>
        </w:rPr>
        <w:t>”, Novosibirsk, Russia, e-mail: dals@nso.ru</w:t>
      </w:r>
    </w:p>
    <w:p w:rsidR="004B2438" w:rsidRPr="004B2438" w:rsidRDefault="004B2438" w:rsidP="004B2438">
      <w:pPr>
        <w:pStyle w:val="a4"/>
        <w:rPr>
          <w:lang w:val="en-US"/>
        </w:rPr>
      </w:pPr>
      <w:proofErr w:type="spellStart"/>
      <w:r w:rsidRPr="004B2438">
        <w:rPr>
          <w:lang w:val="en-US"/>
        </w:rPr>
        <w:t>Balikoev</w:t>
      </w:r>
      <w:proofErr w:type="spellEnd"/>
      <w:r w:rsidRPr="004B2438">
        <w:rPr>
          <w:lang w:val="en-US"/>
        </w:rPr>
        <w:t xml:space="preserve"> Vladimir </w:t>
      </w:r>
      <w:proofErr w:type="spellStart"/>
      <w:r w:rsidRPr="004B2438">
        <w:rPr>
          <w:lang w:val="en-US"/>
        </w:rPr>
        <w:t>Zaurbekovich</w:t>
      </w:r>
      <w:proofErr w:type="spellEnd"/>
      <w:r w:rsidRPr="004B2438">
        <w:rPr>
          <w:lang w:val="en-US"/>
        </w:rPr>
        <w:t>,</w:t>
      </w:r>
    </w:p>
    <w:p w:rsidR="004B2438" w:rsidRPr="004B2438" w:rsidRDefault="004B2438" w:rsidP="004B2438">
      <w:pPr>
        <w:pStyle w:val="a5"/>
        <w:rPr>
          <w:lang w:val="en-US"/>
        </w:rPr>
      </w:pPr>
      <w:r w:rsidRPr="004B2438">
        <w:rPr>
          <w:lang w:val="en-US"/>
        </w:rPr>
        <w:t>Doctor of Economics, Professor of the Department of Financial Market and Financial Institutions, Novosibirsk State University of Economics and Management “</w:t>
      </w:r>
      <w:proofErr w:type="spellStart"/>
      <w:r w:rsidRPr="004B2438">
        <w:rPr>
          <w:lang w:val="en-US"/>
        </w:rPr>
        <w:t>NINH</w:t>
      </w:r>
      <w:proofErr w:type="spellEnd"/>
      <w:r w:rsidRPr="004B2438">
        <w:rPr>
          <w:lang w:val="en-US"/>
        </w:rPr>
        <w:t xml:space="preserve">”, </w:t>
      </w:r>
      <w:r w:rsidRPr="004B2438">
        <w:rPr>
          <w:lang w:val="en-US"/>
        </w:rPr>
        <w:br/>
        <w:t xml:space="preserve">Novosibirsk, Russia, </w:t>
      </w:r>
      <w:r w:rsidRPr="004B2438">
        <w:rPr>
          <w:lang w:val="en-US"/>
        </w:rPr>
        <w:br/>
        <w:t>e-mail: balikoev1941@yandex.ru</w:t>
      </w:r>
    </w:p>
    <w:p w:rsidR="004B2438" w:rsidRPr="004B2438" w:rsidRDefault="004B2438" w:rsidP="004B2438">
      <w:pPr>
        <w:pStyle w:val="a6"/>
        <w:rPr>
          <w:lang w:val="en-US"/>
        </w:rPr>
      </w:pPr>
      <w:r w:rsidRPr="004B2438">
        <w:rPr>
          <w:lang w:val="en-US"/>
        </w:rPr>
        <w:t>International and Russian Experience of Green Bond Issue</w:t>
      </w:r>
    </w:p>
    <w:p w:rsidR="004B2438" w:rsidRPr="004B2438" w:rsidRDefault="004B2438" w:rsidP="004B2438">
      <w:pPr>
        <w:pStyle w:val="a7"/>
        <w:rPr>
          <w:lang w:val="en-US"/>
        </w:rPr>
      </w:pPr>
      <w:r w:rsidRPr="004B2438">
        <w:rPr>
          <w:lang w:val="en-US"/>
        </w:rPr>
        <w:t xml:space="preserve">In order to solve global environmental problems, restore natural capital and improve the quality of life, the main trend of the global community is the transition from «brown» to «green» economy. One of the drivers of the transition is a new financial instrument for attracting investment in environmental projects – «green» bonds. The author considers «green» bonds as a tool of a complex mechanism of state and corporate policy, used to finance the reduction of negative environmental impacts and to obtain environmental benefits. The article reviews the scientific literature devoted to the problem of the dependence between the environment and the economy, analyzes the current state of the market of «green» bonds. The author investigates examples of successful issuance of «green» bonds by states and cities around the world, as well as by development institutions and large companies. The article also notes the role of government and international organizations in stimulating the transition </w:t>
      </w:r>
      <w:proofErr w:type="spellStart"/>
      <w:r w:rsidRPr="004B2438">
        <w:rPr>
          <w:lang w:val="en-US"/>
        </w:rPr>
        <w:t>to»green</w:t>
      </w:r>
      <w:proofErr w:type="spellEnd"/>
      <w:r w:rsidRPr="004B2438">
        <w:rPr>
          <w:lang w:val="en-US"/>
        </w:rPr>
        <w:t>» investment.</w:t>
      </w:r>
    </w:p>
    <w:p w:rsidR="004B2438" w:rsidRPr="004B2438" w:rsidRDefault="004B2438" w:rsidP="004B2438">
      <w:pPr>
        <w:pStyle w:val="a7"/>
        <w:rPr>
          <w:lang w:val="en-US"/>
        </w:rPr>
      </w:pPr>
      <w:r w:rsidRPr="004B2438">
        <w:rPr>
          <w:spacing w:val="43"/>
          <w:lang w:val="en-US"/>
        </w:rPr>
        <w:t>Keywords</w:t>
      </w:r>
      <w:r w:rsidRPr="004B2438">
        <w:rPr>
          <w:lang w:val="en-US"/>
        </w:rPr>
        <w:t>: «green» financing; «green» bonds; environmental projects.</w:t>
      </w:r>
    </w:p>
    <w:p w:rsidR="004B2438" w:rsidRDefault="004B2438" w:rsidP="004B2438">
      <w:pPr>
        <w:pStyle w:val="a3"/>
      </w:pPr>
      <w:proofErr w:type="spellStart"/>
      <w:r>
        <w:t>DOI</w:t>
      </w:r>
      <w:proofErr w:type="spellEnd"/>
      <w:r>
        <w:t xml:space="preserve"> 10.47576/</w:t>
      </w:r>
      <w:r>
        <w:rPr>
          <w:b w:val="0"/>
          <w:bCs w:val="0"/>
        </w:rPr>
        <w:t>2712-7559_2021_3_2_89</w:t>
      </w:r>
    </w:p>
    <w:p w:rsidR="004B2438" w:rsidRDefault="004B2438" w:rsidP="004B2438">
      <w:pPr>
        <w:pStyle w:val="a3"/>
      </w:pPr>
      <w:proofErr w:type="spellStart"/>
      <w:r>
        <w:t>УДК</w:t>
      </w:r>
      <w:proofErr w:type="spellEnd"/>
      <w:r>
        <w:t xml:space="preserve"> 339</w:t>
      </w:r>
    </w:p>
    <w:p w:rsidR="004B2438" w:rsidRDefault="004B2438" w:rsidP="004B2438">
      <w:pPr>
        <w:pStyle w:val="a4"/>
      </w:pPr>
      <w:r>
        <w:t xml:space="preserve">Романов Михаил Игоревич, </w:t>
      </w:r>
    </w:p>
    <w:p w:rsidR="004B2438" w:rsidRDefault="004B2438" w:rsidP="004B2438">
      <w:pPr>
        <w:pStyle w:val="a5"/>
      </w:pPr>
      <w:r>
        <w:t xml:space="preserve">исследователь, </w:t>
      </w:r>
      <w:r>
        <w:br/>
        <w:t xml:space="preserve">преподаватель-исследователь, </w:t>
      </w:r>
      <w:r>
        <w:br/>
        <w:t xml:space="preserve">Российский экономический </w:t>
      </w:r>
      <w:r>
        <w:br/>
        <w:t xml:space="preserve">университет им. Г. В. Плеханова, </w:t>
      </w:r>
      <w:r>
        <w:br/>
        <w:t xml:space="preserve">г. Москва, Россия, </w:t>
      </w:r>
      <w:r>
        <w:br/>
        <w:t>е-</w:t>
      </w:r>
      <w:proofErr w:type="spellStart"/>
      <w:r>
        <w:t>mail</w:t>
      </w:r>
      <w:proofErr w:type="spellEnd"/>
      <w:r>
        <w:t>: mihaileromanov@gmail.com</w:t>
      </w:r>
    </w:p>
    <w:p w:rsidR="004B2438" w:rsidRDefault="004B2438" w:rsidP="004B2438">
      <w:pPr>
        <w:pStyle w:val="a6"/>
      </w:pPr>
      <w:r>
        <w:t>Анализ современного состояния экспортного потенциала российской продукции гражданского авиастроения</w:t>
      </w:r>
    </w:p>
    <w:p w:rsidR="004B2438" w:rsidRDefault="004B2438" w:rsidP="004B2438">
      <w:pPr>
        <w:pStyle w:val="a7"/>
      </w:pPr>
      <w:r>
        <w:t xml:space="preserve">В статье проведена комплексная оценка текущего состояния и перспектив дальнейшего развития гражданского авиастроения России. Отмечается, что попытки реанимировать отрасль, сократить отставание от лидеров индустрии и занять свою нишу на мировом авиационном рынке многократно предпринимались руководством страны. Однако желанный рывок до сих пор не сделан. Более того, экономические последствия, вызванные пандемией </w:t>
      </w:r>
      <w:proofErr w:type="spellStart"/>
      <w:r>
        <w:t>COVID</w:t>
      </w:r>
      <w:proofErr w:type="spellEnd"/>
      <w:r>
        <w:t>-19, поставили российский авиапром, без того испытывающий проблемы с рыночным позиционированием, в состояние затяжного пике. В текущей ситуации наблюдается избыток парка и сдвиг поставок новых бортов для авиакомпаний. Выявлены системные проблемы, влияющие на показатели экспорта продукции и не позволяющие выйти на желаемый уровень рентабельности, решение которых значительно укрепит позиции российских технологий в период грядущего оживления на рынке и восстановления покупательного спроса, ожидаемого не ранее 2022 г.</w:t>
      </w:r>
    </w:p>
    <w:p w:rsidR="004B2438" w:rsidRDefault="004B2438" w:rsidP="004B2438">
      <w:pPr>
        <w:pStyle w:val="a7"/>
      </w:pPr>
      <w:r>
        <w:rPr>
          <w:spacing w:val="43"/>
        </w:rPr>
        <w:t xml:space="preserve">Ключевые слова: </w:t>
      </w:r>
      <w:r>
        <w:t xml:space="preserve">авиационная промышленность; глобальный рынок; рыночные позиции; международная конкуренция; экономический кризис; пандемия </w:t>
      </w:r>
      <w:proofErr w:type="spellStart"/>
      <w:r>
        <w:t>COVID</w:t>
      </w:r>
      <w:proofErr w:type="spellEnd"/>
      <w:r>
        <w:t>-19.</w:t>
      </w:r>
    </w:p>
    <w:p w:rsidR="004B2438" w:rsidRDefault="004B2438" w:rsidP="004B2438">
      <w:pPr>
        <w:pStyle w:val="a3"/>
      </w:pPr>
      <w:proofErr w:type="spellStart"/>
      <w:r>
        <w:t>UDC</w:t>
      </w:r>
      <w:proofErr w:type="spellEnd"/>
      <w:r>
        <w:t xml:space="preserve"> 339</w:t>
      </w:r>
    </w:p>
    <w:p w:rsidR="004B2438" w:rsidRPr="004B2438" w:rsidRDefault="004B2438" w:rsidP="004B2438">
      <w:pPr>
        <w:pStyle w:val="a4"/>
        <w:rPr>
          <w:lang w:val="en-US"/>
        </w:rPr>
      </w:pPr>
      <w:r w:rsidRPr="004B2438">
        <w:rPr>
          <w:lang w:val="en-US"/>
        </w:rPr>
        <w:t xml:space="preserve">Romanov Mikhail </w:t>
      </w:r>
      <w:proofErr w:type="spellStart"/>
      <w:r w:rsidRPr="004B2438">
        <w:rPr>
          <w:lang w:val="en-US"/>
        </w:rPr>
        <w:t>Igorevich</w:t>
      </w:r>
      <w:proofErr w:type="spellEnd"/>
      <w:r w:rsidRPr="004B2438">
        <w:rPr>
          <w:lang w:val="en-US"/>
        </w:rPr>
        <w:t>,</w:t>
      </w:r>
    </w:p>
    <w:p w:rsidR="004B2438" w:rsidRPr="004B2438" w:rsidRDefault="004B2438" w:rsidP="004B2438">
      <w:pPr>
        <w:pStyle w:val="a5"/>
        <w:rPr>
          <w:lang w:val="en-US"/>
        </w:rPr>
      </w:pPr>
      <w:r w:rsidRPr="004B2438">
        <w:rPr>
          <w:lang w:val="en-US"/>
        </w:rPr>
        <w:t xml:space="preserve">researcher, lecturer-researcher, Russian University of Economics. named after G. V. </w:t>
      </w:r>
      <w:proofErr w:type="spellStart"/>
      <w:r w:rsidRPr="004B2438">
        <w:rPr>
          <w:lang w:val="en-US"/>
        </w:rPr>
        <w:t>Plekhanova</w:t>
      </w:r>
      <w:proofErr w:type="spellEnd"/>
      <w:r w:rsidRPr="004B2438">
        <w:rPr>
          <w:lang w:val="en-US"/>
        </w:rPr>
        <w:t xml:space="preserve">, </w:t>
      </w:r>
      <w:r w:rsidRPr="004B2438">
        <w:rPr>
          <w:lang w:val="en-US"/>
        </w:rPr>
        <w:br/>
        <w:t>Moscow, Russia, e-mail: mihaileromanov@gmail.com</w:t>
      </w:r>
    </w:p>
    <w:p w:rsidR="004B2438" w:rsidRPr="004B2438" w:rsidRDefault="004B2438" w:rsidP="004B2438">
      <w:pPr>
        <w:pStyle w:val="a6"/>
        <w:rPr>
          <w:lang w:val="en-US"/>
        </w:rPr>
      </w:pPr>
      <w:r w:rsidRPr="004B2438">
        <w:rPr>
          <w:lang w:val="en-US"/>
        </w:rPr>
        <w:t xml:space="preserve">Analysis of the current </w:t>
      </w:r>
      <w:r w:rsidRPr="004B2438">
        <w:rPr>
          <w:lang w:val="en-US"/>
        </w:rPr>
        <w:br/>
        <w:t xml:space="preserve">state of the export potential </w:t>
      </w:r>
      <w:r w:rsidRPr="004B2438">
        <w:rPr>
          <w:lang w:val="en-US"/>
        </w:rPr>
        <w:br/>
        <w:t xml:space="preserve">of Russian civil aircraft products </w:t>
      </w:r>
    </w:p>
    <w:p w:rsidR="004B2438" w:rsidRPr="004B2438" w:rsidRDefault="004B2438" w:rsidP="004B2438">
      <w:pPr>
        <w:pStyle w:val="a7"/>
        <w:rPr>
          <w:lang w:val="en-US"/>
        </w:rPr>
      </w:pPr>
      <w:r w:rsidRPr="004B2438">
        <w:rPr>
          <w:lang w:val="en-US"/>
        </w:rPr>
        <w:t xml:space="preserve">The article provides a comprehensive assessment of the current state and prospects for the further development of the civil aircraft industry in Russia. It is noted that attempts to revive the industry, reduce the gap with the industry leaders and occupy a niche in the global aviation market have been repeatedly undertaken by the country’s leadership. However, the desired leap has not yet been made. Moreover, the economic consequences caused by the </w:t>
      </w:r>
      <w:proofErr w:type="spellStart"/>
      <w:r w:rsidRPr="004B2438">
        <w:rPr>
          <w:lang w:val="en-US"/>
        </w:rPr>
        <w:t>COVID</w:t>
      </w:r>
      <w:proofErr w:type="spellEnd"/>
      <w:r w:rsidRPr="004B2438">
        <w:rPr>
          <w:lang w:val="en-US"/>
        </w:rPr>
        <w:t>-19 pandemic have put the Russian aviation industry in a protracted peak, already experiencing problems with market positioning. In the current situation, there is an excess of the fleet and a shift in the supply of new aircraft for airlines. Systemic problems have been identified that affect the export performance of products and do not allow reaching the desired level of profitability, the solution of which will significantly strengthen the position of Russian technologies in the period of the upcoming revival in the market and the recovery of purchasing demand, which is expected no earlier than 2022.</w:t>
      </w:r>
    </w:p>
    <w:p w:rsidR="004B2438" w:rsidRPr="004B2438" w:rsidRDefault="004B2438" w:rsidP="004B2438">
      <w:pPr>
        <w:pStyle w:val="a7"/>
        <w:rPr>
          <w:lang w:val="en-US"/>
        </w:rPr>
      </w:pPr>
      <w:r w:rsidRPr="004B2438">
        <w:rPr>
          <w:spacing w:val="43"/>
          <w:lang w:val="en-US"/>
        </w:rPr>
        <w:t>Keywords</w:t>
      </w:r>
      <w:r w:rsidRPr="004B2438">
        <w:rPr>
          <w:lang w:val="en-US"/>
        </w:rPr>
        <w:t xml:space="preserve">: aviation industry; global market; market positions; international competition; economic crisis; pandemic </w:t>
      </w:r>
      <w:proofErr w:type="spellStart"/>
      <w:r w:rsidRPr="004B2438">
        <w:rPr>
          <w:lang w:val="en-US"/>
        </w:rPr>
        <w:t>COVID</w:t>
      </w:r>
      <w:proofErr w:type="spellEnd"/>
      <w:r w:rsidRPr="004B2438">
        <w:rPr>
          <w:lang w:val="en-US"/>
        </w:rPr>
        <w:t>-19.</w:t>
      </w:r>
    </w:p>
    <w:p w:rsidR="004B2438" w:rsidRPr="004B2438" w:rsidRDefault="004B2438" w:rsidP="004B2438">
      <w:pPr>
        <w:pStyle w:val="a3"/>
        <w:rPr>
          <w:lang w:val="ru-RU"/>
        </w:rPr>
      </w:pPr>
      <w:proofErr w:type="spellStart"/>
      <w:r>
        <w:t>DOI</w:t>
      </w:r>
      <w:proofErr w:type="spellEnd"/>
      <w:r w:rsidRPr="004B2438">
        <w:rPr>
          <w:lang w:val="ru-RU"/>
        </w:rPr>
        <w:t xml:space="preserve"> 10.47576/</w:t>
      </w:r>
      <w:r w:rsidRPr="004B2438">
        <w:rPr>
          <w:b w:val="0"/>
          <w:bCs w:val="0"/>
          <w:lang w:val="ru-RU"/>
        </w:rPr>
        <w:t>2712-7559_2021_3_2_97</w:t>
      </w:r>
    </w:p>
    <w:p w:rsidR="004B2438" w:rsidRPr="004B2438" w:rsidRDefault="004B2438" w:rsidP="004B2438">
      <w:pPr>
        <w:pStyle w:val="a3"/>
        <w:rPr>
          <w:lang w:val="ru-RU"/>
        </w:rPr>
      </w:pPr>
      <w:proofErr w:type="spellStart"/>
      <w:r w:rsidRPr="004B2438">
        <w:rPr>
          <w:lang w:val="ru-RU"/>
        </w:rPr>
        <w:t>УДК</w:t>
      </w:r>
      <w:proofErr w:type="spellEnd"/>
      <w:r w:rsidRPr="004B2438">
        <w:rPr>
          <w:lang w:val="ru-RU"/>
        </w:rPr>
        <w:t xml:space="preserve"> 368</w:t>
      </w:r>
    </w:p>
    <w:p w:rsidR="004B2438" w:rsidRDefault="004B2438" w:rsidP="004B2438">
      <w:pPr>
        <w:pStyle w:val="a4"/>
      </w:pPr>
      <w:r>
        <w:t>Лобанов Сергей Юрьевич,</w:t>
      </w:r>
    </w:p>
    <w:p w:rsidR="004B2438" w:rsidRDefault="004B2438" w:rsidP="004B2438">
      <w:pPr>
        <w:pStyle w:val="a5"/>
      </w:pPr>
      <w:r>
        <w:t xml:space="preserve">кандидат экономических наук, </w:t>
      </w:r>
      <w:r>
        <w:br/>
        <w:t xml:space="preserve">соискатель, президент </w:t>
      </w:r>
      <w:r>
        <w:br/>
        <w:t>ООО «</w:t>
      </w:r>
      <w:proofErr w:type="spellStart"/>
      <w:r>
        <w:t>АРСЕНАЛЪ-КАПИТАЛЛ</w:t>
      </w:r>
      <w:proofErr w:type="spellEnd"/>
      <w:r>
        <w:t xml:space="preserve">», г. Москва, Россия, </w:t>
      </w:r>
      <w:r>
        <w:br/>
        <w:t>e-</w:t>
      </w:r>
      <w:proofErr w:type="spellStart"/>
      <w:r>
        <w:t>mail</w:t>
      </w:r>
      <w:proofErr w:type="spellEnd"/>
      <w:r>
        <w:t>: sergey@lobanov.ru</w:t>
      </w:r>
    </w:p>
    <w:p w:rsidR="004B2438" w:rsidRDefault="004B2438" w:rsidP="004B2438">
      <w:pPr>
        <w:pStyle w:val="a6"/>
      </w:pPr>
      <w:r>
        <w:t>Стратегия и программа обеспечения финансовой безопасности страхового рынка</w:t>
      </w:r>
    </w:p>
    <w:p w:rsidR="004B2438" w:rsidRDefault="004B2438" w:rsidP="004B2438">
      <w:pPr>
        <w:pStyle w:val="a7"/>
      </w:pPr>
      <w:r>
        <w:t>В статье предложены контуры стратегии и конкретизирующей ее среднесрочной программы обеспечения финансовой безопасности страхового рынка. Определены приоритетные направления и механизмы нормативно-правового, финансово-экономического, производственно-технологического, инфраструктурного и социально-психологического обеспечения финансовой безопасности, результаты реализации которых характеризуются показателем эффективности обеспечения финансовой безопасности.</w:t>
      </w:r>
    </w:p>
    <w:p w:rsidR="004B2438" w:rsidRDefault="004B2438" w:rsidP="004B2438">
      <w:pPr>
        <w:pStyle w:val="a7"/>
      </w:pPr>
      <w:r>
        <w:rPr>
          <w:spacing w:val="43"/>
        </w:rPr>
        <w:t>Ключевые слова</w:t>
      </w:r>
      <w:r>
        <w:t>: стратегия; программа; экономическая безопасность; финансовая безопасность; транспортные перевозки; рынок страхования; эффективность.</w:t>
      </w:r>
    </w:p>
    <w:p w:rsidR="004B2438" w:rsidRDefault="004B2438" w:rsidP="004B2438">
      <w:pPr>
        <w:pStyle w:val="a3"/>
      </w:pPr>
      <w:proofErr w:type="spellStart"/>
      <w:r>
        <w:t>UDC</w:t>
      </w:r>
      <w:proofErr w:type="spellEnd"/>
      <w:r>
        <w:t xml:space="preserve"> 368</w:t>
      </w:r>
    </w:p>
    <w:p w:rsidR="004B2438" w:rsidRPr="004B2438" w:rsidRDefault="004B2438" w:rsidP="004B2438">
      <w:pPr>
        <w:pStyle w:val="a4"/>
        <w:rPr>
          <w:lang w:val="en-US"/>
        </w:rPr>
      </w:pPr>
      <w:proofErr w:type="spellStart"/>
      <w:r w:rsidRPr="004B2438">
        <w:rPr>
          <w:lang w:val="en-US"/>
        </w:rPr>
        <w:t>Lobanov</w:t>
      </w:r>
      <w:proofErr w:type="spellEnd"/>
      <w:r w:rsidRPr="004B2438">
        <w:rPr>
          <w:lang w:val="en-US"/>
        </w:rPr>
        <w:t xml:space="preserve"> Sergey </w:t>
      </w:r>
      <w:proofErr w:type="spellStart"/>
      <w:r w:rsidRPr="004B2438">
        <w:rPr>
          <w:lang w:val="en-US"/>
        </w:rPr>
        <w:t>Yurievich</w:t>
      </w:r>
      <w:proofErr w:type="spellEnd"/>
      <w:r w:rsidRPr="004B2438">
        <w:rPr>
          <w:lang w:val="en-US"/>
        </w:rPr>
        <w:t>,</w:t>
      </w:r>
    </w:p>
    <w:p w:rsidR="004B2438" w:rsidRPr="004B2438" w:rsidRDefault="004B2438" w:rsidP="004B2438">
      <w:pPr>
        <w:pStyle w:val="a5"/>
        <w:rPr>
          <w:lang w:val="en-US"/>
        </w:rPr>
      </w:pPr>
      <w:r w:rsidRPr="004B2438">
        <w:rPr>
          <w:lang w:val="en-US"/>
        </w:rPr>
        <w:t xml:space="preserve">candidate of economic sciences, applicant, president </w:t>
      </w:r>
      <w:r w:rsidRPr="004B2438">
        <w:rPr>
          <w:lang w:val="en-US"/>
        </w:rPr>
        <w:br/>
        <w:t>of ARSENAL-</w:t>
      </w:r>
      <w:proofErr w:type="spellStart"/>
      <w:r w:rsidRPr="004B2438">
        <w:rPr>
          <w:lang w:val="en-US"/>
        </w:rPr>
        <w:t>CAPITALL</w:t>
      </w:r>
      <w:proofErr w:type="spellEnd"/>
      <w:r w:rsidRPr="004B2438">
        <w:rPr>
          <w:lang w:val="en-US"/>
        </w:rPr>
        <w:t xml:space="preserve"> LLC, </w:t>
      </w:r>
      <w:r w:rsidRPr="004B2438">
        <w:rPr>
          <w:lang w:val="en-US"/>
        </w:rPr>
        <w:br/>
        <w:t xml:space="preserve">Moscow, Russia, </w:t>
      </w:r>
      <w:r w:rsidRPr="004B2438">
        <w:rPr>
          <w:lang w:val="en-US"/>
        </w:rPr>
        <w:br/>
        <w:t>e-mail: sergey@lobanov.ru</w:t>
      </w:r>
    </w:p>
    <w:p w:rsidR="004B2438" w:rsidRPr="004B2438" w:rsidRDefault="004B2438" w:rsidP="004B2438">
      <w:pPr>
        <w:pStyle w:val="a6"/>
        <w:rPr>
          <w:lang w:val="en-US"/>
        </w:rPr>
      </w:pPr>
      <w:r w:rsidRPr="004B2438">
        <w:rPr>
          <w:lang w:val="en-US"/>
        </w:rPr>
        <w:t>Insurance market financial security strategy and program</w:t>
      </w:r>
    </w:p>
    <w:p w:rsidR="004B2438" w:rsidRPr="004B2438" w:rsidRDefault="004B2438" w:rsidP="004B2438">
      <w:pPr>
        <w:pStyle w:val="a7"/>
        <w:rPr>
          <w:lang w:val="en-US"/>
        </w:rPr>
      </w:pPr>
      <w:r w:rsidRPr="004B2438">
        <w:rPr>
          <w:lang w:val="en-US"/>
        </w:rPr>
        <w:t>The article proposes the outlines of a strategy and a medium-term program for ensuring the financial security of the insurance market that concretizes it. Priority directions and mechanisms of regulatory, financial and economic, production and technological, infrastructural and socio-psychological support of financial security are determined, the results of the implementation of which are characterized by an indicator of the effectiveness of ensuring financial security.</w:t>
      </w:r>
    </w:p>
    <w:p w:rsidR="004B2438" w:rsidRPr="004B2438" w:rsidRDefault="004B2438" w:rsidP="004B2438">
      <w:pPr>
        <w:pStyle w:val="a7"/>
        <w:rPr>
          <w:lang w:val="en-US"/>
        </w:rPr>
      </w:pPr>
      <w:r w:rsidRPr="004B2438">
        <w:rPr>
          <w:spacing w:val="43"/>
          <w:lang w:val="en-US"/>
        </w:rPr>
        <w:t>Keywords</w:t>
      </w:r>
      <w:r w:rsidRPr="004B2438">
        <w:rPr>
          <w:lang w:val="en-US"/>
        </w:rPr>
        <w:t xml:space="preserve">: strategy; program; economic security; financial security; transportation; insurance </w:t>
      </w:r>
      <w:proofErr w:type="spellStart"/>
      <w:r w:rsidRPr="004B2438">
        <w:rPr>
          <w:lang w:val="en-US"/>
        </w:rPr>
        <w:t>markert</w:t>
      </w:r>
      <w:proofErr w:type="spellEnd"/>
      <w:r w:rsidRPr="004B2438">
        <w:rPr>
          <w:lang w:val="en-US"/>
        </w:rPr>
        <w:t>; efficiency.</w:t>
      </w:r>
    </w:p>
    <w:p w:rsidR="004B2438" w:rsidRPr="00A75E52" w:rsidRDefault="004B2438">
      <w:pPr>
        <w:rPr>
          <w:lang w:val="en-US"/>
        </w:rPr>
      </w:pPr>
    </w:p>
    <w:sectPr w:rsidR="004B2438" w:rsidRPr="00A75E52" w:rsidSect="00D772E0">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P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revisionView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E52"/>
    <w:rsid w:val="004B2438"/>
    <w:rsid w:val="007110C5"/>
    <w:rsid w:val="00A75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70BA"/>
  <w15:chartTrackingRefBased/>
  <w15:docId w15:val="{8D0FAA3A-085E-4E3E-977B-42AD509C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A75E52"/>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A75E52"/>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A75E52"/>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A75E52"/>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A75E52"/>
    <w:pPr>
      <w:autoSpaceDE w:val="0"/>
      <w:autoSpaceDN w:val="0"/>
      <w:adjustRightInd w:val="0"/>
      <w:spacing w:after="0" w:line="220" w:lineRule="atLeast"/>
      <w:ind w:firstLine="266"/>
      <w:jc w:val="both"/>
      <w:textAlignment w:val="center"/>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7785</Words>
  <Characters>44381</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2021-09-23T11:52:00Z</dcterms:created>
  <dcterms:modified xsi:type="dcterms:W3CDTF">2021-09-23T11:59:00Z</dcterms:modified>
</cp:coreProperties>
</file>