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33B" w:rsidRPr="0090433B" w:rsidRDefault="0090433B" w:rsidP="0090433B">
      <w:pPr>
        <w:pStyle w:val="a3"/>
        <w:rPr>
          <w:lang w:val="ru-RU"/>
        </w:rPr>
      </w:pPr>
      <w:r w:rsidRPr="0090433B">
        <w:rPr>
          <w:lang w:val="ru-RU"/>
        </w:rPr>
        <w:t>Научная статья</w:t>
      </w:r>
    </w:p>
    <w:p w:rsidR="0090433B" w:rsidRPr="0090433B" w:rsidRDefault="0090433B" w:rsidP="0090433B">
      <w:pPr>
        <w:pStyle w:val="a3"/>
        <w:rPr>
          <w:lang w:val="ru-RU"/>
        </w:rPr>
      </w:pPr>
      <w:r w:rsidRPr="0090433B">
        <w:rPr>
          <w:lang w:val="ru-RU"/>
        </w:rPr>
        <w:t>УДК 338.46</w:t>
      </w:r>
    </w:p>
    <w:p w:rsidR="0090433B" w:rsidRDefault="0090433B" w:rsidP="0090433B">
      <w:pPr>
        <w:pStyle w:val="a4"/>
      </w:pPr>
      <w:r>
        <w:t xml:space="preserve">К вопросу о содержании дефиниции «услуга» через призму эволюции государственных </w:t>
      </w:r>
      <w:r>
        <w:br/>
        <w:t>и социальных услуг</w:t>
      </w:r>
    </w:p>
    <w:p w:rsidR="0090433B" w:rsidRDefault="0090433B" w:rsidP="0090433B">
      <w:pPr>
        <w:pStyle w:val="a5"/>
      </w:pPr>
      <w:proofErr w:type="spellStart"/>
      <w:r>
        <w:t>Абдурахимова</w:t>
      </w:r>
      <w:proofErr w:type="spellEnd"/>
      <w:r>
        <w:t xml:space="preserve"> Маргарита Геннадиевна</w:t>
      </w:r>
    </w:p>
    <w:p w:rsidR="0090433B" w:rsidRDefault="0090433B" w:rsidP="0090433B">
      <w:pPr>
        <w:pStyle w:val="a6"/>
      </w:pPr>
      <w:r>
        <w:t xml:space="preserve">Донецкий национальный университет экономики и торговли имени </w:t>
      </w:r>
      <w:r>
        <w:br/>
        <w:t xml:space="preserve">М. </w:t>
      </w:r>
      <w:proofErr w:type="spellStart"/>
      <w:r>
        <w:t>Туган</w:t>
      </w:r>
      <w:proofErr w:type="spellEnd"/>
      <w:r>
        <w:t xml:space="preserve">-Барановского, Донецк, ДНР, Россия, rita.abdurakhimova.92@mail.ru </w:t>
      </w:r>
    </w:p>
    <w:p w:rsidR="0090433B" w:rsidRDefault="0090433B" w:rsidP="0090433B">
      <w:pPr>
        <w:pStyle w:val="a7"/>
      </w:pPr>
      <w:r>
        <w:rPr>
          <w:spacing w:val="43"/>
        </w:rPr>
        <w:t>Аннотация</w:t>
      </w:r>
      <w:r>
        <w:t xml:space="preserve">. В статье дан анализ эволюции понятия «услуга», изучены теоретические концепции и основные взгляды на природу услуг, их свойства и роль в экономической сфере. Дается характеристика услуги как экономической категории, а также выполнен анализ научных работ, что позволило выявить разнообразие мнений авторов относительно данной категории. Проведено разграничения понятий «услуга», «социальная услуга» и «государственная услуга», поскольку каждое из них имеет свою специфику, целевую направленность и механизм предоставления. </w:t>
      </w:r>
    </w:p>
    <w:p w:rsidR="0090433B" w:rsidRDefault="0090433B" w:rsidP="0090433B">
      <w:pPr>
        <w:pStyle w:val="a7"/>
      </w:pPr>
      <w:r>
        <w:rPr>
          <w:spacing w:val="43"/>
        </w:rPr>
        <w:t>Ключевые слова</w:t>
      </w:r>
      <w:r>
        <w:t xml:space="preserve">: рынок социальных услуг; услуга; сфера социального обеспечения; социальная услуга; государственная услуга; трансформация; эволюция; нематериальность; непостоянство качества и </w:t>
      </w:r>
      <w:proofErr w:type="spellStart"/>
      <w:r>
        <w:t>несохраняемость</w:t>
      </w:r>
      <w:proofErr w:type="spellEnd"/>
      <w:r>
        <w:t>.</w:t>
      </w:r>
    </w:p>
    <w:p w:rsidR="0090433B" w:rsidRDefault="0090433B" w:rsidP="0090433B">
      <w:pPr>
        <w:pStyle w:val="a8"/>
      </w:pPr>
      <w:r>
        <w:rPr>
          <w:spacing w:val="43"/>
        </w:rPr>
        <w:t xml:space="preserve">Для цитирования: </w:t>
      </w:r>
      <w:proofErr w:type="spellStart"/>
      <w:r>
        <w:t>Абдурахимова</w:t>
      </w:r>
      <w:proofErr w:type="spellEnd"/>
      <w:r>
        <w:t xml:space="preserve"> М. Г. К вопросу о содержании дефиниции «услуга» через призму эволюции государственных и социальных услуг // Инновационная экономика: информация, аналитика, прогнозы. – 2024. – № S1. – С. 10–17.</w:t>
      </w:r>
    </w:p>
    <w:p w:rsidR="0090433B" w:rsidRDefault="0090433B" w:rsidP="0090433B">
      <w:pPr>
        <w:pStyle w:val="original"/>
      </w:pPr>
      <w:r>
        <w:t>Original article</w:t>
      </w:r>
    </w:p>
    <w:p w:rsidR="0090433B" w:rsidRPr="0090433B" w:rsidRDefault="0090433B" w:rsidP="0090433B">
      <w:pPr>
        <w:pStyle w:val="a9"/>
        <w:rPr>
          <w:lang w:val="en-US"/>
        </w:rPr>
      </w:pPr>
      <w:r w:rsidRPr="0090433B">
        <w:rPr>
          <w:lang w:val="en-US"/>
        </w:rPr>
        <w:t>On the content of the definition of the concept of “service” through the lens of the evolution of public and social services</w:t>
      </w:r>
    </w:p>
    <w:p w:rsidR="0090433B" w:rsidRPr="0090433B" w:rsidRDefault="0090433B" w:rsidP="0090433B">
      <w:pPr>
        <w:pStyle w:val="aa"/>
        <w:rPr>
          <w:lang w:val="en-US"/>
        </w:rPr>
      </w:pPr>
      <w:proofErr w:type="spellStart"/>
      <w:r w:rsidRPr="0090433B">
        <w:rPr>
          <w:lang w:val="en-US"/>
        </w:rPr>
        <w:t>Abdurakhimova</w:t>
      </w:r>
      <w:proofErr w:type="spellEnd"/>
      <w:r w:rsidRPr="0090433B">
        <w:rPr>
          <w:lang w:val="en-US"/>
        </w:rPr>
        <w:t xml:space="preserve"> Margarita G.</w:t>
      </w:r>
    </w:p>
    <w:p w:rsidR="0090433B" w:rsidRPr="0090433B" w:rsidRDefault="0090433B" w:rsidP="0090433B">
      <w:pPr>
        <w:pStyle w:val="ab"/>
        <w:rPr>
          <w:lang w:val="en-US"/>
        </w:rPr>
      </w:pPr>
      <w:r w:rsidRPr="0090433B">
        <w:rPr>
          <w:lang w:val="en-US"/>
        </w:rPr>
        <w:t xml:space="preserve">Mikhail </w:t>
      </w:r>
      <w:proofErr w:type="spellStart"/>
      <w:r w:rsidRPr="0090433B">
        <w:rPr>
          <w:lang w:val="en-US"/>
        </w:rPr>
        <w:t>Tugan-Baranovsky</w:t>
      </w:r>
      <w:proofErr w:type="spellEnd"/>
      <w:r w:rsidRPr="0090433B">
        <w:rPr>
          <w:lang w:val="en-US"/>
        </w:rPr>
        <w:t xml:space="preserve"> Donetsk National University of Economics and Trade, Donetsk, DPR, Russia, rita.abdurakhimova.92@mail.ru</w:t>
      </w:r>
    </w:p>
    <w:p w:rsidR="0090433B" w:rsidRPr="0090433B" w:rsidRDefault="0090433B" w:rsidP="0090433B">
      <w:pPr>
        <w:pStyle w:val="a7"/>
        <w:rPr>
          <w:lang w:val="en-US"/>
        </w:rPr>
      </w:pPr>
      <w:r w:rsidRPr="0090433B">
        <w:rPr>
          <w:spacing w:val="43"/>
          <w:lang w:val="en-US"/>
        </w:rPr>
        <w:t>Abstract</w:t>
      </w:r>
      <w:r w:rsidRPr="0090433B">
        <w:rPr>
          <w:lang w:val="en-US"/>
        </w:rPr>
        <w:t>. The article analyzes the evolution of the concept of “service” and examines theoretical concepts and basic views on the nature of services, their properties, and their role in the economic sphere. The article provides a description of services as an economic category and analyzes scientific works to identify the diverse opinions of authors regarding this category. The article distinguishes between the concepts of “service,” “social service,” and “public service,” as each has its own characteristics, purpose, and delivery mechanism.</w:t>
      </w:r>
    </w:p>
    <w:p w:rsidR="0090433B" w:rsidRPr="0090433B" w:rsidRDefault="0090433B" w:rsidP="0090433B">
      <w:pPr>
        <w:pStyle w:val="a7"/>
        <w:rPr>
          <w:lang w:val="en-US"/>
        </w:rPr>
      </w:pPr>
      <w:r w:rsidRPr="0090433B">
        <w:rPr>
          <w:spacing w:val="43"/>
          <w:lang w:val="en-US"/>
        </w:rPr>
        <w:t>Keywords</w:t>
      </w:r>
      <w:r w:rsidRPr="0090433B">
        <w:rPr>
          <w:lang w:val="en-US"/>
        </w:rPr>
        <w:t>: social services market; service; social security sector; social service, public service; transformation; evolution; intangibility; quality instability; and non-preservation.</w:t>
      </w:r>
    </w:p>
    <w:p w:rsidR="0090433B" w:rsidRPr="00A56429" w:rsidRDefault="0090433B" w:rsidP="0090433B">
      <w:pPr>
        <w:pStyle w:val="forcitation"/>
        <w:rPr>
          <w:lang w:val="en-US"/>
        </w:rPr>
      </w:pPr>
      <w:r w:rsidRPr="0090433B">
        <w:rPr>
          <w:spacing w:val="43"/>
          <w:lang w:val="en-US"/>
        </w:rPr>
        <w:t>For citation:</w:t>
      </w:r>
      <w:r w:rsidRPr="0090433B">
        <w:rPr>
          <w:lang w:val="en-US"/>
        </w:rPr>
        <w:t xml:space="preserve"> </w:t>
      </w:r>
      <w:proofErr w:type="spellStart"/>
      <w:r w:rsidRPr="0090433B">
        <w:rPr>
          <w:lang w:val="en-US"/>
        </w:rPr>
        <w:t>Abdurakhimova</w:t>
      </w:r>
      <w:proofErr w:type="spellEnd"/>
      <w:r w:rsidRPr="0090433B">
        <w:rPr>
          <w:lang w:val="en-US"/>
        </w:rPr>
        <w:t xml:space="preserve"> M. G. </w:t>
      </w:r>
      <w:proofErr w:type="gramStart"/>
      <w:r w:rsidRPr="0090433B">
        <w:rPr>
          <w:lang w:val="en-US"/>
        </w:rPr>
        <w:t>On the content of the definition of the concept of “service” through the lens of the evolution of public and social services.</w:t>
      </w:r>
      <w:proofErr w:type="gramEnd"/>
      <w:r w:rsidRPr="0090433B">
        <w:rPr>
          <w:i/>
          <w:iCs/>
          <w:lang w:val="en-US"/>
        </w:rPr>
        <w:t xml:space="preserve"> </w:t>
      </w:r>
      <w:r w:rsidRPr="00A56429">
        <w:rPr>
          <w:i/>
          <w:iCs/>
          <w:lang w:val="en-US"/>
        </w:rPr>
        <w:t>Innovative economy: information, analysis, prognoses,</w:t>
      </w:r>
      <w:r w:rsidRPr="00A56429">
        <w:rPr>
          <w:lang w:val="en-US"/>
        </w:rPr>
        <w:t xml:space="preserve"> 2024, no. S1, pp. 10–17.</w:t>
      </w:r>
    </w:p>
    <w:p w:rsidR="00A56429" w:rsidRDefault="00A56429" w:rsidP="00A56429">
      <w:pPr>
        <w:pStyle w:val="a3"/>
      </w:pPr>
      <w:proofErr w:type="spellStart"/>
      <w:r>
        <w:t>Научная</w:t>
      </w:r>
      <w:proofErr w:type="spellEnd"/>
      <w:r>
        <w:t xml:space="preserve"> </w:t>
      </w:r>
      <w:proofErr w:type="spellStart"/>
      <w:r>
        <w:t>статья</w:t>
      </w:r>
      <w:proofErr w:type="spellEnd"/>
    </w:p>
    <w:p w:rsidR="00A56429" w:rsidRDefault="00A56429" w:rsidP="00A56429">
      <w:pPr>
        <w:pStyle w:val="a3"/>
      </w:pPr>
      <w:r>
        <w:t>УДК 339.138:621(470)</w:t>
      </w:r>
    </w:p>
    <w:p w:rsidR="00A56429" w:rsidRDefault="00A56429" w:rsidP="00A56429">
      <w:pPr>
        <w:pStyle w:val="a4"/>
      </w:pPr>
      <w:r>
        <w:lastRenderedPageBreak/>
        <w:t>Методологические подходы к анализу отраслевых рынков механического оборудования в Российской Федерации</w:t>
      </w:r>
    </w:p>
    <w:p w:rsidR="00A56429" w:rsidRDefault="00A56429" w:rsidP="00A56429">
      <w:pPr>
        <w:pStyle w:val="a5"/>
      </w:pPr>
      <w:proofErr w:type="spellStart"/>
      <w:r>
        <w:t>Белик</w:t>
      </w:r>
      <w:proofErr w:type="spellEnd"/>
      <w:r>
        <w:t xml:space="preserve"> Михаил Евгеньевич </w:t>
      </w:r>
    </w:p>
    <w:p w:rsidR="00A56429" w:rsidRDefault="00A56429" w:rsidP="00A56429">
      <w:pPr>
        <w:pStyle w:val="a6"/>
      </w:pPr>
      <w:r>
        <w:t xml:space="preserve">Донецкий национальный университет экономики и торговли </w:t>
      </w:r>
      <w:r>
        <w:br/>
        <w:t xml:space="preserve">имени М. </w:t>
      </w:r>
      <w:proofErr w:type="spellStart"/>
      <w:r>
        <w:t>Туган</w:t>
      </w:r>
      <w:proofErr w:type="spellEnd"/>
      <w:r>
        <w:t xml:space="preserve">-Барановского, Донецк, ДНР, Россия </w:t>
      </w:r>
    </w:p>
    <w:p w:rsidR="00A56429" w:rsidRDefault="00A56429" w:rsidP="00A56429">
      <w:pPr>
        <w:pStyle w:val="a7"/>
        <w:rPr>
          <w:spacing w:val="-4"/>
        </w:rPr>
      </w:pPr>
      <w:r>
        <w:rPr>
          <w:spacing w:val="43"/>
        </w:rPr>
        <w:t>Аннотация</w:t>
      </w:r>
      <w:r>
        <w:t>.</w:t>
      </w:r>
      <w:r>
        <w:rPr>
          <w:spacing w:val="-4"/>
        </w:rPr>
        <w:t xml:space="preserve"> Исследование отраслевого рынка механического оборудования в Российской Федерации обусловлено необходимостью формирования эффективных маркетинговых стратегий в условиях структурных трансформаций экономики, импортозамещения и технологического суверенитета. Обоснована актуальность комплексного междисциплинарного подхода, включающего инструменты индустриального маркетинга, институционального, функционально-структурного и регионально-кластерного анализа, а также цифровой аналитики. Проанализированы ключевые методологические подходы, их применимость к B2B-сегменту, особенности спроса, институциональной среды и региональных различий. Подчеркнута необходимость стратегического прогнозирования рыночной конъюнктуры и формирования системы устойчивой поддержки отечественных производителей. </w:t>
      </w:r>
    </w:p>
    <w:p w:rsidR="00A56429" w:rsidRDefault="00A56429" w:rsidP="00A56429">
      <w:pPr>
        <w:pStyle w:val="a7"/>
      </w:pPr>
      <w:r>
        <w:rPr>
          <w:spacing w:val="43"/>
        </w:rPr>
        <w:t xml:space="preserve">Ключевые слова: </w:t>
      </w:r>
      <w:r>
        <w:t>механическое оборудование; маркетинговый анализ; технологический суверенитет; импортозамещение; институциональный подход; промышленный маркетинг; регионально-кластерный анализ.</w:t>
      </w:r>
    </w:p>
    <w:p w:rsidR="00A56429" w:rsidRDefault="00A56429" w:rsidP="00A56429">
      <w:pPr>
        <w:pStyle w:val="a8"/>
      </w:pPr>
      <w:r>
        <w:rPr>
          <w:spacing w:val="43"/>
        </w:rPr>
        <w:t>Для цитирования</w:t>
      </w:r>
      <w:r>
        <w:t xml:space="preserve">: </w:t>
      </w:r>
      <w:proofErr w:type="spellStart"/>
      <w:r>
        <w:t>Белик</w:t>
      </w:r>
      <w:proofErr w:type="spellEnd"/>
      <w:r>
        <w:t xml:space="preserve"> М. Е. Методологические подходы к анализу отраслевых рынков механического оборудования в Российской Федерации // Инновационная экономика: информация, аналитика, прогнозы. – 2024. – № S1. – С. 18–25.</w:t>
      </w:r>
    </w:p>
    <w:p w:rsidR="00A56429" w:rsidRDefault="00A56429" w:rsidP="00A56429">
      <w:pPr>
        <w:pStyle w:val="original"/>
      </w:pPr>
      <w:r>
        <w:t>Original article</w:t>
      </w:r>
    </w:p>
    <w:p w:rsidR="00A56429" w:rsidRPr="00A56429" w:rsidRDefault="00A56429" w:rsidP="00A56429">
      <w:pPr>
        <w:pStyle w:val="a9"/>
        <w:rPr>
          <w:lang w:val="en-US"/>
        </w:rPr>
      </w:pPr>
      <w:r w:rsidRPr="00A56429">
        <w:rPr>
          <w:lang w:val="en-US"/>
        </w:rPr>
        <w:t>Methodological approaches to the analysis of industrial markets of mechanical equipment in the Russian Federation</w:t>
      </w:r>
    </w:p>
    <w:p w:rsidR="00A56429" w:rsidRPr="00A56429" w:rsidRDefault="00A56429" w:rsidP="00A56429">
      <w:pPr>
        <w:pStyle w:val="aa"/>
        <w:rPr>
          <w:lang w:val="en-US"/>
        </w:rPr>
      </w:pPr>
      <w:proofErr w:type="spellStart"/>
      <w:r w:rsidRPr="00A56429">
        <w:rPr>
          <w:lang w:val="en-US"/>
        </w:rPr>
        <w:t>Belik</w:t>
      </w:r>
      <w:proofErr w:type="spellEnd"/>
      <w:r w:rsidRPr="00A56429">
        <w:rPr>
          <w:lang w:val="en-US"/>
        </w:rPr>
        <w:t xml:space="preserve"> Mikhail E. </w:t>
      </w:r>
    </w:p>
    <w:p w:rsidR="00A56429" w:rsidRPr="00A56429" w:rsidRDefault="00A56429" w:rsidP="00A56429">
      <w:pPr>
        <w:pStyle w:val="ab"/>
        <w:rPr>
          <w:lang w:val="en-US"/>
        </w:rPr>
      </w:pPr>
      <w:r w:rsidRPr="00A56429">
        <w:rPr>
          <w:lang w:val="en-US"/>
        </w:rPr>
        <w:t xml:space="preserve">Donetsk National University of Economics and Trade named </w:t>
      </w:r>
      <w:r w:rsidRPr="00A56429">
        <w:rPr>
          <w:lang w:val="en-US"/>
        </w:rPr>
        <w:br/>
        <w:t xml:space="preserve">Mikhail </w:t>
      </w:r>
      <w:proofErr w:type="spellStart"/>
      <w:r w:rsidRPr="00A56429">
        <w:rPr>
          <w:lang w:val="en-US"/>
        </w:rPr>
        <w:t>Tugan-Baranovsky</w:t>
      </w:r>
      <w:proofErr w:type="spellEnd"/>
      <w:r w:rsidRPr="00A56429">
        <w:rPr>
          <w:lang w:val="en-US"/>
        </w:rPr>
        <w:t xml:space="preserve">, Donetsk, DPR, </w:t>
      </w:r>
      <w:proofErr w:type="gramStart"/>
      <w:r w:rsidRPr="00A56429">
        <w:rPr>
          <w:lang w:val="en-US"/>
        </w:rPr>
        <w:t>Russia</w:t>
      </w:r>
      <w:proofErr w:type="gramEnd"/>
      <w:r w:rsidRPr="00A56429">
        <w:rPr>
          <w:lang w:val="en-US"/>
        </w:rPr>
        <w:t xml:space="preserve"> </w:t>
      </w:r>
    </w:p>
    <w:p w:rsidR="00A56429" w:rsidRPr="00A56429" w:rsidRDefault="00A56429" w:rsidP="00A56429">
      <w:pPr>
        <w:pStyle w:val="a7"/>
        <w:rPr>
          <w:lang w:val="en-US"/>
        </w:rPr>
      </w:pPr>
      <w:r w:rsidRPr="00A56429">
        <w:rPr>
          <w:spacing w:val="43"/>
          <w:lang w:val="en-US"/>
        </w:rPr>
        <w:t>Abstract</w:t>
      </w:r>
      <w:r w:rsidRPr="00A56429">
        <w:rPr>
          <w:lang w:val="en-US"/>
        </w:rPr>
        <w:t xml:space="preserve">. The study of the industrial market of mechanical equipment in the Russian Federation is conditioned by the need to form effective marketing strategies in the context of structural transformations of the economy, import substitution and technological sovereignty. The paper substantiates the relevance of a comprehensive interdisciplinary approach that includes tools for industrial marketing, institutional, functional-structural and regional-cluster analysis, as well as digital analytics. The key methodological approaches, their applicability to the B2B segment, the peculiarities of demand, the institutional environment and regional differences are analyzed. The need for strategic forecasting of market conditions and the formation of a system of sustainable support for domestic producers is emphasized. </w:t>
      </w:r>
    </w:p>
    <w:p w:rsidR="00A56429" w:rsidRPr="00A56429" w:rsidRDefault="00A56429" w:rsidP="00A56429">
      <w:pPr>
        <w:pStyle w:val="a7"/>
        <w:rPr>
          <w:lang w:val="en-US"/>
        </w:rPr>
      </w:pPr>
      <w:r w:rsidRPr="00A56429">
        <w:rPr>
          <w:spacing w:val="43"/>
          <w:lang w:val="en-US"/>
        </w:rPr>
        <w:t>Keywords</w:t>
      </w:r>
      <w:r w:rsidRPr="00A56429">
        <w:rPr>
          <w:lang w:val="en-US"/>
        </w:rPr>
        <w:t>: mechanical equipment; marketing analysis; technological sovereignty; import substitution; institutional approach; industrial marketing; regional cluster analysis.</w:t>
      </w:r>
    </w:p>
    <w:p w:rsidR="00A56429" w:rsidRPr="001D2DAE" w:rsidRDefault="00A56429" w:rsidP="00A56429">
      <w:pPr>
        <w:pStyle w:val="forcitation"/>
        <w:rPr>
          <w:lang w:val="en-US"/>
        </w:rPr>
      </w:pPr>
      <w:r w:rsidRPr="00A56429">
        <w:rPr>
          <w:spacing w:val="43"/>
          <w:lang w:val="en-US"/>
        </w:rPr>
        <w:t>For citation</w:t>
      </w:r>
      <w:r w:rsidRPr="00A56429">
        <w:rPr>
          <w:lang w:val="en-US"/>
        </w:rPr>
        <w:t xml:space="preserve">: </w:t>
      </w:r>
      <w:proofErr w:type="spellStart"/>
      <w:r w:rsidRPr="00A56429">
        <w:rPr>
          <w:lang w:val="en-US"/>
        </w:rPr>
        <w:t>Belik</w:t>
      </w:r>
      <w:proofErr w:type="spellEnd"/>
      <w:r w:rsidRPr="00A56429">
        <w:rPr>
          <w:lang w:val="en-US"/>
        </w:rPr>
        <w:t xml:space="preserve"> M. E. Methodological approaches to the analysis of industrial markets of mechanical equipment in the Russian Federation. </w:t>
      </w:r>
      <w:r w:rsidRPr="001D2DAE">
        <w:rPr>
          <w:i/>
          <w:iCs/>
          <w:lang w:val="en-US"/>
        </w:rPr>
        <w:t xml:space="preserve">Innovative economy: information, analysis, prognoses, </w:t>
      </w:r>
      <w:r w:rsidRPr="001D2DAE">
        <w:rPr>
          <w:lang w:val="en-US"/>
        </w:rPr>
        <w:t>2024, no. S1, pp. 18–25.</w:t>
      </w:r>
    </w:p>
    <w:p w:rsidR="001D2DAE" w:rsidRDefault="001D2DAE" w:rsidP="001D2DAE">
      <w:pPr>
        <w:pStyle w:val="a3"/>
      </w:pPr>
      <w:proofErr w:type="spellStart"/>
      <w:r>
        <w:t>Научная</w:t>
      </w:r>
      <w:proofErr w:type="spellEnd"/>
      <w:r>
        <w:t xml:space="preserve"> </w:t>
      </w:r>
      <w:proofErr w:type="spellStart"/>
      <w:r>
        <w:t>статья</w:t>
      </w:r>
      <w:proofErr w:type="spellEnd"/>
    </w:p>
    <w:p w:rsidR="001D2DAE" w:rsidRDefault="001D2DAE" w:rsidP="001D2DAE">
      <w:pPr>
        <w:pStyle w:val="a3"/>
      </w:pPr>
      <w:r>
        <w:t>УДК 336</w:t>
      </w:r>
    </w:p>
    <w:p w:rsidR="001D2DAE" w:rsidRDefault="001D2DAE" w:rsidP="001D2DAE">
      <w:pPr>
        <w:pStyle w:val="a4"/>
      </w:pPr>
      <w:r>
        <w:lastRenderedPageBreak/>
        <w:t>Трансформационные векторы казначейского исполнения бюджета в условиях экономической интеграции</w:t>
      </w:r>
    </w:p>
    <w:p w:rsidR="001D2DAE" w:rsidRDefault="001D2DAE" w:rsidP="001D2DAE">
      <w:pPr>
        <w:pStyle w:val="a5"/>
      </w:pPr>
      <w:proofErr w:type="spellStart"/>
      <w:r>
        <w:t>Гарас</w:t>
      </w:r>
      <w:proofErr w:type="spellEnd"/>
      <w:r>
        <w:t xml:space="preserve"> Светлана Викторовна </w:t>
      </w:r>
    </w:p>
    <w:p w:rsidR="001D2DAE" w:rsidRDefault="001D2DAE" w:rsidP="001D2DAE">
      <w:pPr>
        <w:pStyle w:val="a6"/>
      </w:pPr>
      <w:r>
        <w:t>Управление Федерального казначейства по Донецкой Народной Республике, Донецк, ДНР, Россия, svetlanagaras@yandex.ru</w:t>
      </w:r>
    </w:p>
    <w:p w:rsidR="001D2DAE" w:rsidRDefault="001D2DAE" w:rsidP="001D2DAE">
      <w:pPr>
        <w:pStyle w:val="a7"/>
      </w:pPr>
      <w:r>
        <w:rPr>
          <w:spacing w:val="43"/>
        </w:rPr>
        <w:t>Аннотация</w:t>
      </w:r>
      <w:r>
        <w:t xml:space="preserve">. В период трансформации вопросы относительно критериев оценки эффективности расходов бюджетных средств и исполнения государственного бюджета всегда являются актуальными, потому что происходят кардинальные перемены в бюджетной политике и бюджетном процессе на основе структуризации финансового рынка и экономической интеграции новых регионов.  </w:t>
      </w:r>
      <w:proofErr w:type="gramStart"/>
      <w:r>
        <w:t>В процессе формирования трансформационных векторов казначейского исполнения бюджета в условиях экономической интеграции определены проблемы текущего состояния государственной политики в области казначейского исполнения бюджета, решаемыми при цифровизации; сформулированы основные принципы функционирования ЕИС, которые обеспечивают эффективность и надежность системы; определены типы информационного взаимодействия  с информационными системами в сфере закупок ЕИС;  охарактеризованы цели и задачи организации внутреннего государственного финансового контроля;</w:t>
      </w:r>
      <w:proofErr w:type="gramEnd"/>
      <w:r>
        <w:t xml:space="preserve"> определены трансформационные векторы казначейского исполнения бюджета в Донецкой Народной Республике в условиях экономической интеграции.</w:t>
      </w:r>
    </w:p>
    <w:p w:rsidR="001D2DAE" w:rsidRDefault="001D2DAE" w:rsidP="001D2DAE">
      <w:pPr>
        <w:pStyle w:val="a7"/>
      </w:pPr>
      <w:r>
        <w:rPr>
          <w:spacing w:val="43"/>
        </w:rPr>
        <w:t xml:space="preserve">Ключевые слова: </w:t>
      </w:r>
      <w:r>
        <w:t>казначейство; государственная политика; исполнение бюджета; экономическая интеграция; финансовая система; контроль.</w:t>
      </w:r>
    </w:p>
    <w:p w:rsidR="001D2DAE" w:rsidRDefault="001D2DAE" w:rsidP="001D2DAE">
      <w:pPr>
        <w:pStyle w:val="a8"/>
      </w:pPr>
      <w:r>
        <w:rPr>
          <w:spacing w:val="43"/>
        </w:rPr>
        <w:t>Для цитирования</w:t>
      </w:r>
      <w:r>
        <w:t xml:space="preserve">: </w:t>
      </w:r>
      <w:proofErr w:type="spellStart"/>
      <w:r>
        <w:t>Гарас</w:t>
      </w:r>
      <w:proofErr w:type="spellEnd"/>
      <w:r>
        <w:t xml:space="preserve"> С. В. Трансформационные векторы казначейского исполнения бюджета в условиях экономической интеграции // Инновационная экономика: информация, аналитика, прогнозы. – 2024. – № S1. – С. 26–34.</w:t>
      </w:r>
    </w:p>
    <w:p w:rsidR="001D2DAE" w:rsidRDefault="001D2DAE" w:rsidP="001D2DAE">
      <w:pPr>
        <w:pStyle w:val="original"/>
      </w:pPr>
      <w:r>
        <w:t>Original article</w:t>
      </w:r>
    </w:p>
    <w:p w:rsidR="001D2DAE" w:rsidRPr="001D2DAE" w:rsidRDefault="001D2DAE" w:rsidP="001D2DAE">
      <w:pPr>
        <w:pStyle w:val="a9"/>
        <w:rPr>
          <w:lang w:val="en-US"/>
        </w:rPr>
      </w:pPr>
      <w:r w:rsidRPr="001D2DAE">
        <w:rPr>
          <w:lang w:val="en-US"/>
        </w:rPr>
        <w:t>Transformational vectors of treasury budget execution in the context of economic integration</w:t>
      </w:r>
    </w:p>
    <w:p w:rsidR="001D2DAE" w:rsidRPr="001D2DAE" w:rsidRDefault="001D2DAE" w:rsidP="001D2DAE">
      <w:pPr>
        <w:pStyle w:val="aa"/>
        <w:rPr>
          <w:lang w:val="en-US"/>
        </w:rPr>
      </w:pPr>
      <w:proofErr w:type="spellStart"/>
      <w:r w:rsidRPr="001D2DAE">
        <w:rPr>
          <w:lang w:val="en-US"/>
        </w:rPr>
        <w:t>Garas</w:t>
      </w:r>
      <w:proofErr w:type="spellEnd"/>
      <w:r w:rsidRPr="001D2DAE">
        <w:rPr>
          <w:lang w:val="en-US"/>
        </w:rPr>
        <w:t xml:space="preserve"> Svetlana V. </w:t>
      </w:r>
    </w:p>
    <w:p w:rsidR="001D2DAE" w:rsidRPr="001D2DAE" w:rsidRDefault="001D2DAE" w:rsidP="001D2DAE">
      <w:pPr>
        <w:pStyle w:val="ab"/>
        <w:rPr>
          <w:lang w:val="en-US"/>
        </w:rPr>
      </w:pPr>
      <w:r w:rsidRPr="001D2DAE">
        <w:rPr>
          <w:lang w:val="en-US"/>
        </w:rPr>
        <w:t>Department of the Federal Treasury for the Donetsk People's Republic, Donetsk, Donetsk People's Republic, Russia, svetlanagaras@yandex.ru</w:t>
      </w:r>
    </w:p>
    <w:p w:rsidR="001D2DAE" w:rsidRPr="001D2DAE" w:rsidRDefault="001D2DAE" w:rsidP="001D2DAE">
      <w:pPr>
        <w:pStyle w:val="a7"/>
        <w:rPr>
          <w:lang w:val="en-US"/>
        </w:rPr>
      </w:pPr>
      <w:r w:rsidRPr="001D2DAE">
        <w:rPr>
          <w:spacing w:val="43"/>
          <w:lang w:val="en-US"/>
        </w:rPr>
        <w:t>Abstract</w:t>
      </w:r>
      <w:r w:rsidRPr="001D2DAE">
        <w:rPr>
          <w:lang w:val="en-US"/>
        </w:rPr>
        <w:t>. During the period of transformation, questions regarding the criteria for evaluating the effectiveness of budget expenditures and the execution of the state budget are always relevant, because fundamental changes are taking place in budget policy and the budget process based on the structuring of the financial market and the economic integration of new regions.  In the process of forming transformational vectors of treasury budget execution in the context of economic integration, the problems of the current state of government policy in the field of treasury budget execution that can be solved with digitalization are identified; the basic principles of the EIS functioning that ensure the efficiency and reliability of the system are formulated; the types of information interaction with information systems in the field of EIS procurement are identified; the goals and objectives of the organization of internal government Financial control; The transformation vectors of treasury budget execution in the Donetsk People's Republic in the context of economic integration have been identified.</w:t>
      </w:r>
    </w:p>
    <w:p w:rsidR="001D2DAE" w:rsidRPr="001D2DAE" w:rsidRDefault="001D2DAE" w:rsidP="001D2DAE">
      <w:pPr>
        <w:pStyle w:val="a7"/>
        <w:rPr>
          <w:lang w:val="en-US"/>
        </w:rPr>
      </w:pPr>
      <w:r w:rsidRPr="001D2DAE">
        <w:rPr>
          <w:spacing w:val="43"/>
          <w:lang w:val="en-US"/>
        </w:rPr>
        <w:t>Keywords</w:t>
      </w:r>
      <w:r w:rsidRPr="001D2DAE">
        <w:rPr>
          <w:lang w:val="en-US"/>
        </w:rPr>
        <w:t>: treasury; public policy; budget execution; economic integration; financial system; control.</w:t>
      </w:r>
    </w:p>
    <w:p w:rsidR="001D2DAE" w:rsidRPr="009B3B9B" w:rsidRDefault="001D2DAE" w:rsidP="001D2DAE">
      <w:pPr>
        <w:pStyle w:val="forcitation"/>
        <w:rPr>
          <w:lang w:val="en-US"/>
        </w:rPr>
      </w:pPr>
      <w:r w:rsidRPr="001D2DAE">
        <w:rPr>
          <w:spacing w:val="43"/>
          <w:lang w:val="en-US"/>
        </w:rPr>
        <w:t xml:space="preserve">For citation: </w:t>
      </w:r>
      <w:proofErr w:type="spellStart"/>
      <w:r w:rsidRPr="001D2DAE">
        <w:rPr>
          <w:lang w:val="en-US"/>
        </w:rPr>
        <w:t>Garas</w:t>
      </w:r>
      <w:proofErr w:type="spellEnd"/>
      <w:r w:rsidRPr="001D2DAE">
        <w:rPr>
          <w:lang w:val="en-US"/>
        </w:rPr>
        <w:t xml:space="preserve"> S. V. Transformational vectors of treasury budget execution in the context of economic integration. </w:t>
      </w:r>
      <w:r w:rsidRPr="009B3B9B">
        <w:rPr>
          <w:i/>
          <w:iCs/>
          <w:lang w:val="en-US"/>
        </w:rPr>
        <w:t xml:space="preserve">Innovative economy: information, analysis, prognoses, </w:t>
      </w:r>
      <w:r w:rsidRPr="009B3B9B">
        <w:rPr>
          <w:lang w:val="en-US"/>
        </w:rPr>
        <w:t>2024, no. S1, pp. 26–34.</w:t>
      </w:r>
    </w:p>
    <w:p w:rsidR="00F23489" w:rsidRDefault="00F23489" w:rsidP="00F23489">
      <w:pPr>
        <w:pStyle w:val="a3"/>
      </w:pPr>
      <w:proofErr w:type="spellStart"/>
      <w:r>
        <w:t>Научная</w:t>
      </w:r>
      <w:proofErr w:type="spellEnd"/>
      <w:r>
        <w:t xml:space="preserve"> </w:t>
      </w:r>
      <w:proofErr w:type="spellStart"/>
      <w:r>
        <w:t>статья</w:t>
      </w:r>
      <w:proofErr w:type="spellEnd"/>
    </w:p>
    <w:p w:rsidR="00F23489" w:rsidRPr="009B3B9B" w:rsidRDefault="00F23489" w:rsidP="00F23489">
      <w:pPr>
        <w:pStyle w:val="a3"/>
      </w:pPr>
      <w:r w:rsidRPr="00F23489">
        <w:rPr>
          <w:lang w:val="ru-RU"/>
        </w:rPr>
        <w:lastRenderedPageBreak/>
        <w:t>УДК</w:t>
      </w:r>
      <w:r w:rsidRPr="009B3B9B">
        <w:t xml:space="preserve"> 338.46</w:t>
      </w:r>
    </w:p>
    <w:p w:rsidR="00F23489" w:rsidRDefault="00F23489" w:rsidP="00F23489">
      <w:pPr>
        <w:pStyle w:val="a4"/>
      </w:pPr>
      <w:r>
        <w:t xml:space="preserve">Диалектика социальных услуг в Российской Федерации и их значение для региональной </w:t>
      </w:r>
      <w:r>
        <w:br/>
        <w:t>и отраслевой экономики</w:t>
      </w:r>
    </w:p>
    <w:p w:rsidR="00F23489" w:rsidRDefault="00F23489" w:rsidP="00F23489">
      <w:pPr>
        <w:pStyle w:val="a5"/>
      </w:pPr>
      <w:proofErr w:type="spellStart"/>
      <w:r>
        <w:t>Гергель</w:t>
      </w:r>
      <w:proofErr w:type="spellEnd"/>
      <w:r>
        <w:t xml:space="preserve"> Рита Михайловна </w:t>
      </w:r>
    </w:p>
    <w:p w:rsidR="00F23489" w:rsidRDefault="00F23489" w:rsidP="00F23489">
      <w:pPr>
        <w:pStyle w:val="a6"/>
      </w:pPr>
      <w:r>
        <w:t xml:space="preserve">Донбасская аграрная академия, Макеевка, ДНР, Россия, </w:t>
      </w:r>
      <w:r>
        <w:br/>
        <w:t>pravoteka.2023@gmail.com</w:t>
      </w:r>
    </w:p>
    <w:p w:rsidR="00F23489" w:rsidRDefault="00F23489" w:rsidP="00F23489">
      <w:pPr>
        <w:pStyle w:val="a7"/>
      </w:pPr>
      <w:r>
        <w:rPr>
          <w:spacing w:val="43"/>
        </w:rPr>
        <w:t>Аннотация</w:t>
      </w:r>
      <w:r>
        <w:t xml:space="preserve">. В статье рассмотрены ключевые особенности диалектики социальных услуг в Российской Федерации. Основное внимание уделяется возникновению социальных услуг, в частности организации социальной помощи и благотворительности, а также изменению подходов к предоставлению социальных услуг в разные исторические периоды. Акцентировано внимание на значении исследуемых услуг для региональной и отраслевой экономики. </w:t>
      </w:r>
    </w:p>
    <w:p w:rsidR="00F23489" w:rsidRDefault="00F23489" w:rsidP="00F23489">
      <w:pPr>
        <w:pStyle w:val="a7"/>
      </w:pPr>
      <w:r>
        <w:rPr>
          <w:spacing w:val="43"/>
        </w:rPr>
        <w:t>Ключевые слова</w:t>
      </w:r>
      <w:r>
        <w:t>: социальные услуги; благотворительность; социальная помощь; социальная поддержка населения.</w:t>
      </w:r>
    </w:p>
    <w:p w:rsidR="00F23489" w:rsidRDefault="00F23489" w:rsidP="00F23489">
      <w:pPr>
        <w:pStyle w:val="a8"/>
      </w:pPr>
      <w:r>
        <w:rPr>
          <w:spacing w:val="43"/>
        </w:rPr>
        <w:t>Для цитирования:</w:t>
      </w:r>
      <w:r>
        <w:t xml:space="preserve"> </w:t>
      </w:r>
      <w:proofErr w:type="spellStart"/>
      <w:r>
        <w:t>Гергель</w:t>
      </w:r>
      <w:proofErr w:type="spellEnd"/>
      <w:r>
        <w:t xml:space="preserve"> Р. М. Диалектика социальных услуг в Российской Федерации и их значение для региональной и отраслевой экономики // Инновационная экономика: информация, аналитика, прогнозы. – 2024. – № S1. – С. 35–41.</w:t>
      </w:r>
    </w:p>
    <w:p w:rsidR="00F23489" w:rsidRDefault="00F23489" w:rsidP="00F23489">
      <w:pPr>
        <w:pStyle w:val="original"/>
      </w:pPr>
      <w:r>
        <w:t>Original article</w:t>
      </w:r>
    </w:p>
    <w:p w:rsidR="00F23489" w:rsidRPr="00F23489" w:rsidRDefault="00F23489" w:rsidP="00F23489">
      <w:pPr>
        <w:pStyle w:val="a9"/>
        <w:rPr>
          <w:lang w:val="en-US"/>
        </w:rPr>
      </w:pPr>
      <w:r w:rsidRPr="00F23489">
        <w:rPr>
          <w:lang w:val="en-US"/>
        </w:rPr>
        <w:t>Dialectics of social services in Russia</w:t>
      </w:r>
    </w:p>
    <w:p w:rsidR="00F23489" w:rsidRPr="00F23489" w:rsidRDefault="00F23489" w:rsidP="00F23489">
      <w:pPr>
        <w:pStyle w:val="aa"/>
        <w:rPr>
          <w:lang w:val="en-US"/>
        </w:rPr>
      </w:pPr>
      <w:proofErr w:type="spellStart"/>
      <w:r w:rsidRPr="00F23489">
        <w:rPr>
          <w:lang w:val="en-US"/>
        </w:rPr>
        <w:t>Gergel</w:t>
      </w:r>
      <w:proofErr w:type="spellEnd"/>
      <w:r w:rsidRPr="00F23489">
        <w:rPr>
          <w:lang w:val="en-US"/>
        </w:rPr>
        <w:t xml:space="preserve"> Rita M. </w:t>
      </w:r>
    </w:p>
    <w:p w:rsidR="00F23489" w:rsidRPr="00F23489" w:rsidRDefault="00F23489" w:rsidP="00F23489">
      <w:pPr>
        <w:pStyle w:val="ab"/>
        <w:rPr>
          <w:lang w:val="en-US"/>
        </w:rPr>
      </w:pPr>
      <w:proofErr w:type="spellStart"/>
      <w:r w:rsidRPr="00F23489">
        <w:rPr>
          <w:lang w:val="en-US"/>
        </w:rPr>
        <w:t>Donbass</w:t>
      </w:r>
      <w:proofErr w:type="spellEnd"/>
      <w:r w:rsidRPr="00F23489">
        <w:rPr>
          <w:lang w:val="en-US"/>
        </w:rPr>
        <w:t xml:space="preserve"> Agrarian Academy, Makeyevka, DPR, Russia, pravoteka.2023@gmail.com</w:t>
      </w:r>
    </w:p>
    <w:p w:rsidR="00F23489" w:rsidRPr="00F23489" w:rsidRDefault="00F23489" w:rsidP="00F23489">
      <w:pPr>
        <w:pStyle w:val="a7"/>
        <w:rPr>
          <w:lang w:val="en-US"/>
        </w:rPr>
      </w:pPr>
      <w:r w:rsidRPr="00F23489">
        <w:rPr>
          <w:spacing w:val="43"/>
          <w:lang w:val="en-US"/>
        </w:rPr>
        <w:t>Abstract</w:t>
      </w:r>
      <w:r w:rsidRPr="00F23489">
        <w:rPr>
          <w:lang w:val="en-US"/>
        </w:rPr>
        <w:t xml:space="preserve">. The article examines the key features of the dialectics of social services in the Russian Federation. The main focus is on the emergence of social services, particularly the organization of social assistance and charity, as well as the changing approaches to the provision of social services in different historical periods. The article emphasizes the importance of these services for the regional and </w:t>
      </w:r>
      <w:proofErr w:type="spellStart"/>
      <w:r w:rsidRPr="00F23489">
        <w:rPr>
          <w:lang w:val="en-US"/>
        </w:rPr>
        <w:t>sectoral</w:t>
      </w:r>
      <w:proofErr w:type="spellEnd"/>
      <w:r w:rsidRPr="00F23489">
        <w:rPr>
          <w:lang w:val="en-US"/>
        </w:rPr>
        <w:t xml:space="preserve"> economy. </w:t>
      </w:r>
    </w:p>
    <w:p w:rsidR="00F23489" w:rsidRPr="00F23489" w:rsidRDefault="00F23489" w:rsidP="00F23489">
      <w:pPr>
        <w:pStyle w:val="a7"/>
        <w:rPr>
          <w:lang w:val="en-US"/>
        </w:rPr>
      </w:pPr>
      <w:r w:rsidRPr="00F23489">
        <w:rPr>
          <w:spacing w:val="43"/>
          <w:lang w:val="en-US"/>
        </w:rPr>
        <w:t>Keywords</w:t>
      </w:r>
      <w:r w:rsidRPr="00F23489">
        <w:rPr>
          <w:lang w:val="en-US"/>
        </w:rPr>
        <w:t>: social services; charity; social assistance; social support for the population.</w:t>
      </w:r>
    </w:p>
    <w:p w:rsidR="00F23489" w:rsidRPr="00116433" w:rsidRDefault="00F23489" w:rsidP="00F23489">
      <w:pPr>
        <w:pStyle w:val="forcitation"/>
        <w:rPr>
          <w:lang w:val="en-US"/>
        </w:rPr>
      </w:pPr>
      <w:r w:rsidRPr="00F23489">
        <w:rPr>
          <w:spacing w:val="43"/>
          <w:lang w:val="en-US"/>
        </w:rPr>
        <w:t>For citation</w:t>
      </w:r>
      <w:r w:rsidRPr="00F23489">
        <w:rPr>
          <w:lang w:val="en-US"/>
        </w:rPr>
        <w:t xml:space="preserve">: </w:t>
      </w:r>
      <w:proofErr w:type="spellStart"/>
      <w:r w:rsidRPr="00F23489">
        <w:rPr>
          <w:lang w:val="en-US"/>
        </w:rPr>
        <w:t>Gergel</w:t>
      </w:r>
      <w:proofErr w:type="spellEnd"/>
      <w:r w:rsidRPr="00F23489">
        <w:rPr>
          <w:lang w:val="en-US"/>
        </w:rPr>
        <w:t xml:space="preserve"> R. M. Dialectics of social services in Russia. </w:t>
      </w:r>
      <w:r w:rsidRPr="00116433">
        <w:rPr>
          <w:i/>
          <w:iCs/>
          <w:lang w:val="en-US"/>
        </w:rPr>
        <w:t xml:space="preserve">Innovative economy: information, analysis, prognoses, </w:t>
      </w:r>
      <w:r w:rsidRPr="00116433">
        <w:rPr>
          <w:lang w:val="en-US"/>
        </w:rPr>
        <w:t>2024, no. S1, pp. 35–41.</w:t>
      </w:r>
    </w:p>
    <w:p w:rsidR="00116433" w:rsidRDefault="00116433" w:rsidP="00116433">
      <w:pPr>
        <w:pStyle w:val="a3"/>
      </w:pPr>
      <w:proofErr w:type="spellStart"/>
      <w:r>
        <w:t>Научная</w:t>
      </w:r>
      <w:proofErr w:type="spellEnd"/>
      <w:r>
        <w:t xml:space="preserve"> </w:t>
      </w:r>
      <w:proofErr w:type="spellStart"/>
      <w:r>
        <w:t>статья</w:t>
      </w:r>
      <w:proofErr w:type="spellEnd"/>
    </w:p>
    <w:p w:rsidR="00116433" w:rsidRDefault="00116433" w:rsidP="00116433">
      <w:pPr>
        <w:pStyle w:val="a3"/>
      </w:pPr>
      <w:r>
        <w:t>УДК 331</w:t>
      </w:r>
    </w:p>
    <w:p w:rsidR="00116433" w:rsidRDefault="00116433" w:rsidP="00116433">
      <w:pPr>
        <w:pStyle w:val="a4"/>
      </w:pPr>
      <w:r>
        <w:t>Стратегическое управление человеческими ресурсами в проектах оборонно-промышленного комплекса</w:t>
      </w:r>
    </w:p>
    <w:p w:rsidR="00116433" w:rsidRDefault="00116433" w:rsidP="00116433">
      <w:pPr>
        <w:pStyle w:val="a5"/>
      </w:pPr>
      <w:r>
        <w:t xml:space="preserve">Гусева Мария Николаевна </w:t>
      </w:r>
    </w:p>
    <w:p w:rsidR="00116433" w:rsidRDefault="00116433" w:rsidP="00116433">
      <w:pPr>
        <w:pStyle w:val="a6"/>
      </w:pPr>
      <w:r>
        <w:t xml:space="preserve">Государственный университет управления, Москва, Россия, </w:t>
      </w:r>
      <w:r>
        <w:br/>
        <w:t>boxgusevoy@yandex.ru</w:t>
      </w:r>
    </w:p>
    <w:p w:rsidR="00116433" w:rsidRDefault="00116433" w:rsidP="00116433">
      <w:pPr>
        <w:pStyle w:val="a5"/>
      </w:pPr>
      <w:proofErr w:type="spellStart"/>
      <w:r>
        <w:t>Кещян</w:t>
      </w:r>
      <w:proofErr w:type="spellEnd"/>
      <w:r>
        <w:t xml:space="preserve"> Георгий </w:t>
      </w:r>
      <w:proofErr w:type="spellStart"/>
      <w:r>
        <w:t>Вазгенович</w:t>
      </w:r>
      <w:proofErr w:type="spellEnd"/>
      <w:r>
        <w:t xml:space="preserve"> </w:t>
      </w:r>
    </w:p>
    <w:p w:rsidR="00116433" w:rsidRDefault="00116433" w:rsidP="00116433">
      <w:pPr>
        <w:pStyle w:val="a6"/>
      </w:pPr>
      <w:r>
        <w:t xml:space="preserve">Российский экономический университет имени Г. В. Плеханова, </w:t>
      </w:r>
      <w:r>
        <w:br/>
        <w:t>Москва, Россия</w:t>
      </w:r>
    </w:p>
    <w:p w:rsidR="00116433" w:rsidRDefault="00116433" w:rsidP="00116433">
      <w:pPr>
        <w:pStyle w:val="a7"/>
      </w:pPr>
      <w:r>
        <w:rPr>
          <w:spacing w:val="43"/>
        </w:rPr>
        <w:lastRenderedPageBreak/>
        <w:t>Аннотация</w:t>
      </w:r>
      <w:r>
        <w:t>. Статья посвящена исследованию системы управления человеческими ресурсами в проектах оборонно-промышленного комплекса, эта сфера характеризуется высокой степенью сложности, строгими требованиями к качеству и безопасности продукции, а также постоянной необходимостью инноваций. Рассматриваются основные аспекты стратегического управления человеческими ресурсами в контексте проектной деятельности предприятий оборонно-промышленного комплекса. Анализируются методы формирования команд, мотивации сотрудников, развития профессиональных навыков, а также управления конфликтами и коммуникациями в рамках проектов. Целью исследования является выявление ключевых стратегий и практик управления человеческими ресурсами, способствующих успешной реализации проектов в оборонно-промышленном комплексе.</w:t>
      </w:r>
    </w:p>
    <w:p w:rsidR="00116433" w:rsidRDefault="00116433" w:rsidP="00116433">
      <w:pPr>
        <w:pStyle w:val="a7"/>
      </w:pPr>
      <w:r>
        <w:rPr>
          <w:spacing w:val="43"/>
        </w:rPr>
        <w:t>Ключевые слова</w:t>
      </w:r>
      <w:r>
        <w:t>: проектная деятельность; оборонно-промышленный комплекс; управление человеческими ресурсами; инновации; эффективность.</w:t>
      </w:r>
    </w:p>
    <w:p w:rsidR="00116433" w:rsidRDefault="00116433" w:rsidP="00116433">
      <w:pPr>
        <w:pStyle w:val="a8"/>
      </w:pPr>
      <w:r>
        <w:rPr>
          <w:spacing w:val="43"/>
        </w:rPr>
        <w:t>Для цитирования</w:t>
      </w:r>
      <w:r>
        <w:t xml:space="preserve">: Гусева М. Н., </w:t>
      </w:r>
      <w:proofErr w:type="spellStart"/>
      <w:r>
        <w:t>Кещян</w:t>
      </w:r>
      <w:proofErr w:type="spellEnd"/>
      <w:r>
        <w:t xml:space="preserve"> Г. В. Стратегическое управление человеческими ресурсами в проектах оборонно-промышленного комплекса // Инновационная экономика: информация, аналитика, прогнозы. – 2024. – № S1. – С. 42–56.</w:t>
      </w:r>
    </w:p>
    <w:p w:rsidR="00116433" w:rsidRDefault="00116433" w:rsidP="00116433">
      <w:pPr>
        <w:pStyle w:val="original"/>
      </w:pPr>
      <w:r>
        <w:t>Original article</w:t>
      </w:r>
    </w:p>
    <w:p w:rsidR="00116433" w:rsidRPr="00116433" w:rsidRDefault="00116433" w:rsidP="00116433">
      <w:pPr>
        <w:pStyle w:val="a9"/>
        <w:rPr>
          <w:lang w:val="en-US"/>
        </w:rPr>
      </w:pPr>
      <w:r w:rsidRPr="00116433">
        <w:rPr>
          <w:lang w:val="en-US"/>
        </w:rPr>
        <w:t>Strategic human resource management in projects of the military-industrial complex</w:t>
      </w:r>
    </w:p>
    <w:p w:rsidR="00116433" w:rsidRPr="00116433" w:rsidRDefault="00116433" w:rsidP="00116433">
      <w:pPr>
        <w:pStyle w:val="aa"/>
        <w:rPr>
          <w:lang w:val="en-US"/>
        </w:rPr>
      </w:pPr>
      <w:proofErr w:type="spellStart"/>
      <w:r w:rsidRPr="00116433">
        <w:rPr>
          <w:lang w:val="en-US"/>
        </w:rPr>
        <w:t>Guseva</w:t>
      </w:r>
      <w:proofErr w:type="spellEnd"/>
      <w:r w:rsidRPr="00116433">
        <w:rPr>
          <w:lang w:val="en-US"/>
        </w:rPr>
        <w:t xml:space="preserve"> Maria N. </w:t>
      </w:r>
    </w:p>
    <w:p w:rsidR="00116433" w:rsidRPr="00116433" w:rsidRDefault="00116433" w:rsidP="00116433">
      <w:pPr>
        <w:pStyle w:val="ab"/>
        <w:rPr>
          <w:lang w:val="en-US"/>
        </w:rPr>
      </w:pPr>
      <w:r w:rsidRPr="00116433">
        <w:rPr>
          <w:lang w:val="en-US"/>
        </w:rPr>
        <w:t xml:space="preserve">State University of Management, Moscow, Russia, boxgusevoy@yandex.ru </w:t>
      </w:r>
    </w:p>
    <w:p w:rsidR="00116433" w:rsidRPr="00116433" w:rsidRDefault="00116433" w:rsidP="00116433">
      <w:pPr>
        <w:pStyle w:val="aa"/>
        <w:rPr>
          <w:lang w:val="en-US"/>
        </w:rPr>
      </w:pPr>
      <w:proofErr w:type="spellStart"/>
      <w:r w:rsidRPr="00116433">
        <w:rPr>
          <w:lang w:val="en-US"/>
        </w:rPr>
        <w:t>Keshchyan</w:t>
      </w:r>
      <w:proofErr w:type="spellEnd"/>
      <w:r w:rsidRPr="00116433">
        <w:rPr>
          <w:lang w:val="en-US"/>
        </w:rPr>
        <w:t xml:space="preserve"> </w:t>
      </w:r>
      <w:proofErr w:type="spellStart"/>
      <w:r w:rsidRPr="00116433">
        <w:rPr>
          <w:lang w:val="en-US"/>
        </w:rPr>
        <w:t>Georgy</w:t>
      </w:r>
      <w:proofErr w:type="spellEnd"/>
      <w:r w:rsidRPr="00116433">
        <w:rPr>
          <w:lang w:val="en-US"/>
        </w:rPr>
        <w:t xml:space="preserve"> V. </w:t>
      </w:r>
    </w:p>
    <w:p w:rsidR="00116433" w:rsidRPr="00116433" w:rsidRDefault="00116433" w:rsidP="00116433">
      <w:pPr>
        <w:pStyle w:val="ab"/>
        <w:rPr>
          <w:lang w:val="en-US"/>
        </w:rPr>
      </w:pPr>
      <w:r w:rsidRPr="00116433">
        <w:rPr>
          <w:lang w:val="en-US"/>
        </w:rPr>
        <w:t>Plekhanov Russian University of Economics, Moscow, Russia</w:t>
      </w:r>
    </w:p>
    <w:p w:rsidR="00116433" w:rsidRPr="00116433" w:rsidRDefault="00116433" w:rsidP="00116433">
      <w:pPr>
        <w:pStyle w:val="a7"/>
        <w:rPr>
          <w:lang w:val="en-US"/>
        </w:rPr>
      </w:pPr>
      <w:r w:rsidRPr="00116433">
        <w:rPr>
          <w:spacing w:val="43"/>
          <w:lang w:val="en-US"/>
        </w:rPr>
        <w:t>Abstract</w:t>
      </w:r>
      <w:r w:rsidRPr="00116433">
        <w:rPr>
          <w:lang w:val="en-US"/>
        </w:rPr>
        <w:t xml:space="preserve">. The article is devoted to the study of the human resource management system in projects of the military-industrial complex, this area is characterized by a high degree of complexity, strict requirements for product quality and safety, as well as the constant need for innovation. In the conducted research, the author examines the main aspects of strategic human resource management in the context of the design activities of enterprises of the military-industrial complex. The methods of team formation, employee motivation, professional skills development, as well as conflict management and communication within projects are analyzed. The purpose of the study is to identify key strategies and practices of human resource management that contribute to the successful implementation of projects in the military-industrial complex. </w:t>
      </w:r>
    </w:p>
    <w:p w:rsidR="00116433" w:rsidRPr="00116433" w:rsidRDefault="00116433" w:rsidP="00116433">
      <w:pPr>
        <w:pStyle w:val="a7"/>
        <w:rPr>
          <w:lang w:val="en-US"/>
        </w:rPr>
      </w:pPr>
      <w:r w:rsidRPr="00116433">
        <w:rPr>
          <w:spacing w:val="43"/>
          <w:lang w:val="en-US"/>
        </w:rPr>
        <w:t>Keywords</w:t>
      </w:r>
      <w:r w:rsidRPr="00116433">
        <w:rPr>
          <w:lang w:val="en-US"/>
        </w:rPr>
        <w:t>: Military-industrial complex; human resource management; project management; innovation; efficiency.</w:t>
      </w:r>
    </w:p>
    <w:p w:rsidR="00116433" w:rsidRPr="00AA0BF5" w:rsidRDefault="00116433" w:rsidP="00116433">
      <w:pPr>
        <w:pStyle w:val="forcitation"/>
        <w:rPr>
          <w:lang w:val="en-US"/>
        </w:rPr>
      </w:pPr>
      <w:r w:rsidRPr="00116433">
        <w:rPr>
          <w:spacing w:val="43"/>
          <w:lang w:val="en-US"/>
        </w:rPr>
        <w:t>For citation:</w:t>
      </w:r>
      <w:r w:rsidRPr="00116433">
        <w:rPr>
          <w:lang w:val="en-US"/>
        </w:rPr>
        <w:t xml:space="preserve"> </w:t>
      </w:r>
      <w:proofErr w:type="spellStart"/>
      <w:r w:rsidRPr="00116433">
        <w:rPr>
          <w:lang w:val="en-US"/>
        </w:rPr>
        <w:t>Guseva</w:t>
      </w:r>
      <w:proofErr w:type="spellEnd"/>
      <w:r w:rsidRPr="00116433">
        <w:rPr>
          <w:lang w:val="en-US"/>
        </w:rPr>
        <w:t xml:space="preserve"> M. N., </w:t>
      </w:r>
      <w:proofErr w:type="spellStart"/>
      <w:r w:rsidRPr="00116433">
        <w:rPr>
          <w:lang w:val="en-US"/>
        </w:rPr>
        <w:t>Keshchyan</w:t>
      </w:r>
      <w:proofErr w:type="spellEnd"/>
      <w:r w:rsidRPr="00116433">
        <w:rPr>
          <w:lang w:val="en-US"/>
        </w:rPr>
        <w:t xml:space="preserve"> G. V. Strategic human resource management in projects of the military-industrial complex.</w:t>
      </w:r>
      <w:r w:rsidRPr="00116433">
        <w:rPr>
          <w:i/>
          <w:iCs/>
          <w:lang w:val="en-US"/>
        </w:rPr>
        <w:t xml:space="preserve"> </w:t>
      </w:r>
      <w:r w:rsidRPr="00AA0BF5">
        <w:rPr>
          <w:i/>
          <w:iCs/>
          <w:lang w:val="en-US"/>
        </w:rPr>
        <w:t xml:space="preserve">Innovative economy: information, analysis, prognoses, </w:t>
      </w:r>
      <w:r w:rsidRPr="00AA0BF5">
        <w:rPr>
          <w:lang w:val="en-US"/>
        </w:rPr>
        <w:t>2024, no. S1, pp. 42–56.</w:t>
      </w:r>
    </w:p>
    <w:p w:rsidR="00AA0BF5" w:rsidRDefault="00AA0BF5" w:rsidP="00AA0BF5">
      <w:pPr>
        <w:pStyle w:val="a3"/>
      </w:pPr>
      <w:proofErr w:type="spellStart"/>
      <w:r>
        <w:t>Научная</w:t>
      </w:r>
      <w:proofErr w:type="spellEnd"/>
      <w:r>
        <w:t xml:space="preserve"> </w:t>
      </w:r>
      <w:proofErr w:type="spellStart"/>
      <w:r>
        <w:t>статья</w:t>
      </w:r>
      <w:proofErr w:type="spellEnd"/>
    </w:p>
    <w:p w:rsidR="00AA0BF5" w:rsidRDefault="00AA0BF5" w:rsidP="00AA0BF5">
      <w:pPr>
        <w:pStyle w:val="a3"/>
      </w:pPr>
      <w:r>
        <w:t>УДК 332.05</w:t>
      </w:r>
    </w:p>
    <w:p w:rsidR="00AA0BF5" w:rsidRDefault="00AA0BF5" w:rsidP="00AA0BF5">
      <w:pPr>
        <w:pStyle w:val="a4"/>
      </w:pPr>
      <w:r>
        <w:t xml:space="preserve">Проблематика </w:t>
      </w:r>
      <w:proofErr w:type="gramStart"/>
      <w:r>
        <w:t>формирования стратегических векторов обеспечения экономической безопасности субъектов автомобилестроения</w:t>
      </w:r>
      <w:proofErr w:type="gramEnd"/>
      <w:r>
        <w:t>: подходы и новые возможности в условиях технологических вызовов</w:t>
      </w:r>
    </w:p>
    <w:p w:rsidR="00AA0BF5" w:rsidRDefault="00AA0BF5" w:rsidP="00AA0BF5">
      <w:pPr>
        <w:pStyle w:val="a5"/>
      </w:pPr>
      <w:r>
        <w:lastRenderedPageBreak/>
        <w:t xml:space="preserve">Кононов Егор Андреевич </w:t>
      </w:r>
    </w:p>
    <w:p w:rsidR="00AA0BF5" w:rsidRDefault="00AA0BF5" w:rsidP="00AA0BF5">
      <w:pPr>
        <w:pStyle w:val="a6"/>
      </w:pPr>
      <w:r>
        <w:t>Брянский государственный инженерно-технологический университет, Брянск, Россия, egor52522@mail.ru</w:t>
      </w:r>
    </w:p>
    <w:p w:rsidR="00AA0BF5" w:rsidRDefault="00AA0BF5" w:rsidP="00AA0BF5">
      <w:pPr>
        <w:pStyle w:val="a7"/>
      </w:pPr>
      <w:r>
        <w:rPr>
          <w:spacing w:val="43"/>
        </w:rPr>
        <w:t>Аннотация</w:t>
      </w:r>
      <w:r>
        <w:t xml:space="preserve">. Научная статья посвящена освещению дискуссионных аспектов стратегического развития предприятий автомобилестроения как условия обеспечения их экономической безопасности. Сделан вывод об основных угрозах и вызовах для экономической безопасности в отрасли на основе динамики производства автомобилей и анализа угроз для отдельного промышленного предприятия – участника автомобильного рынка. Предложено авторское видение сущности понятия «стратегические векторы обеспечения экономической безопасности субъектов автомобилестроения», представлен перечень факторов, которые оказывают главенствующее влияние на их выбор и последовательность мер оперативного и стратегического реагирования. Изложены основные этапы </w:t>
      </w:r>
      <w:proofErr w:type="gramStart"/>
      <w:r>
        <w:t>формирования стратегических векторов обеспечения экономической безопасности субъектов автомобилестроения</w:t>
      </w:r>
      <w:proofErr w:type="gramEnd"/>
      <w:r>
        <w:t xml:space="preserve"> и дана характеристика комплексу мероприятий каждого из них для получения запланированных результирующих показателей.</w:t>
      </w:r>
    </w:p>
    <w:p w:rsidR="00AA0BF5" w:rsidRDefault="00AA0BF5" w:rsidP="00AA0BF5">
      <w:pPr>
        <w:pStyle w:val="a7"/>
      </w:pPr>
      <w:r>
        <w:rPr>
          <w:spacing w:val="43"/>
        </w:rPr>
        <w:t>Ключевые слова</w:t>
      </w:r>
      <w:r>
        <w:t>: автомобилестроение; стратегия; стратегические векторы; технологические вызовы; угрозы экономической безопасности; экономическая безопасность предприятия автомобилестроения.</w:t>
      </w:r>
    </w:p>
    <w:p w:rsidR="00AA0BF5" w:rsidRDefault="00AA0BF5" w:rsidP="00AA0BF5">
      <w:pPr>
        <w:pStyle w:val="a8"/>
      </w:pPr>
      <w:r>
        <w:rPr>
          <w:spacing w:val="43"/>
        </w:rPr>
        <w:t>Для цитирования:</w:t>
      </w:r>
      <w:r>
        <w:t xml:space="preserve"> Кононов Е. А. Проблематика </w:t>
      </w:r>
      <w:proofErr w:type="gramStart"/>
      <w:r>
        <w:t>формирования стратегических векторов обеспечения экономической безопасности субъектов</w:t>
      </w:r>
      <w:proofErr w:type="gramEnd"/>
      <w:r>
        <w:t xml:space="preserve"> автомобилестроения: подходы и новые возможности в условиях технологических вызовов // Инновационная экономика: информация, аналитика, прогнозы. – 2024. – № S1. – С. 57–65.</w:t>
      </w:r>
    </w:p>
    <w:p w:rsidR="00AA0BF5" w:rsidRDefault="00AA0BF5" w:rsidP="00AA0BF5">
      <w:pPr>
        <w:pStyle w:val="original"/>
      </w:pPr>
      <w:r>
        <w:t>Original article</w:t>
      </w:r>
    </w:p>
    <w:p w:rsidR="00AA0BF5" w:rsidRPr="00AA0BF5" w:rsidRDefault="00AA0BF5" w:rsidP="00AA0BF5">
      <w:pPr>
        <w:pStyle w:val="a9"/>
        <w:rPr>
          <w:lang w:val="en-US"/>
        </w:rPr>
      </w:pPr>
      <w:r w:rsidRPr="00AA0BF5">
        <w:rPr>
          <w:lang w:val="en-US"/>
        </w:rPr>
        <w:t>The problem of forming strategic vectors of economic security safety of subjects of the automotive industry: approaches and new opportunities in the conditions of technological challenges</w:t>
      </w:r>
    </w:p>
    <w:p w:rsidR="00AA0BF5" w:rsidRPr="00AA0BF5" w:rsidRDefault="00AA0BF5" w:rsidP="00AA0BF5">
      <w:pPr>
        <w:pStyle w:val="aa"/>
        <w:rPr>
          <w:lang w:val="en-US"/>
        </w:rPr>
      </w:pPr>
      <w:proofErr w:type="spellStart"/>
      <w:proofErr w:type="gramStart"/>
      <w:r w:rsidRPr="00AA0BF5">
        <w:rPr>
          <w:lang w:val="en-US"/>
        </w:rPr>
        <w:t>Kononov</w:t>
      </w:r>
      <w:proofErr w:type="spellEnd"/>
      <w:r w:rsidRPr="00AA0BF5">
        <w:rPr>
          <w:lang w:val="en-US"/>
        </w:rPr>
        <w:t xml:space="preserve"> </w:t>
      </w:r>
      <w:proofErr w:type="spellStart"/>
      <w:r w:rsidRPr="00AA0BF5">
        <w:rPr>
          <w:lang w:val="en-US"/>
        </w:rPr>
        <w:t>Egor</w:t>
      </w:r>
      <w:proofErr w:type="spellEnd"/>
      <w:r w:rsidRPr="00AA0BF5">
        <w:rPr>
          <w:lang w:val="en-US"/>
        </w:rPr>
        <w:t xml:space="preserve"> A.</w:t>
      </w:r>
      <w:proofErr w:type="gramEnd"/>
      <w:r w:rsidRPr="00AA0BF5">
        <w:rPr>
          <w:lang w:val="en-US"/>
        </w:rPr>
        <w:t xml:space="preserve"> </w:t>
      </w:r>
    </w:p>
    <w:p w:rsidR="00AA0BF5" w:rsidRPr="00AA0BF5" w:rsidRDefault="00AA0BF5" w:rsidP="00AA0BF5">
      <w:pPr>
        <w:pStyle w:val="ab"/>
        <w:rPr>
          <w:lang w:val="en-US"/>
        </w:rPr>
      </w:pPr>
      <w:r w:rsidRPr="00AA0BF5">
        <w:rPr>
          <w:lang w:val="en-US"/>
        </w:rPr>
        <w:t>Bryansk State University of Engineering and Technology, Bryansk, Russia, egor52522@mail.ru</w:t>
      </w:r>
    </w:p>
    <w:p w:rsidR="00AA0BF5" w:rsidRPr="00AA0BF5" w:rsidRDefault="00AA0BF5" w:rsidP="00AA0BF5">
      <w:pPr>
        <w:pStyle w:val="a7"/>
        <w:rPr>
          <w:lang w:val="en-US"/>
        </w:rPr>
      </w:pPr>
      <w:r w:rsidRPr="00AA0BF5">
        <w:rPr>
          <w:spacing w:val="43"/>
          <w:lang w:val="en-US"/>
        </w:rPr>
        <w:t>Abstract</w:t>
      </w:r>
      <w:r w:rsidRPr="00AA0BF5">
        <w:rPr>
          <w:lang w:val="en-US"/>
        </w:rPr>
        <w:t>. The scientific article is devoted to the coverage of controversial aspects of the strategic development of automotive enterprises as a condition for ensuring their economic security. The conclusion is made about the main threats and challenges to economic security in the industry based on the dynamics of automobile production and threat analysis for a separate industrial enterprise participating in the automotive market. The author’s vision of the essence of the concept of “strategic vectors for ensuring the economic security of automotive industry entities” is proposed, and a list of factors that have a dominant influence on their choice and sequence of operational and strategic response measures is presented. The main stages of the formation of strategic vectors for ensuring the economic security of automotive industry entities are outlined and the complex of measures for each of them is characterized in order to obtain the planned resulting indicators.</w:t>
      </w:r>
    </w:p>
    <w:p w:rsidR="00AA0BF5" w:rsidRPr="00AA0BF5" w:rsidRDefault="00AA0BF5" w:rsidP="00AA0BF5">
      <w:pPr>
        <w:pStyle w:val="a7"/>
        <w:rPr>
          <w:lang w:val="en-US"/>
        </w:rPr>
      </w:pPr>
      <w:r w:rsidRPr="00AA0BF5">
        <w:rPr>
          <w:spacing w:val="43"/>
          <w:lang w:val="en-US"/>
        </w:rPr>
        <w:t>Keywords</w:t>
      </w:r>
      <w:r w:rsidRPr="00AA0BF5">
        <w:rPr>
          <w:lang w:val="en-US"/>
        </w:rPr>
        <w:t xml:space="preserve">: </w:t>
      </w:r>
      <w:proofErr w:type="spellStart"/>
      <w:r w:rsidRPr="00AA0BF5">
        <w:rPr>
          <w:lang w:val="en-US"/>
        </w:rPr>
        <w:t>utomotive</w:t>
      </w:r>
      <w:proofErr w:type="spellEnd"/>
      <w:r w:rsidRPr="00AA0BF5">
        <w:rPr>
          <w:lang w:val="en-US"/>
        </w:rPr>
        <w:t xml:space="preserve"> industry; strategy; strategic vectors; technological challenges; threats to economic security; economic security of the automotive industry.</w:t>
      </w:r>
    </w:p>
    <w:p w:rsidR="00AA0BF5" w:rsidRPr="00EE5463" w:rsidRDefault="00AA0BF5" w:rsidP="00AA0BF5">
      <w:pPr>
        <w:pStyle w:val="forcitation"/>
        <w:rPr>
          <w:lang w:val="en-US"/>
        </w:rPr>
      </w:pPr>
      <w:r w:rsidRPr="00AA0BF5">
        <w:rPr>
          <w:spacing w:val="43"/>
          <w:lang w:val="en-US"/>
        </w:rPr>
        <w:t>For citation</w:t>
      </w:r>
      <w:r w:rsidRPr="00AA0BF5">
        <w:rPr>
          <w:lang w:val="en-US"/>
        </w:rPr>
        <w:t xml:space="preserve">: </w:t>
      </w:r>
      <w:proofErr w:type="spellStart"/>
      <w:r w:rsidRPr="00AA0BF5">
        <w:rPr>
          <w:lang w:val="en-US"/>
        </w:rPr>
        <w:t>Kononov</w:t>
      </w:r>
      <w:proofErr w:type="spellEnd"/>
      <w:r w:rsidRPr="00AA0BF5">
        <w:rPr>
          <w:lang w:val="en-US"/>
        </w:rPr>
        <w:t xml:space="preserve"> E. A. The problem of forming strategic vectors of economic security safety of subjects of the automotive industry: approaches and new opportunities in the conditions of technological challenges. </w:t>
      </w:r>
      <w:r w:rsidRPr="00EE5463">
        <w:rPr>
          <w:i/>
          <w:iCs/>
          <w:lang w:val="en-US"/>
        </w:rPr>
        <w:t xml:space="preserve">Innovative economy: information, analysis, prognoses, </w:t>
      </w:r>
      <w:r w:rsidRPr="00EE5463">
        <w:rPr>
          <w:lang w:val="en-US"/>
        </w:rPr>
        <w:t>2024, no. S1, pp. 57–65.</w:t>
      </w:r>
    </w:p>
    <w:p w:rsidR="00EE5463" w:rsidRDefault="00EE5463" w:rsidP="00EE5463">
      <w:pPr>
        <w:pStyle w:val="a3"/>
      </w:pPr>
      <w:proofErr w:type="spellStart"/>
      <w:r>
        <w:t>Научная</w:t>
      </w:r>
      <w:proofErr w:type="spellEnd"/>
      <w:r>
        <w:t xml:space="preserve"> </w:t>
      </w:r>
      <w:proofErr w:type="spellStart"/>
      <w:r>
        <w:t>статья</w:t>
      </w:r>
      <w:proofErr w:type="spellEnd"/>
    </w:p>
    <w:p w:rsidR="00EE5463" w:rsidRDefault="00EE5463" w:rsidP="00EE5463">
      <w:pPr>
        <w:pStyle w:val="a3"/>
      </w:pPr>
      <w:r>
        <w:t>УДК 339.37</w:t>
      </w:r>
    </w:p>
    <w:p w:rsidR="00EE5463" w:rsidRDefault="00EE5463" w:rsidP="00EE5463">
      <w:pPr>
        <w:pStyle w:val="a4"/>
      </w:pPr>
      <w:r>
        <w:lastRenderedPageBreak/>
        <w:t>Маркетинговые исследования гостиничного маркетинга на рынках услуг</w:t>
      </w:r>
    </w:p>
    <w:p w:rsidR="00EE5463" w:rsidRDefault="00EE5463" w:rsidP="00EE5463">
      <w:pPr>
        <w:pStyle w:val="a5"/>
      </w:pPr>
      <w:proofErr w:type="spellStart"/>
      <w:r>
        <w:t>Кульбида</w:t>
      </w:r>
      <w:proofErr w:type="spellEnd"/>
      <w:r>
        <w:t xml:space="preserve"> Анастасия Александровна </w:t>
      </w:r>
    </w:p>
    <w:p w:rsidR="00EE5463" w:rsidRDefault="00EE5463" w:rsidP="00EE5463">
      <w:pPr>
        <w:pStyle w:val="ab"/>
      </w:pPr>
      <w:r>
        <w:t xml:space="preserve">Донецкий национальный университет экономики и торговли имени </w:t>
      </w:r>
      <w:r>
        <w:br/>
        <w:t xml:space="preserve">М. </w:t>
      </w:r>
      <w:proofErr w:type="spellStart"/>
      <w:r>
        <w:t>Туган</w:t>
      </w:r>
      <w:proofErr w:type="spellEnd"/>
      <w:r>
        <w:t>-Барановского, Донецк, ДНР, Россия, nastya.voloshencko@yandex.ru</w:t>
      </w:r>
    </w:p>
    <w:p w:rsidR="00EE5463" w:rsidRDefault="00EE5463" w:rsidP="00EE5463">
      <w:pPr>
        <w:pStyle w:val="a7"/>
      </w:pPr>
      <w:r>
        <w:rPr>
          <w:spacing w:val="43"/>
        </w:rPr>
        <w:t>Аннотация</w:t>
      </w:r>
      <w:r>
        <w:t xml:space="preserve">. В статье отражены результаты реализации маркетинговых исследований гостиничного маркетинга. Проведен анализ становления и развития гостиничного маркетинга. Дано определение маркетингу гостиничных услуг. Представлена схема уровней системы клубных карт; схема структуры системы скидок от «Американской автомобильной ассоциации» («ААА»). Проведен анализ некоторых услуг и скидок от «ААА». Представлена типизация моделей управленческого моделирования во взаимосвязи с маркетинговой стратегией гостиниц. Разработана методика для маркетингового анализа открытых источников в сети Интернет субъектов гостиничного рынка; модель-схема формирования уникальной дисконтной системы для конкретной гостиницы и дано определение уникальным дисконтным системам гостиниц. Проанализированы ключевые метрики в личном кабинете, особенности и возможности сравнения показателей по аналитике. Предложен метод формирования маркетинговой стратегии гостиницы с учетом человеческого восприятия в оценке рейтинга гостиницы; подобран инструментарий. </w:t>
      </w:r>
    </w:p>
    <w:p w:rsidR="00EE5463" w:rsidRDefault="00EE5463" w:rsidP="00EE5463">
      <w:pPr>
        <w:pStyle w:val="a7"/>
      </w:pPr>
      <w:proofErr w:type="gramStart"/>
      <w:r>
        <w:rPr>
          <w:spacing w:val="43"/>
        </w:rPr>
        <w:t>Ключевые слова:</w:t>
      </w:r>
      <w:r>
        <w:t xml:space="preserve"> маркетинг; услуги; рынок; гостиничный маркетинг; стратегия; маркетинговый инструментарий; маркетинговая инфраструктура; дисконтная система; сайты; </w:t>
      </w:r>
      <w:proofErr w:type="spellStart"/>
      <w:r>
        <w:t>классифайды</w:t>
      </w:r>
      <w:proofErr w:type="spellEnd"/>
      <w:r>
        <w:t>; сервисы.</w:t>
      </w:r>
      <w:proofErr w:type="gramEnd"/>
    </w:p>
    <w:p w:rsidR="00EE5463" w:rsidRDefault="00EE5463" w:rsidP="00EE5463">
      <w:pPr>
        <w:pStyle w:val="a8"/>
      </w:pPr>
      <w:r>
        <w:rPr>
          <w:spacing w:val="43"/>
        </w:rPr>
        <w:t>Для цитирования</w:t>
      </w:r>
      <w:r>
        <w:t xml:space="preserve">: </w:t>
      </w:r>
      <w:proofErr w:type="spellStart"/>
      <w:r>
        <w:t>Кульбида</w:t>
      </w:r>
      <w:proofErr w:type="spellEnd"/>
      <w:r>
        <w:t xml:space="preserve"> А. А. Маркетинговые исследования гостиничного маркетинга на рынках услуг // Инновационная экономика: информация, аналитика, прогнозы. – 2024. – № S1. – С. 66–79.</w:t>
      </w:r>
    </w:p>
    <w:p w:rsidR="00EE5463" w:rsidRDefault="00EE5463" w:rsidP="00EE5463">
      <w:pPr>
        <w:pStyle w:val="original"/>
      </w:pPr>
      <w:r>
        <w:t>Original article</w:t>
      </w:r>
    </w:p>
    <w:p w:rsidR="00EE5463" w:rsidRPr="00EE5463" w:rsidRDefault="00EE5463" w:rsidP="00EE5463">
      <w:pPr>
        <w:pStyle w:val="a9"/>
        <w:rPr>
          <w:lang w:val="en-US"/>
        </w:rPr>
      </w:pPr>
      <w:r w:rsidRPr="00EE5463">
        <w:rPr>
          <w:lang w:val="en-US"/>
        </w:rPr>
        <w:t>Marketing research of hotel marketing in the service markets</w:t>
      </w:r>
    </w:p>
    <w:p w:rsidR="00EE5463" w:rsidRPr="00EE5463" w:rsidRDefault="00EE5463" w:rsidP="00EE5463">
      <w:pPr>
        <w:pStyle w:val="aa"/>
        <w:rPr>
          <w:lang w:val="en-US"/>
        </w:rPr>
      </w:pPr>
      <w:proofErr w:type="spellStart"/>
      <w:proofErr w:type="gramStart"/>
      <w:r w:rsidRPr="00EE5463">
        <w:rPr>
          <w:lang w:val="en-US"/>
        </w:rPr>
        <w:t>Kulbida</w:t>
      </w:r>
      <w:proofErr w:type="spellEnd"/>
      <w:r w:rsidRPr="00EE5463">
        <w:rPr>
          <w:lang w:val="en-US"/>
        </w:rPr>
        <w:t xml:space="preserve"> Anastasia A.</w:t>
      </w:r>
      <w:proofErr w:type="gramEnd"/>
      <w:r w:rsidRPr="00EE5463">
        <w:rPr>
          <w:lang w:val="en-US"/>
        </w:rPr>
        <w:t xml:space="preserve"> </w:t>
      </w:r>
    </w:p>
    <w:p w:rsidR="00EE5463" w:rsidRPr="00EE5463" w:rsidRDefault="00EE5463" w:rsidP="00EE5463">
      <w:pPr>
        <w:pStyle w:val="ab"/>
        <w:rPr>
          <w:lang w:val="en-US"/>
        </w:rPr>
      </w:pPr>
      <w:r w:rsidRPr="00EE5463">
        <w:rPr>
          <w:lang w:val="en-US"/>
        </w:rPr>
        <w:t xml:space="preserve">Donetsk National University of Economics and Trade named after Mikhail </w:t>
      </w:r>
      <w:proofErr w:type="spellStart"/>
      <w:r w:rsidRPr="00EE5463">
        <w:rPr>
          <w:lang w:val="en-US"/>
        </w:rPr>
        <w:t>Tugan-Baranovsky</w:t>
      </w:r>
      <w:proofErr w:type="spellEnd"/>
      <w:r w:rsidRPr="00EE5463">
        <w:rPr>
          <w:lang w:val="en-US"/>
        </w:rPr>
        <w:t>, Donetsk, DPR, Russia, nastya.voloshencko@yandex.ru</w:t>
      </w:r>
    </w:p>
    <w:p w:rsidR="00EE5463" w:rsidRPr="00EE5463" w:rsidRDefault="00EE5463" w:rsidP="00EE5463">
      <w:pPr>
        <w:pStyle w:val="a7"/>
        <w:rPr>
          <w:lang w:val="en-US"/>
        </w:rPr>
      </w:pPr>
      <w:r w:rsidRPr="00EE5463">
        <w:rPr>
          <w:spacing w:val="43"/>
          <w:lang w:val="en-US"/>
        </w:rPr>
        <w:t>Abstract</w:t>
      </w:r>
      <w:r w:rsidRPr="00EE5463">
        <w:rPr>
          <w:lang w:val="en-US"/>
        </w:rPr>
        <w:t xml:space="preserve">. The article reflects the results of the marketing research of hotel marketing. The analysis of the formation and development of hotel marketing is carried out. The definition of marketing of hotel services is given. A diagram of the levels of the club card system is presented; a diagram of the structure of the discount system from the American Automobile Association (AAA). The analysis of some services and discounts from “AAA” is carried out. The </w:t>
      </w:r>
      <w:proofErr w:type="spellStart"/>
      <w:r w:rsidRPr="00EE5463">
        <w:rPr>
          <w:lang w:val="en-US"/>
        </w:rPr>
        <w:t>typification</w:t>
      </w:r>
      <w:proofErr w:type="spellEnd"/>
      <w:r w:rsidRPr="00EE5463">
        <w:rPr>
          <w:lang w:val="en-US"/>
        </w:rPr>
        <w:t xml:space="preserve"> of management modeling models in relation to the marketing strategy of hotels is presented. A methodology has been developed for the marketing analysis of open sources on the Internet of the subjects of the hotel market; a model is a scheme for the formation of a unique discount system for a particular hotel and a definition of unique discount systems of hotels is given. Key metrics in the personal account have been analyzed; features and possibilities of comparing indicators based on service analytics. A method of forming a hotel’s marketing strategy is proposed, taking into account human perception in assessing the hotel’s </w:t>
      </w:r>
      <w:proofErr w:type="gramStart"/>
      <w:r w:rsidRPr="00EE5463">
        <w:rPr>
          <w:lang w:val="en-US"/>
        </w:rPr>
        <w:t>rating.;</w:t>
      </w:r>
      <w:proofErr w:type="gramEnd"/>
      <w:r w:rsidRPr="00EE5463">
        <w:rPr>
          <w:lang w:val="en-US"/>
        </w:rPr>
        <w:t xml:space="preserve"> The tools have been selected.</w:t>
      </w:r>
    </w:p>
    <w:p w:rsidR="00EE5463" w:rsidRPr="00EE5463" w:rsidRDefault="00EE5463" w:rsidP="00EE5463">
      <w:pPr>
        <w:pStyle w:val="a7"/>
        <w:rPr>
          <w:lang w:val="en-US"/>
        </w:rPr>
      </w:pPr>
      <w:r w:rsidRPr="00EE5463">
        <w:rPr>
          <w:spacing w:val="43"/>
          <w:lang w:val="en-US"/>
        </w:rPr>
        <w:t>Keywords</w:t>
      </w:r>
      <w:r w:rsidRPr="00EE5463">
        <w:rPr>
          <w:lang w:val="en-US"/>
        </w:rPr>
        <w:t>: marketing; services; market; hotel marketing; strategy; marketing tools; marketing infrastructure; discount system; websites; classifieds; services.</w:t>
      </w:r>
    </w:p>
    <w:p w:rsidR="00EE5463" w:rsidRPr="003D209F" w:rsidRDefault="00EE5463" w:rsidP="00EE5463">
      <w:pPr>
        <w:pStyle w:val="forcitation"/>
        <w:rPr>
          <w:lang w:val="en-US"/>
        </w:rPr>
      </w:pPr>
      <w:r w:rsidRPr="00EE5463">
        <w:rPr>
          <w:spacing w:val="43"/>
          <w:lang w:val="en-US"/>
        </w:rPr>
        <w:t>For citation</w:t>
      </w:r>
      <w:r w:rsidRPr="00EE5463">
        <w:rPr>
          <w:lang w:val="en-US"/>
        </w:rPr>
        <w:t xml:space="preserve">: </w:t>
      </w:r>
      <w:proofErr w:type="spellStart"/>
      <w:r w:rsidRPr="00EE5463">
        <w:rPr>
          <w:lang w:val="en-US"/>
        </w:rPr>
        <w:t>Kulbida</w:t>
      </w:r>
      <w:proofErr w:type="spellEnd"/>
      <w:r w:rsidRPr="00EE5463">
        <w:rPr>
          <w:lang w:val="en-US"/>
        </w:rPr>
        <w:t xml:space="preserve"> A. A. Marketing research of hotel marketing in the service markets. </w:t>
      </w:r>
      <w:r w:rsidRPr="003D209F">
        <w:rPr>
          <w:i/>
          <w:iCs/>
          <w:lang w:val="en-US"/>
        </w:rPr>
        <w:t>Innovative economy: information, analysis, prognoses,</w:t>
      </w:r>
      <w:r w:rsidRPr="003D209F">
        <w:rPr>
          <w:lang w:val="en-US"/>
        </w:rPr>
        <w:t xml:space="preserve"> 2024, no. S1, pp. 66–79.</w:t>
      </w:r>
    </w:p>
    <w:p w:rsidR="003D209F" w:rsidRDefault="003D209F" w:rsidP="003D209F">
      <w:pPr>
        <w:pStyle w:val="ac"/>
      </w:pPr>
      <w:proofErr w:type="spellStart"/>
      <w:r>
        <w:t>Научная</w:t>
      </w:r>
      <w:proofErr w:type="spellEnd"/>
      <w:r>
        <w:t xml:space="preserve"> </w:t>
      </w:r>
      <w:proofErr w:type="spellStart"/>
      <w:r>
        <w:t>статья</w:t>
      </w:r>
      <w:proofErr w:type="spellEnd"/>
    </w:p>
    <w:p w:rsidR="003D209F" w:rsidRDefault="003D209F" w:rsidP="003D209F">
      <w:pPr>
        <w:pStyle w:val="ac"/>
      </w:pPr>
      <w:r>
        <w:lastRenderedPageBreak/>
        <w:t>УДК 338</w:t>
      </w:r>
    </w:p>
    <w:p w:rsidR="003D209F" w:rsidRDefault="003D209F" w:rsidP="003D209F">
      <w:pPr>
        <w:pStyle w:val="a4"/>
      </w:pPr>
      <w:r>
        <w:t>К вопросу об особенностях консалтинговых услуг в условиях новых региональных вызовов</w:t>
      </w:r>
    </w:p>
    <w:p w:rsidR="003D209F" w:rsidRDefault="003D209F" w:rsidP="003D209F">
      <w:pPr>
        <w:pStyle w:val="a5"/>
      </w:pPr>
      <w:r>
        <w:t xml:space="preserve">Курасов Руслан Николаевич </w:t>
      </w:r>
    </w:p>
    <w:p w:rsidR="003D209F" w:rsidRDefault="003D209F" w:rsidP="003D209F">
      <w:pPr>
        <w:pStyle w:val="a6"/>
      </w:pPr>
      <w:r>
        <w:t xml:space="preserve">ИП Курасов Р.Н., Донецк, ДНР, Россия </w:t>
      </w:r>
    </w:p>
    <w:p w:rsidR="003D209F" w:rsidRDefault="003D209F" w:rsidP="003D209F">
      <w:pPr>
        <w:pStyle w:val="a7"/>
      </w:pPr>
      <w:r>
        <w:rPr>
          <w:spacing w:val="43"/>
        </w:rPr>
        <w:t>Аннотация</w:t>
      </w:r>
      <w:r>
        <w:t xml:space="preserve">. В статье рассмотрены особенности современных консалтинговых услуг в Российской Федерации. Уделено внимание основным факторам, влияющим на их спрос и предложение, а также проанализированы тенденции развития отрасли в условиях экономической нестабильности и цифровой трансформации. Рассмотрена роль консалтинговых услуг в ходе адаптации бизнеса к новым реалиям и повышении его конкурентоспособности. </w:t>
      </w:r>
    </w:p>
    <w:p w:rsidR="003D209F" w:rsidRDefault="003D209F" w:rsidP="003D209F">
      <w:pPr>
        <w:pStyle w:val="a7"/>
      </w:pPr>
      <w:proofErr w:type="gramStart"/>
      <w:r>
        <w:rPr>
          <w:spacing w:val="43"/>
        </w:rPr>
        <w:t>Ключевые слова</w:t>
      </w:r>
      <w:r>
        <w:t>: консалтинговые услуги; консультанты; цифровая трансформация; бизнес-процессы; конкурентоспособность; экономика; инновации.</w:t>
      </w:r>
      <w:proofErr w:type="gramEnd"/>
    </w:p>
    <w:p w:rsidR="003D209F" w:rsidRDefault="003D209F" w:rsidP="003D209F">
      <w:pPr>
        <w:pStyle w:val="a8"/>
      </w:pPr>
      <w:r>
        <w:rPr>
          <w:spacing w:val="43"/>
        </w:rPr>
        <w:t>Для цитирования</w:t>
      </w:r>
      <w:r>
        <w:t>: Курасов Р. Н. К вопросу об особенностях консалтинговых услуг в условиях новых региональных вызовов // Инновационная экономика: информация, аналитика, прогнозы. – 2024. – № S1. – С. 80–88.</w:t>
      </w:r>
    </w:p>
    <w:p w:rsidR="003D209F" w:rsidRDefault="003D209F" w:rsidP="003D209F">
      <w:pPr>
        <w:pStyle w:val="original"/>
      </w:pPr>
      <w:r>
        <w:t>Original article</w:t>
      </w:r>
    </w:p>
    <w:p w:rsidR="003D209F" w:rsidRPr="003D209F" w:rsidRDefault="003D209F" w:rsidP="003D209F">
      <w:pPr>
        <w:pStyle w:val="a9"/>
        <w:rPr>
          <w:lang w:val="en-US"/>
        </w:rPr>
      </w:pPr>
      <w:r w:rsidRPr="003D209F">
        <w:rPr>
          <w:lang w:val="en-US"/>
        </w:rPr>
        <w:t>On the specifics of consulting services in the context of new regional challenges</w:t>
      </w:r>
    </w:p>
    <w:p w:rsidR="003D209F" w:rsidRPr="003D209F" w:rsidRDefault="003D209F" w:rsidP="003D209F">
      <w:pPr>
        <w:pStyle w:val="aa"/>
        <w:rPr>
          <w:lang w:val="en-US"/>
        </w:rPr>
      </w:pPr>
      <w:proofErr w:type="spellStart"/>
      <w:r w:rsidRPr="003D209F">
        <w:rPr>
          <w:lang w:val="en-US"/>
        </w:rPr>
        <w:t>Kurasov</w:t>
      </w:r>
      <w:proofErr w:type="spellEnd"/>
      <w:r w:rsidRPr="003D209F">
        <w:rPr>
          <w:lang w:val="en-US"/>
        </w:rPr>
        <w:t xml:space="preserve"> </w:t>
      </w:r>
      <w:proofErr w:type="spellStart"/>
      <w:r w:rsidRPr="003D209F">
        <w:rPr>
          <w:lang w:val="en-US"/>
        </w:rPr>
        <w:t>Ruslan</w:t>
      </w:r>
      <w:proofErr w:type="spellEnd"/>
      <w:r w:rsidRPr="003D209F">
        <w:rPr>
          <w:lang w:val="en-US"/>
        </w:rPr>
        <w:t xml:space="preserve"> N. </w:t>
      </w:r>
    </w:p>
    <w:p w:rsidR="003D209F" w:rsidRPr="003D209F" w:rsidRDefault="003D209F" w:rsidP="003D209F">
      <w:pPr>
        <w:pStyle w:val="ab"/>
        <w:rPr>
          <w:lang w:val="en-US"/>
        </w:rPr>
      </w:pPr>
      <w:r w:rsidRPr="003D209F">
        <w:rPr>
          <w:lang w:val="en-US"/>
        </w:rPr>
        <w:t xml:space="preserve">IP </w:t>
      </w:r>
      <w:proofErr w:type="spellStart"/>
      <w:r w:rsidRPr="003D209F">
        <w:rPr>
          <w:lang w:val="en-US"/>
        </w:rPr>
        <w:t>Kurasov</w:t>
      </w:r>
      <w:proofErr w:type="spellEnd"/>
      <w:r w:rsidRPr="003D209F">
        <w:rPr>
          <w:lang w:val="en-US"/>
        </w:rPr>
        <w:t xml:space="preserve"> R.N.</w:t>
      </w:r>
      <w:proofErr w:type="gramStart"/>
      <w:r w:rsidRPr="003D209F">
        <w:rPr>
          <w:lang w:val="en-US"/>
        </w:rPr>
        <w:t>,  Donetsk</w:t>
      </w:r>
      <w:proofErr w:type="gramEnd"/>
      <w:r w:rsidRPr="003D209F">
        <w:rPr>
          <w:lang w:val="en-US"/>
        </w:rPr>
        <w:t xml:space="preserve">, DPR, Russia </w:t>
      </w:r>
    </w:p>
    <w:p w:rsidR="003D209F" w:rsidRPr="003D209F" w:rsidRDefault="003D209F" w:rsidP="003D209F">
      <w:pPr>
        <w:pStyle w:val="a7"/>
        <w:rPr>
          <w:lang w:val="en-US"/>
        </w:rPr>
      </w:pPr>
      <w:r w:rsidRPr="003D209F">
        <w:rPr>
          <w:spacing w:val="43"/>
          <w:lang w:val="en-US"/>
        </w:rPr>
        <w:t>Abstract</w:t>
      </w:r>
      <w:r w:rsidRPr="003D209F">
        <w:rPr>
          <w:lang w:val="en-US"/>
        </w:rPr>
        <w:t>. The article discusses the features of modern consulting services in the Russian Federation. Attention is paid to the main factors influencing their supply and demand, as well as industry development trends in the context of economic instability and digital transformation. The role of consulting services in the process of business adaptation to new realities and increasing its competitiveness is considered.</w:t>
      </w:r>
    </w:p>
    <w:p w:rsidR="003D209F" w:rsidRPr="003D209F" w:rsidRDefault="003D209F" w:rsidP="003D209F">
      <w:pPr>
        <w:pStyle w:val="a7"/>
        <w:rPr>
          <w:lang w:val="en-US"/>
        </w:rPr>
      </w:pPr>
      <w:r w:rsidRPr="003D209F">
        <w:rPr>
          <w:spacing w:val="43"/>
          <w:lang w:val="en-US"/>
        </w:rPr>
        <w:t>Keywords</w:t>
      </w:r>
      <w:r w:rsidRPr="003D209F">
        <w:rPr>
          <w:lang w:val="en-US"/>
        </w:rPr>
        <w:t>: consulting services; consultants; digital transformation; business processes; competitiveness; economy; innovation.</w:t>
      </w:r>
    </w:p>
    <w:p w:rsidR="003D209F" w:rsidRPr="00227D87" w:rsidRDefault="003D209F" w:rsidP="003D209F">
      <w:pPr>
        <w:pStyle w:val="forcitation"/>
        <w:rPr>
          <w:lang w:val="en-US"/>
        </w:rPr>
      </w:pPr>
      <w:r w:rsidRPr="003D209F">
        <w:rPr>
          <w:spacing w:val="43"/>
          <w:lang w:val="en-US"/>
        </w:rPr>
        <w:t xml:space="preserve">For citation: </w:t>
      </w:r>
      <w:proofErr w:type="spellStart"/>
      <w:r w:rsidRPr="003D209F">
        <w:rPr>
          <w:lang w:val="en-US"/>
        </w:rPr>
        <w:t>Kurasov</w:t>
      </w:r>
      <w:proofErr w:type="spellEnd"/>
      <w:r w:rsidRPr="003D209F">
        <w:rPr>
          <w:lang w:val="en-US"/>
        </w:rPr>
        <w:t xml:space="preserve"> R. N. </w:t>
      </w:r>
      <w:proofErr w:type="gramStart"/>
      <w:r w:rsidRPr="003D209F">
        <w:rPr>
          <w:lang w:val="en-US"/>
        </w:rPr>
        <w:t>On the specifics of consulting services in the context of new regional challenges.</w:t>
      </w:r>
      <w:proofErr w:type="gramEnd"/>
      <w:r w:rsidRPr="003D209F">
        <w:rPr>
          <w:lang w:val="en-US"/>
        </w:rPr>
        <w:t xml:space="preserve"> </w:t>
      </w:r>
      <w:r w:rsidRPr="00227D87">
        <w:rPr>
          <w:i/>
          <w:iCs/>
          <w:lang w:val="en-US"/>
        </w:rPr>
        <w:t>Innovative economy: information, analysis, prognoses</w:t>
      </w:r>
      <w:r w:rsidRPr="00227D87">
        <w:rPr>
          <w:lang w:val="en-US"/>
        </w:rPr>
        <w:t xml:space="preserve">, 2024, no. S1, </w:t>
      </w:r>
      <w:r w:rsidRPr="00227D87">
        <w:rPr>
          <w:lang w:val="en-US"/>
        </w:rPr>
        <w:br/>
        <w:t>pp. 80–88.</w:t>
      </w:r>
    </w:p>
    <w:p w:rsidR="00227D87" w:rsidRDefault="00227D87" w:rsidP="00227D87">
      <w:pPr>
        <w:pStyle w:val="ac"/>
      </w:pPr>
      <w:proofErr w:type="spellStart"/>
      <w:r>
        <w:t>Научная</w:t>
      </w:r>
      <w:proofErr w:type="spellEnd"/>
      <w:r>
        <w:t xml:space="preserve"> </w:t>
      </w:r>
      <w:proofErr w:type="spellStart"/>
      <w:r>
        <w:t>статья</w:t>
      </w:r>
      <w:proofErr w:type="spellEnd"/>
    </w:p>
    <w:p w:rsidR="00227D87" w:rsidRDefault="00227D87" w:rsidP="00227D87">
      <w:pPr>
        <w:pStyle w:val="ac"/>
      </w:pPr>
      <w:r>
        <w:t>УДК 339:004</w:t>
      </w:r>
    </w:p>
    <w:p w:rsidR="00227D87" w:rsidRDefault="00227D87" w:rsidP="00227D87">
      <w:pPr>
        <w:pStyle w:val="a4"/>
      </w:pPr>
      <w:r>
        <w:t>Искусственный интеллект как фактор реализации маркетинговых стратегий</w:t>
      </w:r>
    </w:p>
    <w:p w:rsidR="00227D87" w:rsidRDefault="00227D87" w:rsidP="00227D87">
      <w:pPr>
        <w:pStyle w:val="a5"/>
      </w:pPr>
      <w:r>
        <w:t xml:space="preserve">Левченко Вадим Олегович </w:t>
      </w:r>
    </w:p>
    <w:p w:rsidR="00227D87" w:rsidRDefault="00227D87" w:rsidP="00227D87">
      <w:pPr>
        <w:pStyle w:val="a6"/>
      </w:pPr>
      <w:r>
        <w:t xml:space="preserve">Донецкий национальный университет экономики и торговли имени </w:t>
      </w:r>
      <w:r>
        <w:br/>
        <w:t xml:space="preserve">М. </w:t>
      </w:r>
      <w:proofErr w:type="spellStart"/>
      <w:r>
        <w:t>Туган</w:t>
      </w:r>
      <w:proofErr w:type="spellEnd"/>
      <w:r>
        <w:t xml:space="preserve">-Барановского, Донецк, ДНР, Россия </w:t>
      </w:r>
    </w:p>
    <w:p w:rsidR="00227D87" w:rsidRDefault="00227D87" w:rsidP="00227D87">
      <w:pPr>
        <w:pStyle w:val="a7"/>
      </w:pPr>
      <w:r>
        <w:rPr>
          <w:spacing w:val="43"/>
        </w:rPr>
        <w:t>Аннотация</w:t>
      </w:r>
      <w:r>
        <w:t xml:space="preserve">. В статье изучается влияние искусственного интеллекта на стратегии цифрового маркетинга, как новые технологии изменили маркетинговую практику. Способность искусственного интеллекта анализировать огромные объемы данных значительно улучшила </w:t>
      </w:r>
      <w:proofErr w:type="spellStart"/>
      <w:r>
        <w:t>таргетинг</w:t>
      </w:r>
      <w:proofErr w:type="spellEnd"/>
      <w:r>
        <w:t xml:space="preserve"> и персонализацию, позволяя маркетологам предоставлять </w:t>
      </w:r>
      <w:proofErr w:type="spellStart"/>
      <w:r>
        <w:t>высокорелевантный</w:t>
      </w:r>
      <w:proofErr w:type="spellEnd"/>
      <w:r>
        <w:t xml:space="preserve"> и </w:t>
      </w:r>
      <w:proofErr w:type="gramStart"/>
      <w:r>
        <w:t>адаптированный</w:t>
      </w:r>
      <w:proofErr w:type="gramEnd"/>
      <w:r>
        <w:t xml:space="preserve"> контент для конкретных сегментов потребителей. Интеграция искусственного интеллекта в процесс создания контента упростила процессы, повысив эффективность при сохранении высоких </w:t>
      </w:r>
      <w:r>
        <w:lastRenderedPageBreak/>
        <w:t xml:space="preserve">стандартов качества и актуальности. </w:t>
      </w:r>
      <w:proofErr w:type="gramStart"/>
      <w:r>
        <w:t>ИИ-маркетинг</w:t>
      </w:r>
      <w:proofErr w:type="gramEnd"/>
      <w:r>
        <w:t xml:space="preserve"> является связующим звеном между наукой о данных и необходимостью персонализации, быстрого масштабирования, объективности, работы с данными и ориентацией на клиента. Представлены примеры использования искусственного интеллекта в разнообразных отраслях хозяйствования, что подтверждает тот факт, что искусственный интеллект формирует маркетинговые стратегии и влияет на результаты внедрения стратегий и социально-экономический эффект от внедрения </w:t>
      </w:r>
      <w:proofErr w:type="spellStart"/>
      <w:r>
        <w:t>нейромаркетинга</w:t>
      </w:r>
      <w:proofErr w:type="spellEnd"/>
      <w:r>
        <w:t xml:space="preserve">, </w:t>
      </w:r>
      <w:proofErr w:type="spellStart"/>
      <w:r>
        <w:t>нейробрендинга</w:t>
      </w:r>
      <w:proofErr w:type="spellEnd"/>
      <w:r>
        <w:t xml:space="preserve"> и цифрового маркетинга. Определены перспективные направления развития искусственного интеллекта как фактора реализации маркетинговых стратегий.</w:t>
      </w:r>
    </w:p>
    <w:p w:rsidR="00227D87" w:rsidRDefault="00227D87" w:rsidP="00227D87">
      <w:pPr>
        <w:pStyle w:val="a7"/>
      </w:pPr>
      <w:r>
        <w:rPr>
          <w:spacing w:val="43"/>
        </w:rPr>
        <w:t>Ключевые слова</w:t>
      </w:r>
      <w:r>
        <w:t>: искусственный интеллект; маркетинговые стратегии; цифровой маркетинг; инновации; цифровизация; виртуальный рынок; электронная торговля.</w:t>
      </w:r>
    </w:p>
    <w:p w:rsidR="00227D87" w:rsidRDefault="00227D87" w:rsidP="00227D87">
      <w:pPr>
        <w:pStyle w:val="a8"/>
      </w:pPr>
      <w:r>
        <w:rPr>
          <w:spacing w:val="43"/>
        </w:rPr>
        <w:t>Для цитирования</w:t>
      </w:r>
      <w:r>
        <w:t>: Левченко В. О. Искусственный интеллект как фактор реализации маркетинговых стратегий // Инновационная экономика: информация, аналитика, прогнозы. – 2024. – № S1. – С. 89–94.</w:t>
      </w:r>
    </w:p>
    <w:p w:rsidR="00227D87" w:rsidRDefault="00227D87" w:rsidP="00227D87">
      <w:pPr>
        <w:pStyle w:val="original"/>
      </w:pPr>
      <w:r>
        <w:t>Original article</w:t>
      </w:r>
    </w:p>
    <w:p w:rsidR="00227D87" w:rsidRPr="00227D87" w:rsidRDefault="00227D87" w:rsidP="00227D87">
      <w:pPr>
        <w:pStyle w:val="a9"/>
        <w:rPr>
          <w:lang w:val="en-US"/>
        </w:rPr>
      </w:pPr>
      <w:r w:rsidRPr="00227D87">
        <w:rPr>
          <w:lang w:val="en-US"/>
        </w:rPr>
        <w:t>Artificial intelligence as a factor in the implementation of marketing strategies</w:t>
      </w:r>
    </w:p>
    <w:p w:rsidR="00227D87" w:rsidRPr="00227D87" w:rsidRDefault="00227D87" w:rsidP="00227D87">
      <w:pPr>
        <w:pStyle w:val="aa"/>
        <w:rPr>
          <w:lang w:val="en-US"/>
        </w:rPr>
      </w:pPr>
      <w:proofErr w:type="spellStart"/>
      <w:proofErr w:type="gramStart"/>
      <w:r w:rsidRPr="00227D87">
        <w:rPr>
          <w:lang w:val="en-US"/>
        </w:rPr>
        <w:t>Levchenko</w:t>
      </w:r>
      <w:proofErr w:type="spellEnd"/>
      <w:r w:rsidRPr="00227D87">
        <w:rPr>
          <w:lang w:val="en-US"/>
        </w:rPr>
        <w:t xml:space="preserve"> </w:t>
      </w:r>
      <w:proofErr w:type="spellStart"/>
      <w:r w:rsidRPr="00227D87">
        <w:rPr>
          <w:lang w:val="en-US"/>
        </w:rPr>
        <w:t>Vadim</w:t>
      </w:r>
      <w:proofErr w:type="spellEnd"/>
      <w:r w:rsidRPr="00227D87">
        <w:rPr>
          <w:lang w:val="en-US"/>
        </w:rPr>
        <w:t xml:space="preserve"> O.</w:t>
      </w:r>
      <w:proofErr w:type="gramEnd"/>
      <w:r w:rsidRPr="00227D87">
        <w:rPr>
          <w:lang w:val="en-US"/>
        </w:rPr>
        <w:t xml:space="preserve"> </w:t>
      </w:r>
    </w:p>
    <w:p w:rsidR="00227D87" w:rsidRPr="00227D87" w:rsidRDefault="00227D87" w:rsidP="00227D87">
      <w:pPr>
        <w:pStyle w:val="ab"/>
        <w:rPr>
          <w:lang w:val="en-US"/>
        </w:rPr>
      </w:pPr>
      <w:r w:rsidRPr="00227D87">
        <w:rPr>
          <w:lang w:val="en-US"/>
        </w:rPr>
        <w:t xml:space="preserve">Donetsk </w:t>
      </w:r>
      <w:proofErr w:type="spellStart"/>
      <w:r w:rsidRPr="00227D87">
        <w:rPr>
          <w:lang w:val="en-US"/>
        </w:rPr>
        <w:t>Tugan-Baranovsky</w:t>
      </w:r>
      <w:proofErr w:type="spellEnd"/>
      <w:r w:rsidRPr="00227D87">
        <w:rPr>
          <w:lang w:val="en-US"/>
        </w:rPr>
        <w:t xml:space="preserve"> National University of Economics and Trade, Donetsk, DPR, Russia</w:t>
      </w:r>
    </w:p>
    <w:p w:rsidR="00227D87" w:rsidRPr="00227D87" w:rsidRDefault="00227D87" w:rsidP="00227D87">
      <w:pPr>
        <w:pStyle w:val="a7"/>
        <w:rPr>
          <w:lang w:val="en-US"/>
        </w:rPr>
      </w:pPr>
      <w:r w:rsidRPr="00227D87">
        <w:rPr>
          <w:spacing w:val="43"/>
          <w:lang w:val="en-US"/>
        </w:rPr>
        <w:t>Abstract</w:t>
      </w:r>
      <w:r w:rsidRPr="00227D87">
        <w:rPr>
          <w:lang w:val="en-US"/>
        </w:rPr>
        <w:t xml:space="preserve">. The article examines the impact of artificial intelligence on digital marketing strategies and how new technologies have changed marketing practices. Artificial intelligence's ability to analyze huge amounts of data has significantly improved targeting and personalization, allowing marketers to deliver highly relevant and tailored content to specific segments of consumers. The integration of artificial intelligence into the content creation process has simplified processes, increasing efficiency while maintaining high standards of quality and relevance. AI marketing is the link between data science and the need for personalization, rapid scaling, objectivity, data manipulation, and customer focus. Examples of the use of artificial intelligence in various business sectors are presented, which confirms the fact that artificial intelligence forms marketing strategies and affects the results of strategy implementation and the socio-economic effect of the introduction of </w:t>
      </w:r>
      <w:proofErr w:type="spellStart"/>
      <w:r w:rsidRPr="00227D87">
        <w:rPr>
          <w:lang w:val="en-US"/>
        </w:rPr>
        <w:t>neuromarketing</w:t>
      </w:r>
      <w:proofErr w:type="spellEnd"/>
      <w:r w:rsidRPr="00227D87">
        <w:rPr>
          <w:lang w:val="en-US"/>
        </w:rPr>
        <w:t xml:space="preserve">, </w:t>
      </w:r>
      <w:proofErr w:type="spellStart"/>
      <w:r w:rsidRPr="00227D87">
        <w:rPr>
          <w:lang w:val="en-US"/>
        </w:rPr>
        <w:t>neurobranding</w:t>
      </w:r>
      <w:proofErr w:type="spellEnd"/>
      <w:r w:rsidRPr="00227D87">
        <w:rPr>
          <w:lang w:val="en-US"/>
        </w:rPr>
        <w:t xml:space="preserve"> and digital marketing. Promising directions for the development of artificial intelligence as a factor in the implementation of marketing strategies have been identified. </w:t>
      </w:r>
    </w:p>
    <w:p w:rsidR="00227D87" w:rsidRPr="00227D87" w:rsidRDefault="00227D87" w:rsidP="00227D87">
      <w:pPr>
        <w:pStyle w:val="a7"/>
        <w:rPr>
          <w:lang w:val="en-US"/>
        </w:rPr>
      </w:pPr>
      <w:r w:rsidRPr="00227D87">
        <w:rPr>
          <w:spacing w:val="43"/>
          <w:lang w:val="en-US"/>
        </w:rPr>
        <w:t>Keywords</w:t>
      </w:r>
      <w:r w:rsidRPr="00227D87">
        <w:rPr>
          <w:lang w:val="en-US"/>
        </w:rPr>
        <w:t>: artificial intelligence; marketing strategies; digital marketing; innovation; digitalization; virtual market; electronic commerce.</w:t>
      </w:r>
    </w:p>
    <w:p w:rsidR="00227D87" w:rsidRPr="006E42EF" w:rsidRDefault="00227D87" w:rsidP="00227D87">
      <w:pPr>
        <w:pStyle w:val="forcitation"/>
        <w:rPr>
          <w:lang w:val="en-US"/>
        </w:rPr>
      </w:pPr>
      <w:r w:rsidRPr="00227D87">
        <w:rPr>
          <w:spacing w:val="43"/>
          <w:lang w:val="en-US"/>
        </w:rPr>
        <w:t>For citation</w:t>
      </w:r>
      <w:r w:rsidRPr="00227D87">
        <w:rPr>
          <w:lang w:val="en-US"/>
        </w:rPr>
        <w:t xml:space="preserve">: </w:t>
      </w:r>
      <w:proofErr w:type="spellStart"/>
      <w:r w:rsidRPr="00227D87">
        <w:rPr>
          <w:lang w:val="en-US"/>
        </w:rPr>
        <w:t>Levchenko</w:t>
      </w:r>
      <w:proofErr w:type="spellEnd"/>
      <w:r w:rsidRPr="00227D87">
        <w:rPr>
          <w:lang w:val="en-US"/>
        </w:rPr>
        <w:t xml:space="preserve"> V. O. Artificial intelligence as a factor in the implementation of marketing strategies. </w:t>
      </w:r>
      <w:r w:rsidRPr="006E42EF">
        <w:rPr>
          <w:i/>
          <w:iCs/>
          <w:lang w:val="en-US"/>
        </w:rPr>
        <w:t xml:space="preserve">Innovative economy: information, analysis, prognoses, </w:t>
      </w:r>
      <w:r w:rsidRPr="006E42EF">
        <w:rPr>
          <w:lang w:val="en-US"/>
        </w:rPr>
        <w:t xml:space="preserve">2024, no. S1, </w:t>
      </w:r>
      <w:r w:rsidRPr="006E42EF">
        <w:rPr>
          <w:lang w:val="en-US"/>
        </w:rPr>
        <w:br/>
        <w:t>pp. 89–94.</w:t>
      </w:r>
    </w:p>
    <w:p w:rsidR="006E42EF" w:rsidRDefault="006E42EF" w:rsidP="006E42EF">
      <w:pPr>
        <w:pStyle w:val="a3"/>
      </w:pPr>
      <w:proofErr w:type="spellStart"/>
      <w:r>
        <w:t>Научная</w:t>
      </w:r>
      <w:proofErr w:type="spellEnd"/>
      <w:r>
        <w:t xml:space="preserve"> </w:t>
      </w:r>
      <w:proofErr w:type="spellStart"/>
      <w:r>
        <w:t>статья</w:t>
      </w:r>
      <w:proofErr w:type="spellEnd"/>
    </w:p>
    <w:p w:rsidR="006E42EF" w:rsidRDefault="006E42EF" w:rsidP="006E42EF">
      <w:pPr>
        <w:pStyle w:val="a3"/>
      </w:pPr>
      <w:r>
        <w:t>УДК 336.61</w:t>
      </w:r>
    </w:p>
    <w:p w:rsidR="006E42EF" w:rsidRDefault="006E42EF" w:rsidP="006E42EF">
      <w:pPr>
        <w:pStyle w:val="a4"/>
      </w:pPr>
      <w:r>
        <w:t>Новые импульсы развития виртуального рынка на этапе глобализации и локализации интересов стейкхолдеров</w:t>
      </w:r>
    </w:p>
    <w:p w:rsidR="006E42EF" w:rsidRDefault="006E42EF" w:rsidP="006E42EF">
      <w:pPr>
        <w:pStyle w:val="a5"/>
      </w:pPr>
      <w:r>
        <w:t xml:space="preserve">Мелентьева Оксана Владимировна </w:t>
      </w:r>
    </w:p>
    <w:p w:rsidR="006E42EF" w:rsidRDefault="006E42EF" w:rsidP="006E42EF">
      <w:pPr>
        <w:pStyle w:val="a6"/>
      </w:pPr>
      <w:r>
        <w:t xml:space="preserve">Донецкий национальный университет экономики и торговли имени </w:t>
      </w:r>
      <w:r>
        <w:br/>
        <w:t xml:space="preserve">М. </w:t>
      </w:r>
      <w:proofErr w:type="spellStart"/>
      <w:r>
        <w:t>Туган</w:t>
      </w:r>
      <w:proofErr w:type="spellEnd"/>
      <w:r>
        <w:t>-Барановского, Донецк, ДНР, Россия, melentjeva.oksanai@yandex.ru</w:t>
      </w:r>
    </w:p>
    <w:p w:rsidR="006E42EF" w:rsidRDefault="006E42EF" w:rsidP="006E42EF">
      <w:pPr>
        <w:pStyle w:val="a7"/>
      </w:pPr>
      <w:r>
        <w:rPr>
          <w:spacing w:val="43"/>
        </w:rPr>
        <w:lastRenderedPageBreak/>
        <w:t>Аннотация</w:t>
      </w:r>
      <w:r>
        <w:t xml:space="preserve">. Глобализация и локализация в цифровой экономике – новый вектор развития, который определяет возможности и перспективы развития виртуального рынка. Экономическая глобализация и локализация на виртуальном рынке проявляются в появлении новых возможностей для взаимодействия </w:t>
      </w:r>
      <w:proofErr w:type="gramStart"/>
      <w:r>
        <w:t>стейкхолдеров</w:t>
      </w:r>
      <w:proofErr w:type="gramEnd"/>
      <w:r>
        <w:t xml:space="preserve"> и характеризует новые импульсы для цифровой экономики. Считаем, что обозначенные векторы развития являются стратегически определяющими и объективно рассматривать теоретические, научные, методические и прикладные положения развития виртуального рынка как предмет научного исследования. В условиях масштабной цифровизации экономики с уверенностью утверждаем, что глобализация и локализация на виртуальном рынке формируют развитие международных связей и выход на внешний рынок информационного и виртуального пространства, способствует гибкой адаптации маркетинговых стратегий развития виртуального рынка и формированию инновационных подходов к повышению уровня маркетингового потенциала цифровой </w:t>
      </w:r>
      <w:proofErr w:type="gramStart"/>
      <w:r>
        <w:t>бизнес-среды</w:t>
      </w:r>
      <w:proofErr w:type="gramEnd"/>
      <w:r>
        <w:t xml:space="preserve">. Детальный анализ полученных результатов должен быть положен в основу </w:t>
      </w:r>
      <w:proofErr w:type="gramStart"/>
      <w:r>
        <w:t>оценки уровня использования возможностей маркетингового потенциала</w:t>
      </w:r>
      <w:proofErr w:type="gramEnd"/>
      <w:r>
        <w:t xml:space="preserve"> бизнес-среды в процессе функционирования предприятий на рынке товаров и услуг. Представленная авторская разработка позволяет рассмотреть особенности взаимодействия стейкхолдеров на каждом этапе организации и управления маркетинговой деятельностью, что, по нашему мнению, целесообразно и актуально применять и учитывать при формировании стратегии развития виртуального рынка с учетом </w:t>
      </w:r>
      <w:proofErr w:type="spellStart"/>
      <w:r>
        <w:t>глобализационных</w:t>
      </w:r>
      <w:proofErr w:type="spellEnd"/>
      <w:r>
        <w:t xml:space="preserve"> вызовов и </w:t>
      </w:r>
      <w:proofErr w:type="spellStart"/>
      <w:r>
        <w:t>локализационных</w:t>
      </w:r>
      <w:proofErr w:type="spellEnd"/>
      <w:r>
        <w:t xml:space="preserve"> инициатив.</w:t>
      </w:r>
    </w:p>
    <w:p w:rsidR="006E42EF" w:rsidRDefault="006E42EF" w:rsidP="006E42EF">
      <w:pPr>
        <w:pStyle w:val="a7"/>
      </w:pPr>
      <w:r>
        <w:rPr>
          <w:spacing w:val="43"/>
        </w:rPr>
        <w:t>Ключевые слова:</w:t>
      </w:r>
      <w:r>
        <w:t xml:space="preserve"> глобализация; локализация; бизнес-среда; виртуальный рынок; маркетинговые стратегии; цифровизация; инновации; </w:t>
      </w:r>
      <w:proofErr w:type="spellStart"/>
      <w:r>
        <w:t>стейкхолдеры</w:t>
      </w:r>
      <w:proofErr w:type="spellEnd"/>
      <w:r>
        <w:t>.</w:t>
      </w:r>
    </w:p>
    <w:p w:rsidR="006E42EF" w:rsidRDefault="006E42EF" w:rsidP="006E42EF">
      <w:pPr>
        <w:pStyle w:val="a8"/>
      </w:pPr>
      <w:r>
        <w:rPr>
          <w:spacing w:val="43"/>
        </w:rPr>
        <w:t>Для цитирования</w:t>
      </w:r>
      <w:r>
        <w:t>: Мелентьева О. В. Новые импульсы развития виртуального рынка на этапе глобализации и локализации интересов стейкхолдеров // Инновационная экономика: информация, аналитика, прогнозы. – 2024. – № S1. – С. 95–100.</w:t>
      </w:r>
    </w:p>
    <w:p w:rsidR="006E42EF" w:rsidRDefault="006E42EF" w:rsidP="006E42EF">
      <w:pPr>
        <w:pStyle w:val="original"/>
      </w:pPr>
      <w:r>
        <w:t>Original article</w:t>
      </w:r>
    </w:p>
    <w:p w:rsidR="006E42EF" w:rsidRPr="006E42EF" w:rsidRDefault="006E42EF" w:rsidP="006E42EF">
      <w:pPr>
        <w:pStyle w:val="a9"/>
        <w:rPr>
          <w:lang w:val="en-US"/>
        </w:rPr>
      </w:pPr>
      <w:r w:rsidRPr="006E42EF">
        <w:rPr>
          <w:lang w:val="en-US"/>
        </w:rPr>
        <w:t>New impulses for the development of the virtual market at the stage of globalization and localization of stakeholders' interests</w:t>
      </w:r>
    </w:p>
    <w:p w:rsidR="006E42EF" w:rsidRPr="006E42EF" w:rsidRDefault="006E42EF" w:rsidP="006E42EF">
      <w:pPr>
        <w:pStyle w:val="aa"/>
        <w:rPr>
          <w:lang w:val="en-US"/>
        </w:rPr>
      </w:pPr>
      <w:proofErr w:type="spellStart"/>
      <w:r w:rsidRPr="006E42EF">
        <w:rPr>
          <w:lang w:val="en-US"/>
        </w:rPr>
        <w:t>Melentyeva</w:t>
      </w:r>
      <w:proofErr w:type="spellEnd"/>
      <w:r w:rsidRPr="006E42EF">
        <w:rPr>
          <w:lang w:val="en-US"/>
        </w:rPr>
        <w:t xml:space="preserve"> Oksana V. </w:t>
      </w:r>
    </w:p>
    <w:p w:rsidR="006E42EF" w:rsidRPr="006E42EF" w:rsidRDefault="006E42EF" w:rsidP="006E42EF">
      <w:pPr>
        <w:pStyle w:val="ab"/>
        <w:rPr>
          <w:lang w:val="en-US"/>
        </w:rPr>
      </w:pPr>
      <w:r w:rsidRPr="006E42EF">
        <w:rPr>
          <w:lang w:val="en-US"/>
        </w:rPr>
        <w:t xml:space="preserve">Donetsk </w:t>
      </w:r>
      <w:proofErr w:type="spellStart"/>
      <w:r w:rsidRPr="006E42EF">
        <w:rPr>
          <w:lang w:val="en-US"/>
        </w:rPr>
        <w:t>Tugan-Baranovsky</w:t>
      </w:r>
      <w:proofErr w:type="spellEnd"/>
      <w:r w:rsidRPr="006E42EF">
        <w:rPr>
          <w:lang w:val="en-US"/>
        </w:rPr>
        <w:t xml:space="preserve"> National University of Economics and Trade, Donetsk, DPR, Russia, melentjeva.oksanai@yandex.ru</w:t>
      </w:r>
    </w:p>
    <w:p w:rsidR="006E42EF" w:rsidRPr="006E42EF" w:rsidRDefault="006E42EF" w:rsidP="006E42EF">
      <w:pPr>
        <w:pStyle w:val="a7"/>
        <w:rPr>
          <w:lang w:val="en-US"/>
        </w:rPr>
      </w:pPr>
      <w:r w:rsidRPr="006E42EF">
        <w:rPr>
          <w:spacing w:val="43"/>
          <w:lang w:val="en-US"/>
        </w:rPr>
        <w:t>Abstract</w:t>
      </w:r>
      <w:r w:rsidRPr="006E42EF">
        <w:rPr>
          <w:lang w:val="en-US"/>
        </w:rPr>
        <w:t xml:space="preserve">. Globalization and localization in the digital economy </w:t>
      </w:r>
      <w:proofErr w:type="gramStart"/>
      <w:r w:rsidRPr="006E42EF">
        <w:rPr>
          <w:lang w:val="en-US"/>
        </w:rPr>
        <w:t>are</w:t>
      </w:r>
      <w:proofErr w:type="gramEnd"/>
      <w:r w:rsidRPr="006E42EF">
        <w:rPr>
          <w:lang w:val="en-US"/>
        </w:rPr>
        <w:t xml:space="preserve"> a new vector of development that defines the opportunities and prospects for the development of the virtual market. Economic globalization and localization in the virtual market are manifested in the emergence of new opportunities for stakeholders to interact and characterize new impulses for the digital economy. We believe that these development vectors are strategically crucial and it is objective to consider the theoretical, scientific, methodological and applied provisions of the virtual market development as a subject of scientific research. In the context of large-scale digitalization of the economy, we confidently assert that globalization and localization in the virtual market shape the development of international relations and access to the foreign market of information and virtual space, promotes flexible adaptation of marketing strategies for the development of the virtual market and the formation of innovative approaches to increasing the marketing potential of the digital business environment. A detailed analysis of the results obtained should be used as the basis for assessing the level of use of the marketing potential of the business environment in the process of operating enterprises in the market of goods and services. The presented author's development allows us to consider the specifics of the interaction of stakeholders at each stage of the organization and management of marketing activities, which, in our opinion, is advisable and relevant to apply and take into account when forming a strategy for the development of a virtual market, taking into account globalization challenges and localization initiatives.</w:t>
      </w:r>
    </w:p>
    <w:p w:rsidR="006E42EF" w:rsidRPr="006E42EF" w:rsidRDefault="006E42EF" w:rsidP="006E42EF">
      <w:pPr>
        <w:pStyle w:val="a7"/>
        <w:rPr>
          <w:lang w:val="en-US"/>
        </w:rPr>
      </w:pPr>
      <w:r w:rsidRPr="006E42EF">
        <w:rPr>
          <w:spacing w:val="43"/>
          <w:lang w:val="en-US"/>
        </w:rPr>
        <w:lastRenderedPageBreak/>
        <w:t>Keywords</w:t>
      </w:r>
      <w:r w:rsidRPr="006E42EF">
        <w:rPr>
          <w:lang w:val="en-US"/>
        </w:rPr>
        <w:t>: globalization; localization; business environment; virtual market; marketing strategies; digitalization; innovation; stakeholders.</w:t>
      </w:r>
    </w:p>
    <w:p w:rsidR="006E42EF" w:rsidRPr="000D06B4" w:rsidRDefault="006E42EF" w:rsidP="006E42EF">
      <w:pPr>
        <w:pStyle w:val="forcitation"/>
        <w:rPr>
          <w:lang w:val="en-US"/>
        </w:rPr>
      </w:pPr>
      <w:r w:rsidRPr="006E42EF">
        <w:rPr>
          <w:spacing w:val="43"/>
          <w:lang w:val="en-US"/>
        </w:rPr>
        <w:t>For citation:</w:t>
      </w:r>
      <w:r w:rsidRPr="006E42EF">
        <w:rPr>
          <w:lang w:val="en-US"/>
        </w:rPr>
        <w:t xml:space="preserve"> </w:t>
      </w:r>
      <w:proofErr w:type="spellStart"/>
      <w:r w:rsidRPr="006E42EF">
        <w:rPr>
          <w:lang w:val="en-US"/>
        </w:rPr>
        <w:t>Melentyeva</w:t>
      </w:r>
      <w:proofErr w:type="spellEnd"/>
      <w:r w:rsidRPr="006E42EF">
        <w:rPr>
          <w:lang w:val="en-US"/>
        </w:rPr>
        <w:t xml:space="preserve"> O. V. </w:t>
      </w:r>
      <w:proofErr w:type="gramStart"/>
      <w:r w:rsidRPr="006E42EF">
        <w:rPr>
          <w:lang w:val="en-US"/>
        </w:rPr>
        <w:t>New impulses for the development of the virtual market at the stage of globalization and localization of stakeholders' interests.</w:t>
      </w:r>
      <w:proofErr w:type="gramEnd"/>
      <w:r w:rsidRPr="006E42EF">
        <w:rPr>
          <w:lang w:val="en-US"/>
        </w:rPr>
        <w:t xml:space="preserve"> </w:t>
      </w:r>
      <w:r w:rsidRPr="000D06B4">
        <w:rPr>
          <w:i/>
          <w:iCs/>
          <w:lang w:val="en-US"/>
        </w:rPr>
        <w:t>Innovative economy: information, analysis, prognoses,</w:t>
      </w:r>
      <w:r w:rsidRPr="000D06B4">
        <w:rPr>
          <w:lang w:val="en-US"/>
        </w:rPr>
        <w:t xml:space="preserve"> 2024, no. S1, pp. 95–100.</w:t>
      </w:r>
    </w:p>
    <w:p w:rsidR="000D06B4" w:rsidRDefault="000D06B4" w:rsidP="000D06B4">
      <w:pPr>
        <w:pStyle w:val="ac"/>
      </w:pPr>
      <w:proofErr w:type="spellStart"/>
      <w:r>
        <w:t>Научная</w:t>
      </w:r>
      <w:proofErr w:type="spellEnd"/>
      <w:r>
        <w:t xml:space="preserve"> </w:t>
      </w:r>
      <w:proofErr w:type="spellStart"/>
      <w:r>
        <w:t>статья</w:t>
      </w:r>
      <w:proofErr w:type="spellEnd"/>
    </w:p>
    <w:p w:rsidR="000D06B4" w:rsidRDefault="000D06B4" w:rsidP="000D06B4">
      <w:pPr>
        <w:pStyle w:val="ac"/>
      </w:pPr>
      <w:r>
        <w:t>УДК 338</w:t>
      </w:r>
    </w:p>
    <w:p w:rsidR="000D06B4" w:rsidRDefault="000D06B4" w:rsidP="000D06B4">
      <w:pPr>
        <w:pStyle w:val="a4"/>
      </w:pPr>
      <w:r>
        <w:t>Строительство как основа инновационного развития региона</w:t>
      </w:r>
    </w:p>
    <w:p w:rsidR="000D06B4" w:rsidRDefault="000D06B4" w:rsidP="000D06B4">
      <w:pPr>
        <w:pStyle w:val="a5"/>
      </w:pPr>
      <w:r>
        <w:t xml:space="preserve">Павлов Станислав Михайлович </w:t>
      </w:r>
    </w:p>
    <w:p w:rsidR="000D06B4" w:rsidRDefault="000D06B4" w:rsidP="000D06B4">
      <w:pPr>
        <w:pStyle w:val="a6"/>
      </w:pPr>
      <w:r>
        <w:t>Государственный университет управления, Москва, Россия</w:t>
      </w:r>
    </w:p>
    <w:p w:rsidR="000D06B4" w:rsidRDefault="000D06B4" w:rsidP="000D06B4">
      <w:pPr>
        <w:pStyle w:val="a7"/>
      </w:pPr>
      <w:r>
        <w:rPr>
          <w:spacing w:val="43"/>
        </w:rPr>
        <w:t>Аннотация</w:t>
      </w:r>
      <w:r>
        <w:t xml:space="preserve">. В статье исследуется, каким образом современные строительные технологии и управленческие подходы способствуют трансформации региональной экономики, повышая ее конкурентоспособность и устойчивость. Особое внимание уделяется взаимосвязи строительства с экономическим ростом: развитие отрасли стимулирует смежные сектора, создает новые рабочие места и привлекает инвестиции. Рассматривается социальный аспект, включая улучшение качества жизни за счет строительства комфортного жилья, современных медицинских и образовательных учреждений, а также внедрения концепции умных городов. Важное место в исследовании занимает анализ экологической составляющей. Современные строительные практики, такие как использование </w:t>
      </w:r>
      <w:proofErr w:type="spellStart"/>
      <w:r>
        <w:t>энергоэффективных</w:t>
      </w:r>
      <w:proofErr w:type="spellEnd"/>
      <w:r>
        <w:t xml:space="preserve"> материалов и технологий, сокращают негативное воздействие на окружающую среду, что соответствует глобальным трендам устойчивого развития. Отдельно рассматривается роль цифровизации в строительстве, включая применение BIM-моделирования, искусственного интеллекта и автоматизации процессов. Эти технологии не только ускоряют реализацию проектов, но и повышают их точность и экономическую эффективность. Кроме того, анализируется значение государственно-частного партнерства в стимулировании инноваций. Подчеркивается необходимость адаптации нормативно-правовой базы, финансовой поддержки перспективных разработок и создания благоприятных условий для внедрения передовых строительных решений.</w:t>
      </w:r>
    </w:p>
    <w:p w:rsidR="000D06B4" w:rsidRDefault="000D06B4" w:rsidP="000D06B4">
      <w:pPr>
        <w:pStyle w:val="a7"/>
      </w:pPr>
      <w:r>
        <w:rPr>
          <w:spacing w:val="43"/>
        </w:rPr>
        <w:t>Ключевые слова:</w:t>
      </w:r>
      <w:r>
        <w:t xml:space="preserve"> строительство; инновации; региональное развитие; цифровизация; устойчивое развитие.</w:t>
      </w:r>
    </w:p>
    <w:p w:rsidR="000D06B4" w:rsidRDefault="000D06B4" w:rsidP="000D06B4">
      <w:pPr>
        <w:pStyle w:val="a8"/>
      </w:pPr>
      <w:r>
        <w:rPr>
          <w:spacing w:val="43"/>
        </w:rPr>
        <w:t>Для цитирования:</w:t>
      </w:r>
      <w:r>
        <w:t xml:space="preserve"> Павлов С. М. Строительство как основа инновационного развития региона // Инновационная экономика: информация, аналитика, прогнозы. – 2024. – </w:t>
      </w:r>
      <w:r>
        <w:br/>
        <w:t>№ S1. – С. 101–108.</w:t>
      </w:r>
    </w:p>
    <w:p w:rsidR="000D06B4" w:rsidRDefault="000D06B4" w:rsidP="000D06B4">
      <w:pPr>
        <w:pStyle w:val="original"/>
      </w:pPr>
      <w:r>
        <w:t>Original article</w:t>
      </w:r>
    </w:p>
    <w:p w:rsidR="000D06B4" w:rsidRPr="000D06B4" w:rsidRDefault="000D06B4" w:rsidP="000D06B4">
      <w:pPr>
        <w:pStyle w:val="a9"/>
        <w:rPr>
          <w:lang w:val="en-US"/>
        </w:rPr>
      </w:pPr>
      <w:r w:rsidRPr="000D06B4">
        <w:rPr>
          <w:lang w:val="en-US"/>
        </w:rPr>
        <w:t>Construction as a basis for the innovative development of the region</w:t>
      </w:r>
    </w:p>
    <w:p w:rsidR="000D06B4" w:rsidRPr="000D06B4" w:rsidRDefault="000D06B4" w:rsidP="000D06B4">
      <w:pPr>
        <w:pStyle w:val="aa"/>
        <w:rPr>
          <w:lang w:val="en-US"/>
        </w:rPr>
      </w:pPr>
      <w:r w:rsidRPr="000D06B4">
        <w:rPr>
          <w:lang w:val="en-US"/>
        </w:rPr>
        <w:t xml:space="preserve">Pavlov </w:t>
      </w:r>
      <w:proofErr w:type="spellStart"/>
      <w:r w:rsidRPr="000D06B4">
        <w:rPr>
          <w:lang w:val="en-US"/>
        </w:rPr>
        <w:t>Stanislav</w:t>
      </w:r>
      <w:proofErr w:type="spellEnd"/>
      <w:r w:rsidRPr="000D06B4">
        <w:rPr>
          <w:lang w:val="en-US"/>
        </w:rPr>
        <w:t xml:space="preserve"> M.</w:t>
      </w:r>
    </w:p>
    <w:p w:rsidR="000D06B4" w:rsidRPr="000D06B4" w:rsidRDefault="000D06B4" w:rsidP="000D06B4">
      <w:pPr>
        <w:pStyle w:val="ab"/>
        <w:rPr>
          <w:lang w:val="en-US"/>
        </w:rPr>
      </w:pPr>
      <w:r w:rsidRPr="000D06B4">
        <w:rPr>
          <w:lang w:val="en-US"/>
        </w:rPr>
        <w:t>State University of Management, Moscow, Russia</w:t>
      </w:r>
    </w:p>
    <w:p w:rsidR="000D06B4" w:rsidRPr="000D06B4" w:rsidRDefault="000D06B4" w:rsidP="000D06B4">
      <w:pPr>
        <w:pStyle w:val="a7"/>
        <w:rPr>
          <w:lang w:val="en-US"/>
        </w:rPr>
      </w:pPr>
      <w:r w:rsidRPr="000D06B4">
        <w:rPr>
          <w:spacing w:val="43"/>
          <w:lang w:val="en-US"/>
        </w:rPr>
        <w:t>Abstract</w:t>
      </w:r>
      <w:r w:rsidRPr="000D06B4">
        <w:rPr>
          <w:lang w:val="en-US"/>
        </w:rPr>
        <w:t xml:space="preserve">. The article explores how modern construction technologies and management approaches contribute to the transformation of the regional economy, increasing its competitiveness and sustainability. Special attention is paid to the relationship between construction and economic growth: the development of the industry stimulates related sectors, creates new jobs and attracts investments. The social aspect is considered, including improving the quality of life through the construction of comfortable housing, modern medical and educational institutions, as well as the introduction of the concept of “smart cities”. An important place in the study is occupied by the analysis of the environmental component. </w:t>
      </w:r>
      <w:r w:rsidRPr="000D06B4">
        <w:rPr>
          <w:lang w:val="en-US"/>
        </w:rPr>
        <w:lastRenderedPageBreak/>
        <w:t>Modern construction practices, such as the use of energy-efficient materials and technologies, reduce the negative impact on the environment, which corresponds to global trends in sustainable development. The role of digitalization in construction is considered separately, including the use of BIM modeling, artificial intelligence and process automation. These technologies not only accelerate the implementation of projects, but also increase their accuracy and cost-effectiveness. In addition, the article analyzes the importance of public-private partnership in stimulating innovation. The need to adapt the regulatory framework, financially support promising developments and create favorable conditions for the introduction of advanced construction solutions is emphasized.</w:t>
      </w:r>
    </w:p>
    <w:p w:rsidR="000D06B4" w:rsidRPr="000D06B4" w:rsidRDefault="000D06B4" w:rsidP="000D06B4">
      <w:pPr>
        <w:pStyle w:val="a7"/>
        <w:rPr>
          <w:lang w:val="en-US"/>
        </w:rPr>
      </w:pPr>
      <w:r w:rsidRPr="000D06B4">
        <w:rPr>
          <w:spacing w:val="43"/>
          <w:lang w:val="en-US"/>
        </w:rPr>
        <w:t>Keywords</w:t>
      </w:r>
      <w:r w:rsidRPr="000D06B4">
        <w:rPr>
          <w:lang w:val="en-US"/>
        </w:rPr>
        <w:t>: construction; innovation; regional development; digitalization; sustainable development.</w:t>
      </w:r>
    </w:p>
    <w:p w:rsidR="000D06B4" w:rsidRPr="00882FAC" w:rsidRDefault="000D06B4" w:rsidP="000D06B4">
      <w:pPr>
        <w:pStyle w:val="forcitation"/>
        <w:rPr>
          <w:lang w:val="en-US"/>
        </w:rPr>
      </w:pPr>
      <w:r w:rsidRPr="000D06B4">
        <w:rPr>
          <w:spacing w:val="43"/>
          <w:lang w:val="en-US"/>
        </w:rPr>
        <w:t>For citation</w:t>
      </w:r>
      <w:r w:rsidRPr="000D06B4">
        <w:rPr>
          <w:lang w:val="en-US"/>
        </w:rPr>
        <w:t xml:space="preserve">: Pavlov S. M. Construction as a basis for the innovative development of the region. </w:t>
      </w:r>
      <w:r w:rsidRPr="00882FAC">
        <w:rPr>
          <w:i/>
          <w:iCs/>
          <w:lang w:val="en-US"/>
        </w:rPr>
        <w:t>Innovative economy: information, analysis, prognoses,</w:t>
      </w:r>
      <w:r w:rsidRPr="00882FAC">
        <w:rPr>
          <w:lang w:val="en-US"/>
        </w:rPr>
        <w:t xml:space="preserve"> 2024, no. S1, pp. 101–108.</w:t>
      </w:r>
    </w:p>
    <w:p w:rsidR="00882FAC" w:rsidRDefault="00882FAC" w:rsidP="00882FAC">
      <w:pPr>
        <w:pStyle w:val="a3"/>
      </w:pPr>
      <w:proofErr w:type="spellStart"/>
      <w:r>
        <w:t>Научная</w:t>
      </w:r>
      <w:proofErr w:type="spellEnd"/>
      <w:r>
        <w:t xml:space="preserve"> </w:t>
      </w:r>
      <w:proofErr w:type="spellStart"/>
      <w:r>
        <w:t>статья</w:t>
      </w:r>
      <w:proofErr w:type="spellEnd"/>
    </w:p>
    <w:p w:rsidR="00882FAC" w:rsidRDefault="00882FAC" w:rsidP="00882FAC">
      <w:pPr>
        <w:pStyle w:val="a3"/>
      </w:pPr>
      <w:r>
        <w:t>УДК 339</w:t>
      </w:r>
    </w:p>
    <w:p w:rsidR="00882FAC" w:rsidRDefault="00882FAC" w:rsidP="00882FAC">
      <w:pPr>
        <w:pStyle w:val="a4"/>
      </w:pPr>
      <w:r>
        <w:t xml:space="preserve">Стратегические ориентиры развития маркетинга на рынке компьютерных игр </w:t>
      </w:r>
      <w:r>
        <w:br/>
        <w:t>в период структурных изменений</w:t>
      </w:r>
    </w:p>
    <w:p w:rsidR="00882FAC" w:rsidRDefault="00882FAC" w:rsidP="00882FAC">
      <w:pPr>
        <w:pStyle w:val="a5"/>
      </w:pPr>
      <w:proofErr w:type="spellStart"/>
      <w:r>
        <w:t>Перьков</w:t>
      </w:r>
      <w:proofErr w:type="spellEnd"/>
      <w:r>
        <w:t xml:space="preserve"> Александр Владимирович </w:t>
      </w:r>
    </w:p>
    <w:p w:rsidR="00882FAC" w:rsidRDefault="00882FAC" w:rsidP="00882FAC">
      <w:pPr>
        <w:pStyle w:val="a6"/>
      </w:pPr>
      <w:r>
        <w:t xml:space="preserve">Донецкий национальный университет экономики и торговли имени </w:t>
      </w:r>
      <w:r>
        <w:br/>
        <w:t xml:space="preserve">М. </w:t>
      </w:r>
      <w:proofErr w:type="spellStart"/>
      <w:r>
        <w:t>Туган</w:t>
      </w:r>
      <w:proofErr w:type="spellEnd"/>
      <w:r>
        <w:t>-Барановского, Донецк, ДНР, Россия, perkov-a@mail.ru</w:t>
      </w:r>
    </w:p>
    <w:p w:rsidR="00882FAC" w:rsidRDefault="00882FAC" w:rsidP="00882FAC">
      <w:pPr>
        <w:pStyle w:val="a7"/>
      </w:pPr>
      <w:r>
        <w:rPr>
          <w:spacing w:val="43"/>
        </w:rPr>
        <w:t>Аннотация</w:t>
      </w:r>
      <w:r>
        <w:t xml:space="preserve">. Рынок компьютерных игр для </w:t>
      </w:r>
      <w:proofErr w:type="spellStart"/>
      <w:r>
        <w:t>киберспортивной</w:t>
      </w:r>
      <w:proofErr w:type="spellEnd"/>
      <w:r>
        <w:t xml:space="preserve"> индустрии является цифровой площадкой для организации </w:t>
      </w:r>
      <w:proofErr w:type="spellStart"/>
      <w:r>
        <w:t>киберспортивных</w:t>
      </w:r>
      <w:proofErr w:type="spellEnd"/>
      <w:r>
        <w:t xml:space="preserve"> мероприятий, продвижения бренда </w:t>
      </w:r>
      <w:proofErr w:type="spellStart"/>
      <w:r>
        <w:t>киберспортивных</w:t>
      </w:r>
      <w:proofErr w:type="spellEnd"/>
      <w:r>
        <w:t xml:space="preserve"> и спортивных компаний, обеспечения взаимодействия всех стейкхолдеров компьютерной и </w:t>
      </w:r>
      <w:proofErr w:type="spellStart"/>
      <w:r>
        <w:t>киберспортивной</w:t>
      </w:r>
      <w:proofErr w:type="spellEnd"/>
      <w:r>
        <w:t xml:space="preserve"> индустрии. Официальные показатели и статистические отчеты подтверждают популярность </w:t>
      </w:r>
      <w:proofErr w:type="spellStart"/>
      <w:r>
        <w:t>киберспорта</w:t>
      </w:r>
      <w:proofErr w:type="spellEnd"/>
      <w:r>
        <w:t xml:space="preserve">, которая продолжает стремительно расти, привлекая глобальную аудиторию и значительные инвестиции. Маркетологи на рынке компьютерных игр используют современную тенденцию развития </w:t>
      </w:r>
      <w:proofErr w:type="spellStart"/>
      <w:r>
        <w:t>киберспорта</w:t>
      </w:r>
      <w:proofErr w:type="spellEnd"/>
      <w:r>
        <w:t xml:space="preserve"> в своих интересах, прежде всего для своего сектора игровой индустрии и рынка товаров и услуг, спонсируя </w:t>
      </w:r>
      <w:proofErr w:type="spellStart"/>
      <w:r>
        <w:t>киберспортивные</w:t>
      </w:r>
      <w:proofErr w:type="spellEnd"/>
      <w:r>
        <w:t xml:space="preserve"> мероприятия, сотрудничая с профессиональными командами или игроками и проводя массовые спортивные турниры. Реализация эффективных маркетинговых стратегий имеет решающее значение для успеха игрового бизнеса. В </w:t>
      </w:r>
      <w:proofErr w:type="spellStart"/>
      <w:r>
        <w:t>высококонкурентной</w:t>
      </w:r>
      <w:proofErr w:type="spellEnd"/>
      <w:r>
        <w:t xml:space="preserve"> индустрии видеоигр существует несколько ключевых стратегий, которые могут помочь повысить видимость и прибыльность игры.</w:t>
      </w:r>
    </w:p>
    <w:p w:rsidR="00882FAC" w:rsidRDefault="00882FAC" w:rsidP="00882FAC">
      <w:pPr>
        <w:pStyle w:val="a7"/>
      </w:pPr>
      <w:r>
        <w:rPr>
          <w:spacing w:val="43"/>
        </w:rPr>
        <w:t>Ключевые слова</w:t>
      </w:r>
      <w:r>
        <w:t xml:space="preserve">: стратегия; маркетинг; рынок компьютерных игр; </w:t>
      </w:r>
      <w:proofErr w:type="spellStart"/>
      <w:r>
        <w:t>киберспортивные</w:t>
      </w:r>
      <w:proofErr w:type="spellEnd"/>
      <w:r>
        <w:t xml:space="preserve"> мероприятия; цифровизация; цифровая площадка.</w:t>
      </w:r>
    </w:p>
    <w:p w:rsidR="00882FAC" w:rsidRDefault="00882FAC" w:rsidP="00882FAC">
      <w:pPr>
        <w:pStyle w:val="a8"/>
      </w:pPr>
      <w:r>
        <w:rPr>
          <w:spacing w:val="43"/>
        </w:rPr>
        <w:t>Для цитирования:</w:t>
      </w:r>
      <w:r>
        <w:t xml:space="preserve"> </w:t>
      </w:r>
      <w:proofErr w:type="spellStart"/>
      <w:r>
        <w:t>Перьков</w:t>
      </w:r>
      <w:proofErr w:type="spellEnd"/>
      <w:r>
        <w:t xml:space="preserve"> А. В. Стратегические ориентиры развития маркетинга на рынке компьютерных игр в период структурных изменений // Инновационная экономика: информация, аналитика, прогнозы. – 2024. – № S1. – С. 109–113.</w:t>
      </w:r>
    </w:p>
    <w:p w:rsidR="00882FAC" w:rsidRDefault="00882FAC" w:rsidP="00882FAC">
      <w:pPr>
        <w:pStyle w:val="original"/>
      </w:pPr>
      <w:r>
        <w:t>Original article</w:t>
      </w:r>
    </w:p>
    <w:p w:rsidR="00882FAC" w:rsidRPr="00882FAC" w:rsidRDefault="00882FAC" w:rsidP="00882FAC">
      <w:pPr>
        <w:pStyle w:val="a9"/>
        <w:rPr>
          <w:lang w:val="en-US"/>
        </w:rPr>
      </w:pPr>
      <w:r w:rsidRPr="00882FAC">
        <w:rPr>
          <w:lang w:val="en-US"/>
        </w:rPr>
        <w:t>Strategic guidelines for the development of marketing in the computer game market during the period of structural changes</w:t>
      </w:r>
    </w:p>
    <w:p w:rsidR="00882FAC" w:rsidRPr="00882FAC" w:rsidRDefault="00882FAC" w:rsidP="00882FAC">
      <w:pPr>
        <w:pStyle w:val="aa"/>
        <w:rPr>
          <w:lang w:val="en-US"/>
        </w:rPr>
      </w:pPr>
      <w:proofErr w:type="spellStart"/>
      <w:r w:rsidRPr="00882FAC">
        <w:rPr>
          <w:lang w:val="en-US"/>
        </w:rPr>
        <w:t>Perkov</w:t>
      </w:r>
      <w:proofErr w:type="spellEnd"/>
      <w:r w:rsidRPr="00882FAC">
        <w:rPr>
          <w:lang w:val="en-US"/>
        </w:rPr>
        <w:t xml:space="preserve"> Alexander V. </w:t>
      </w:r>
    </w:p>
    <w:p w:rsidR="00882FAC" w:rsidRPr="00882FAC" w:rsidRDefault="00882FAC" w:rsidP="00882FAC">
      <w:pPr>
        <w:pStyle w:val="ab"/>
        <w:rPr>
          <w:lang w:val="en-US"/>
        </w:rPr>
      </w:pPr>
      <w:r w:rsidRPr="00882FAC">
        <w:rPr>
          <w:lang w:val="en-US"/>
        </w:rPr>
        <w:t xml:space="preserve">Donetsk National University of Economics and Trade named after </w:t>
      </w:r>
      <w:r w:rsidRPr="00882FAC">
        <w:rPr>
          <w:lang w:val="en-US"/>
        </w:rPr>
        <w:br/>
        <w:t xml:space="preserve">Mikhail </w:t>
      </w:r>
      <w:proofErr w:type="spellStart"/>
      <w:r w:rsidRPr="00882FAC">
        <w:rPr>
          <w:lang w:val="en-US"/>
        </w:rPr>
        <w:t>Tugan-Baranovsky</w:t>
      </w:r>
      <w:proofErr w:type="spellEnd"/>
      <w:r w:rsidRPr="00882FAC">
        <w:rPr>
          <w:lang w:val="en-US"/>
        </w:rPr>
        <w:t>, Donetsk, DPR, Russia, perkov-a@mail.ru</w:t>
      </w:r>
    </w:p>
    <w:p w:rsidR="00882FAC" w:rsidRPr="00882FAC" w:rsidRDefault="00882FAC" w:rsidP="00882FAC">
      <w:pPr>
        <w:pStyle w:val="a7"/>
        <w:rPr>
          <w:lang w:val="en-US"/>
        </w:rPr>
      </w:pPr>
      <w:r w:rsidRPr="00882FAC">
        <w:rPr>
          <w:spacing w:val="43"/>
          <w:lang w:val="en-US"/>
        </w:rPr>
        <w:lastRenderedPageBreak/>
        <w:t>Abstract</w:t>
      </w:r>
      <w:r w:rsidRPr="00882FAC">
        <w:rPr>
          <w:lang w:val="en-US"/>
        </w:rPr>
        <w:t xml:space="preserve">. The computer games market for the </w:t>
      </w:r>
      <w:proofErr w:type="spellStart"/>
      <w:r w:rsidRPr="00882FAC">
        <w:rPr>
          <w:lang w:val="en-US"/>
        </w:rPr>
        <w:t>esports</w:t>
      </w:r>
      <w:proofErr w:type="spellEnd"/>
      <w:r w:rsidRPr="00882FAC">
        <w:rPr>
          <w:lang w:val="en-US"/>
        </w:rPr>
        <w:t xml:space="preserve"> industry is a digital platform for organizing and implementing </w:t>
      </w:r>
      <w:proofErr w:type="spellStart"/>
      <w:r w:rsidRPr="00882FAC">
        <w:rPr>
          <w:lang w:val="en-US"/>
        </w:rPr>
        <w:t>esports</w:t>
      </w:r>
      <w:proofErr w:type="spellEnd"/>
      <w:r w:rsidRPr="00882FAC">
        <w:rPr>
          <w:lang w:val="en-US"/>
        </w:rPr>
        <w:t xml:space="preserve"> events, promoting the brand of </w:t>
      </w:r>
      <w:proofErr w:type="spellStart"/>
      <w:r w:rsidRPr="00882FAC">
        <w:rPr>
          <w:lang w:val="en-US"/>
        </w:rPr>
        <w:t>esports</w:t>
      </w:r>
      <w:proofErr w:type="spellEnd"/>
      <w:r w:rsidRPr="00882FAC">
        <w:rPr>
          <w:lang w:val="en-US"/>
        </w:rPr>
        <w:t xml:space="preserve"> companies and sports companies, and ensuring the interaction of all stakeholders in the computer and </w:t>
      </w:r>
      <w:proofErr w:type="spellStart"/>
      <w:r w:rsidRPr="00882FAC">
        <w:rPr>
          <w:lang w:val="en-US"/>
        </w:rPr>
        <w:t>esports</w:t>
      </w:r>
      <w:proofErr w:type="spellEnd"/>
      <w:r w:rsidRPr="00882FAC">
        <w:rPr>
          <w:lang w:val="en-US"/>
        </w:rPr>
        <w:t xml:space="preserve"> industry. Official figures and statistical reports confirm the relevance and popularity of </w:t>
      </w:r>
      <w:proofErr w:type="spellStart"/>
      <w:r w:rsidRPr="00882FAC">
        <w:rPr>
          <w:lang w:val="en-US"/>
        </w:rPr>
        <w:t>esports</w:t>
      </w:r>
      <w:proofErr w:type="spellEnd"/>
      <w:r w:rsidRPr="00882FAC">
        <w:rPr>
          <w:lang w:val="en-US"/>
        </w:rPr>
        <w:t xml:space="preserve">, which continues to grow rapidly, attracting a huge global audience and significant investments. Marketers in the computer game market use the current trend in the development of </w:t>
      </w:r>
      <w:proofErr w:type="spellStart"/>
      <w:r w:rsidRPr="00882FAC">
        <w:rPr>
          <w:lang w:val="en-US"/>
        </w:rPr>
        <w:t>esports</w:t>
      </w:r>
      <w:proofErr w:type="spellEnd"/>
      <w:r w:rsidRPr="00882FAC">
        <w:rPr>
          <w:lang w:val="en-US"/>
        </w:rPr>
        <w:t xml:space="preserve"> to their advantage, primarily for their gaming industry sector and the market of goods and services, by sponsoring </w:t>
      </w:r>
      <w:proofErr w:type="spellStart"/>
      <w:r w:rsidRPr="00882FAC">
        <w:rPr>
          <w:lang w:val="en-US"/>
        </w:rPr>
        <w:t>esports</w:t>
      </w:r>
      <w:proofErr w:type="spellEnd"/>
      <w:r w:rsidRPr="00882FAC">
        <w:rPr>
          <w:lang w:val="en-US"/>
        </w:rPr>
        <w:t xml:space="preserve"> events, collaborating with professional teams or players, and holding mass sports tournaments. The implementation of effective marketing strategies is crucial for the success of the gaming business. In the highly competitive video game industry, there are several key strategies that can help increase the visibility and profitability of a game.</w:t>
      </w:r>
    </w:p>
    <w:p w:rsidR="00882FAC" w:rsidRPr="00882FAC" w:rsidRDefault="00882FAC" w:rsidP="00882FAC">
      <w:pPr>
        <w:pStyle w:val="a7"/>
        <w:rPr>
          <w:lang w:val="en-US"/>
        </w:rPr>
      </w:pPr>
      <w:r w:rsidRPr="00882FAC">
        <w:rPr>
          <w:spacing w:val="43"/>
          <w:lang w:val="en-US"/>
        </w:rPr>
        <w:t>Keywords</w:t>
      </w:r>
      <w:r w:rsidRPr="00882FAC">
        <w:rPr>
          <w:lang w:val="en-US"/>
        </w:rPr>
        <w:t xml:space="preserve">: strategy; marketing; computer game market; </w:t>
      </w:r>
      <w:proofErr w:type="spellStart"/>
      <w:r w:rsidRPr="00882FAC">
        <w:rPr>
          <w:lang w:val="en-US"/>
        </w:rPr>
        <w:t>esports</w:t>
      </w:r>
      <w:proofErr w:type="spellEnd"/>
      <w:r w:rsidRPr="00882FAC">
        <w:rPr>
          <w:lang w:val="en-US"/>
        </w:rPr>
        <w:t xml:space="preserve"> events; digitalization; digital platform.</w:t>
      </w:r>
    </w:p>
    <w:p w:rsidR="00882FAC" w:rsidRPr="00053A3E" w:rsidRDefault="00882FAC" w:rsidP="00882FAC">
      <w:pPr>
        <w:pStyle w:val="forcitation"/>
        <w:rPr>
          <w:lang w:val="en-US"/>
        </w:rPr>
      </w:pPr>
      <w:r w:rsidRPr="00882FAC">
        <w:rPr>
          <w:spacing w:val="43"/>
          <w:lang w:val="en-US"/>
        </w:rPr>
        <w:t>For citation</w:t>
      </w:r>
      <w:r w:rsidRPr="00882FAC">
        <w:rPr>
          <w:lang w:val="en-US"/>
        </w:rPr>
        <w:t xml:space="preserve">: </w:t>
      </w:r>
      <w:proofErr w:type="spellStart"/>
      <w:r w:rsidRPr="00882FAC">
        <w:rPr>
          <w:lang w:val="en-US"/>
        </w:rPr>
        <w:t>Perkov</w:t>
      </w:r>
      <w:proofErr w:type="spellEnd"/>
      <w:r w:rsidRPr="00882FAC">
        <w:rPr>
          <w:lang w:val="en-US"/>
        </w:rPr>
        <w:t xml:space="preserve"> A. V. Strategic guidelines for the development of marketing in the computer game market during the period of structural changes. </w:t>
      </w:r>
      <w:r w:rsidRPr="00053A3E">
        <w:rPr>
          <w:i/>
          <w:iCs/>
          <w:lang w:val="en-US"/>
        </w:rPr>
        <w:t>Innovative economy: information, analysis, prognoses</w:t>
      </w:r>
      <w:r w:rsidRPr="00053A3E">
        <w:rPr>
          <w:lang w:val="en-US"/>
        </w:rPr>
        <w:t>, 2024, no. S1, pp. 109–113.</w:t>
      </w:r>
    </w:p>
    <w:p w:rsidR="00053A3E" w:rsidRDefault="00053A3E" w:rsidP="00053A3E">
      <w:pPr>
        <w:pStyle w:val="ac"/>
      </w:pPr>
      <w:proofErr w:type="spellStart"/>
      <w:r>
        <w:t>Научная</w:t>
      </w:r>
      <w:proofErr w:type="spellEnd"/>
      <w:r>
        <w:t xml:space="preserve"> </w:t>
      </w:r>
      <w:proofErr w:type="spellStart"/>
      <w:r>
        <w:t>статья</w:t>
      </w:r>
      <w:proofErr w:type="spellEnd"/>
    </w:p>
    <w:p w:rsidR="00053A3E" w:rsidRDefault="00053A3E" w:rsidP="00053A3E">
      <w:pPr>
        <w:pStyle w:val="ac"/>
      </w:pPr>
      <w:r>
        <w:t>УДК 339</w:t>
      </w:r>
    </w:p>
    <w:p w:rsidR="00053A3E" w:rsidRDefault="00053A3E" w:rsidP="00053A3E">
      <w:pPr>
        <w:pStyle w:val="a4"/>
      </w:pPr>
      <w:r>
        <w:t xml:space="preserve">Маркетинг на рынке товаров и услуг: таргетирование, нейробрендинг </w:t>
      </w:r>
      <w:r>
        <w:br/>
        <w:t xml:space="preserve">и современные </w:t>
      </w:r>
      <w:proofErr w:type="gramStart"/>
      <w:r>
        <w:t>бизнес-решения</w:t>
      </w:r>
      <w:proofErr w:type="gramEnd"/>
    </w:p>
    <w:p w:rsidR="00053A3E" w:rsidRDefault="00053A3E" w:rsidP="00053A3E">
      <w:pPr>
        <w:pStyle w:val="a5"/>
      </w:pPr>
      <w:r>
        <w:t xml:space="preserve">Петенко Ирина Валентиновна </w:t>
      </w:r>
    </w:p>
    <w:p w:rsidR="00053A3E" w:rsidRDefault="00053A3E" w:rsidP="00053A3E">
      <w:pPr>
        <w:pStyle w:val="a6"/>
      </w:pPr>
      <w:r>
        <w:t xml:space="preserve">Донецкий государственный университет, Донецк, ДНР, Россия, </w:t>
      </w:r>
      <w:r>
        <w:br/>
        <w:t>i.petenko@donnu.ru</w:t>
      </w:r>
    </w:p>
    <w:p w:rsidR="00053A3E" w:rsidRDefault="00053A3E" w:rsidP="00053A3E">
      <w:pPr>
        <w:pStyle w:val="a7"/>
      </w:pPr>
      <w:r>
        <w:rPr>
          <w:spacing w:val="43"/>
        </w:rPr>
        <w:t>Аннотация</w:t>
      </w:r>
      <w:r>
        <w:t xml:space="preserve">. Маркетинг на рынке товаров и услуг необходим для любого бизнеса, который хочет добиться успеха на рынке розничной торговли. Разрабатывая и внедряя эффективные маркетинговые стратегии, розничные предприятия могут увеличить продажи и выручку, повысить узнаваемость бренда и лояльность, выделиться на фоне конкурентов и адаптироваться к меняющимся рыночным условиям.  Маркетинг на рынке товаров и услуг представляет собой процесс продвижения и продажи товаров и услуг потребителям через розничные каналы. Он охватывает все виды деятельности, которые предпринимает розничный сектор для привлечения клиентов, увеличения продаж и формирования лояльности к бренду. В развитии маркетинга на рынке товаров и услуг важную роль играет развитие </w:t>
      </w:r>
      <w:proofErr w:type="spellStart"/>
      <w:r>
        <w:t>нейромаркетинга</w:t>
      </w:r>
      <w:proofErr w:type="spellEnd"/>
      <w:r>
        <w:t xml:space="preserve"> и </w:t>
      </w:r>
      <w:proofErr w:type="spellStart"/>
      <w:r>
        <w:t>нейробрендинга</w:t>
      </w:r>
      <w:proofErr w:type="spellEnd"/>
      <w:r>
        <w:t xml:space="preserve">. Исследовательские инструменты </w:t>
      </w:r>
      <w:proofErr w:type="spellStart"/>
      <w:r>
        <w:t>нейромаркетинга</w:t>
      </w:r>
      <w:proofErr w:type="spellEnd"/>
      <w:r>
        <w:t xml:space="preserve"> способны изучать мозг потребителей и могут дать ответы на многие оставшиеся без ответа вопросы, связанные с потребителями. При изучении маркетинга на рынке товаров и услуг определены роль и преимущества использования инновационных технологий маркетинга, такие как </w:t>
      </w:r>
      <w:proofErr w:type="spellStart"/>
      <w:r>
        <w:t>таргетирование</w:t>
      </w:r>
      <w:proofErr w:type="spellEnd"/>
      <w:r>
        <w:t xml:space="preserve"> и </w:t>
      </w:r>
      <w:proofErr w:type="spellStart"/>
      <w:r>
        <w:t>таргетированная</w:t>
      </w:r>
      <w:proofErr w:type="spellEnd"/>
      <w:r>
        <w:t xml:space="preserve"> реклама, </w:t>
      </w:r>
      <w:proofErr w:type="spellStart"/>
      <w:r>
        <w:t>нейромаркетинг</w:t>
      </w:r>
      <w:proofErr w:type="spellEnd"/>
      <w:r>
        <w:t xml:space="preserve"> и </w:t>
      </w:r>
      <w:proofErr w:type="spellStart"/>
      <w:r>
        <w:t>нейробрендинг</w:t>
      </w:r>
      <w:proofErr w:type="spellEnd"/>
      <w:r>
        <w:t xml:space="preserve">, маркетинг инноваций и </w:t>
      </w:r>
      <w:proofErr w:type="spellStart"/>
      <w:r>
        <w:t>геомаркетинг</w:t>
      </w:r>
      <w:proofErr w:type="spellEnd"/>
      <w:r>
        <w:t xml:space="preserve">, а также совершенствования бизнес-процессов и разработки современных </w:t>
      </w:r>
      <w:proofErr w:type="gramStart"/>
      <w:r>
        <w:t>бизнес-решений</w:t>
      </w:r>
      <w:proofErr w:type="gramEnd"/>
      <w:r>
        <w:t>.</w:t>
      </w:r>
    </w:p>
    <w:p w:rsidR="00053A3E" w:rsidRDefault="00053A3E" w:rsidP="00053A3E">
      <w:pPr>
        <w:pStyle w:val="a7"/>
      </w:pPr>
      <w:r>
        <w:rPr>
          <w:spacing w:val="43"/>
        </w:rPr>
        <w:t>Ключевые слова:</w:t>
      </w:r>
      <w:r>
        <w:t xml:space="preserve"> маркетинг; рынок товаров и услуг; </w:t>
      </w:r>
      <w:proofErr w:type="spellStart"/>
      <w:r>
        <w:t>нейробрендинг</w:t>
      </w:r>
      <w:proofErr w:type="spellEnd"/>
      <w:r>
        <w:t xml:space="preserve">; </w:t>
      </w:r>
      <w:proofErr w:type="spellStart"/>
      <w:r>
        <w:t>нейромаркетинг</w:t>
      </w:r>
      <w:proofErr w:type="spellEnd"/>
      <w:r>
        <w:t xml:space="preserve">; </w:t>
      </w:r>
      <w:proofErr w:type="gramStart"/>
      <w:r>
        <w:t>бизнес-решения</w:t>
      </w:r>
      <w:proofErr w:type="gramEnd"/>
      <w:r>
        <w:t xml:space="preserve">; </w:t>
      </w:r>
      <w:proofErr w:type="spellStart"/>
      <w:r>
        <w:t>таргетинг</w:t>
      </w:r>
      <w:proofErr w:type="spellEnd"/>
      <w:r>
        <w:t xml:space="preserve">; </w:t>
      </w:r>
      <w:proofErr w:type="spellStart"/>
      <w:r>
        <w:t>таргетированная</w:t>
      </w:r>
      <w:proofErr w:type="spellEnd"/>
      <w:r>
        <w:t xml:space="preserve"> реклама; </w:t>
      </w:r>
      <w:proofErr w:type="spellStart"/>
      <w:r>
        <w:t>геомаркетинг</w:t>
      </w:r>
      <w:proofErr w:type="spellEnd"/>
      <w:r>
        <w:t>.</w:t>
      </w:r>
    </w:p>
    <w:p w:rsidR="00053A3E" w:rsidRDefault="00053A3E" w:rsidP="00053A3E">
      <w:pPr>
        <w:pStyle w:val="a8"/>
      </w:pPr>
      <w:r>
        <w:rPr>
          <w:spacing w:val="43"/>
        </w:rPr>
        <w:t>Для цитирования:</w:t>
      </w:r>
      <w:r>
        <w:t xml:space="preserve"> Петенко И. В. Маркетинг на рынке товаров и услуг: </w:t>
      </w:r>
      <w:proofErr w:type="spellStart"/>
      <w:r>
        <w:t>таргетирование</w:t>
      </w:r>
      <w:proofErr w:type="spellEnd"/>
      <w:r>
        <w:t xml:space="preserve">, </w:t>
      </w:r>
      <w:proofErr w:type="spellStart"/>
      <w:r>
        <w:t>нейробрендинг</w:t>
      </w:r>
      <w:proofErr w:type="spellEnd"/>
      <w:r>
        <w:t xml:space="preserve"> и современные </w:t>
      </w:r>
      <w:proofErr w:type="gramStart"/>
      <w:r>
        <w:t>бизнес-решения</w:t>
      </w:r>
      <w:proofErr w:type="gramEnd"/>
      <w:r>
        <w:t xml:space="preserve"> // Инновационная экономика: информация, аналитика, прогнозы. – 2024. – № S1. – С. 114–118.</w:t>
      </w:r>
    </w:p>
    <w:p w:rsidR="00053A3E" w:rsidRDefault="00053A3E" w:rsidP="00053A3E">
      <w:pPr>
        <w:pStyle w:val="original"/>
      </w:pPr>
      <w:r>
        <w:t>Original article</w:t>
      </w:r>
    </w:p>
    <w:p w:rsidR="00053A3E" w:rsidRPr="00053A3E" w:rsidRDefault="00053A3E" w:rsidP="00053A3E">
      <w:pPr>
        <w:pStyle w:val="a9"/>
        <w:rPr>
          <w:lang w:val="en-US"/>
        </w:rPr>
      </w:pPr>
      <w:r w:rsidRPr="00053A3E">
        <w:rPr>
          <w:lang w:val="en-US"/>
        </w:rPr>
        <w:lastRenderedPageBreak/>
        <w:t xml:space="preserve">Marketing in the market of goods and services: targeting, neurobranding and modern business solutions </w:t>
      </w:r>
    </w:p>
    <w:p w:rsidR="00053A3E" w:rsidRPr="00053A3E" w:rsidRDefault="00053A3E" w:rsidP="00053A3E">
      <w:pPr>
        <w:pStyle w:val="aa"/>
        <w:rPr>
          <w:lang w:val="en-US"/>
        </w:rPr>
      </w:pPr>
      <w:proofErr w:type="spellStart"/>
      <w:r w:rsidRPr="00053A3E">
        <w:rPr>
          <w:lang w:val="en-US"/>
        </w:rPr>
        <w:t>Petenko</w:t>
      </w:r>
      <w:proofErr w:type="spellEnd"/>
      <w:r w:rsidRPr="00053A3E">
        <w:rPr>
          <w:lang w:val="en-US"/>
        </w:rPr>
        <w:t xml:space="preserve"> Irina V.</w:t>
      </w:r>
    </w:p>
    <w:p w:rsidR="00053A3E" w:rsidRPr="00053A3E" w:rsidRDefault="00053A3E" w:rsidP="00053A3E">
      <w:pPr>
        <w:pStyle w:val="ab"/>
        <w:rPr>
          <w:lang w:val="en-US"/>
        </w:rPr>
      </w:pPr>
      <w:r w:rsidRPr="00053A3E">
        <w:rPr>
          <w:lang w:val="en-US"/>
        </w:rPr>
        <w:t xml:space="preserve">Donetsk State University, Donetsk, DPR, Russia, i.petenko@donnu.ru  </w:t>
      </w:r>
    </w:p>
    <w:p w:rsidR="00053A3E" w:rsidRPr="00053A3E" w:rsidRDefault="00053A3E" w:rsidP="00053A3E">
      <w:pPr>
        <w:pStyle w:val="a7"/>
        <w:rPr>
          <w:lang w:val="en-US"/>
        </w:rPr>
      </w:pPr>
      <w:r w:rsidRPr="00053A3E">
        <w:rPr>
          <w:spacing w:val="43"/>
          <w:lang w:val="en-US"/>
        </w:rPr>
        <w:t>Abstract</w:t>
      </w:r>
      <w:r w:rsidRPr="00053A3E">
        <w:rPr>
          <w:lang w:val="en-US"/>
        </w:rPr>
        <w:t xml:space="preserve">. Marketing in the market of goods and services is essential for any business that wants to succeed in the retail market. By developing and implementing effective marketing strategies, retail businesses can increase sales and revenue, increase brand awareness and loyalty, stand out from competitors, and adapt to changing market conditions. Marketing in the market of goods and services is the process of promoting and selling goods and services to consumers through retail channels. It covers all the activities undertaken by the retail sector to attract customers, increase sales, and build brand loyalty. The development of </w:t>
      </w:r>
      <w:proofErr w:type="spellStart"/>
      <w:r w:rsidRPr="00053A3E">
        <w:rPr>
          <w:lang w:val="en-US"/>
        </w:rPr>
        <w:t>neuromarketing</w:t>
      </w:r>
      <w:proofErr w:type="spellEnd"/>
      <w:r w:rsidRPr="00053A3E">
        <w:rPr>
          <w:lang w:val="en-US"/>
        </w:rPr>
        <w:t xml:space="preserve"> and </w:t>
      </w:r>
      <w:proofErr w:type="spellStart"/>
      <w:r w:rsidRPr="00053A3E">
        <w:rPr>
          <w:lang w:val="en-US"/>
        </w:rPr>
        <w:t>neurobranding</w:t>
      </w:r>
      <w:proofErr w:type="spellEnd"/>
      <w:r w:rsidRPr="00053A3E">
        <w:rPr>
          <w:lang w:val="en-US"/>
        </w:rPr>
        <w:t xml:space="preserve"> plays an important role in the development of marketing in the market of goods and services. </w:t>
      </w:r>
      <w:proofErr w:type="spellStart"/>
      <w:r w:rsidRPr="00053A3E">
        <w:rPr>
          <w:lang w:val="en-US"/>
        </w:rPr>
        <w:t>Neuromarketing</w:t>
      </w:r>
      <w:proofErr w:type="spellEnd"/>
      <w:r w:rsidRPr="00053A3E">
        <w:rPr>
          <w:lang w:val="en-US"/>
        </w:rPr>
        <w:t xml:space="preserve"> research tools are capable of studying consumers’ brains and can provide answers to many unanswered consumer-related questions. When studying marketing in the market of goods and services, the role and advantages of using innovative marketing technologies, such as targeting and targeted advertising, </w:t>
      </w:r>
      <w:proofErr w:type="spellStart"/>
      <w:r w:rsidRPr="00053A3E">
        <w:rPr>
          <w:lang w:val="en-US"/>
        </w:rPr>
        <w:t>neuromarketing</w:t>
      </w:r>
      <w:proofErr w:type="spellEnd"/>
      <w:r w:rsidRPr="00053A3E">
        <w:rPr>
          <w:lang w:val="en-US"/>
        </w:rPr>
        <w:t xml:space="preserve"> and </w:t>
      </w:r>
      <w:proofErr w:type="spellStart"/>
      <w:r w:rsidRPr="00053A3E">
        <w:rPr>
          <w:lang w:val="en-US"/>
        </w:rPr>
        <w:t>neurobranding</w:t>
      </w:r>
      <w:proofErr w:type="spellEnd"/>
      <w:r w:rsidRPr="00053A3E">
        <w:rPr>
          <w:lang w:val="en-US"/>
        </w:rPr>
        <w:t xml:space="preserve">, innovation marketing and </w:t>
      </w:r>
      <w:proofErr w:type="spellStart"/>
      <w:r w:rsidRPr="00053A3E">
        <w:rPr>
          <w:lang w:val="en-US"/>
        </w:rPr>
        <w:t>geomarketing</w:t>
      </w:r>
      <w:proofErr w:type="spellEnd"/>
      <w:r w:rsidRPr="00053A3E">
        <w:rPr>
          <w:lang w:val="en-US"/>
        </w:rPr>
        <w:t>, as well as improving business processes and developing modern business solutions, have been identified.</w:t>
      </w:r>
    </w:p>
    <w:p w:rsidR="00053A3E" w:rsidRPr="00053A3E" w:rsidRDefault="00053A3E" w:rsidP="00053A3E">
      <w:pPr>
        <w:pStyle w:val="a7"/>
        <w:rPr>
          <w:lang w:val="en-US"/>
        </w:rPr>
      </w:pPr>
      <w:r w:rsidRPr="00053A3E">
        <w:rPr>
          <w:spacing w:val="43"/>
          <w:lang w:val="en-US"/>
        </w:rPr>
        <w:t>Keywords</w:t>
      </w:r>
      <w:r w:rsidRPr="00053A3E">
        <w:rPr>
          <w:lang w:val="en-US"/>
        </w:rPr>
        <w:t xml:space="preserve">: marketing; market of goods and services; </w:t>
      </w:r>
      <w:proofErr w:type="spellStart"/>
      <w:r w:rsidRPr="00053A3E">
        <w:rPr>
          <w:lang w:val="en-US"/>
        </w:rPr>
        <w:t>neurobranding</w:t>
      </w:r>
      <w:proofErr w:type="spellEnd"/>
      <w:r w:rsidRPr="00053A3E">
        <w:rPr>
          <w:lang w:val="en-US"/>
        </w:rPr>
        <w:t xml:space="preserve">; </w:t>
      </w:r>
      <w:proofErr w:type="spellStart"/>
      <w:r w:rsidRPr="00053A3E">
        <w:rPr>
          <w:lang w:val="en-US"/>
        </w:rPr>
        <w:t>neuromarketing</w:t>
      </w:r>
      <w:proofErr w:type="spellEnd"/>
      <w:r w:rsidRPr="00053A3E">
        <w:rPr>
          <w:lang w:val="en-US"/>
        </w:rPr>
        <w:t xml:space="preserve">; business solutions; targeting; targeted advertising; </w:t>
      </w:r>
      <w:proofErr w:type="spellStart"/>
      <w:r w:rsidRPr="00053A3E">
        <w:rPr>
          <w:lang w:val="en-US"/>
        </w:rPr>
        <w:t>geomarketing</w:t>
      </w:r>
      <w:proofErr w:type="spellEnd"/>
      <w:r w:rsidRPr="00053A3E">
        <w:rPr>
          <w:lang w:val="en-US"/>
        </w:rPr>
        <w:t>.</w:t>
      </w:r>
    </w:p>
    <w:p w:rsidR="00053A3E" w:rsidRPr="00DE6F83" w:rsidRDefault="00053A3E" w:rsidP="00053A3E">
      <w:pPr>
        <w:pStyle w:val="forcitation"/>
        <w:rPr>
          <w:lang w:val="en-US"/>
        </w:rPr>
      </w:pPr>
      <w:r w:rsidRPr="00053A3E">
        <w:rPr>
          <w:spacing w:val="43"/>
          <w:lang w:val="en-US"/>
        </w:rPr>
        <w:t xml:space="preserve">For citation: </w:t>
      </w:r>
      <w:proofErr w:type="spellStart"/>
      <w:r w:rsidRPr="00053A3E">
        <w:rPr>
          <w:lang w:val="en-US"/>
        </w:rPr>
        <w:t>Petenko</w:t>
      </w:r>
      <w:proofErr w:type="spellEnd"/>
      <w:r w:rsidRPr="00053A3E">
        <w:rPr>
          <w:lang w:val="en-US"/>
        </w:rPr>
        <w:t xml:space="preserve"> I. V. Marketing in the market of goods and services: targeting, </w:t>
      </w:r>
      <w:proofErr w:type="spellStart"/>
      <w:r w:rsidRPr="00053A3E">
        <w:rPr>
          <w:lang w:val="en-US"/>
        </w:rPr>
        <w:t>neurobranding</w:t>
      </w:r>
      <w:proofErr w:type="spellEnd"/>
      <w:r w:rsidRPr="00053A3E">
        <w:rPr>
          <w:lang w:val="en-US"/>
        </w:rPr>
        <w:t xml:space="preserve"> and modern business solutions. </w:t>
      </w:r>
      <w:r w:rsidRPr="00DE6F83">
        <w:rPr>
          <w:i/>
          <w:iCs/>
          <w:lang w:val="en-US"/>
        </w:rPr>
        <w:t xml:space="preserve">Innovative economy: information, analysis, prognoses, </w:t>
      </w:r>
      <w:r w:rsidRPr="00DE6F83">
        <w:rPr>
          <w:lang w:val="en-US"/>
        </w:rPr>
        <w:t>2024, no. S1, pp. 114–118.</w:t>
      </w:r>
    </w:p>
    <w:p w:rsidR="00DE6F83" w:rsidRDefault="00DE6F83" w:rsidP="00DE6F83">
      <w:pPr>
        <w:pStyle w:val="ac"/>
      </w:pPr>
      <w:proofErr w:type="spellStart"/>
      <w:r>
        <w:t>Научная</w:t>
      </w:r>
      <w:proofErr w:type="spellEnd"/>
      <w:r>
        <w:t xml:space="preserve"> </w:t>
      </w:r>
      <w:proofErr w:type="spellStart"/>
      <w:r>
        <w:t>статья</w:t>
      </w:r>
      <w:proofErr w:type="spellEnd"/>
    </w:p>
    <w:p w:rsidR="00DE6F83" w:rsidRDefault="00DE6F83" w:rsidP="00DE6F83">
      <w:pPr>
        <w:pStyle w:val="ac"/>
      </w:pPr>
      <w:r>
        <w:t>УДК 336.61</w:t>
      </w:r>
    </w:p>
    <w:p w:rsidR="00DE6F83" w:rsidRDefault="00DE6F83" w:rsidP="00DE6F83">
      <w:pPr>
        <w:pStyle w:val="a4"/>
      </w:pPr>
      <w:r>
        <w:t xml:space="preserve">Направления развития цифровых технологий на рынке финансовых услуг: стратегические основы </w:t>
      </w:r>
    </w:p>
    <w:p w:rsidR="00DE6F83" w:rsidRDefault="00DE6F83" w:rsidP="00DE6F83">
      <w:pPr>
        <w:pStyle w:val="a5"/>
      </w:pPr>
      <w:proofErr w:type="spellStart"/>
      <w:r>
        <w:t>Пликус</w:t>
      </w:r>
      <w:proofErr w:type="spellEnd"/>
      <w:r>
        <w:t xml:space="preserve"> Тимур Александрович </w:t>
      </w:r>
    </w:p>
    <w:p w:rsidR="00DE6F83" w:rsidRDefault="00DE6F83" w:rsidP="00DE6F83">
      <w:pPr>
        <w:pStyle w:val="a6"/>
      </w:pPr>
      <w:r>
        <w:t xml:space="preserve">Донецкий национальный университет экономики и торговли имени </w:t>
      </w:r>
      <w:r>
        <w:br/>
        <w:t xml:space="preserve">М. </w:t>
      </w:r>
      <w:proofErr w:type="spellStart"/>
      <w:r>
        <w:t>Туган</w:t>
      </w:r>
      <w:proofErr w:type="spellEnd"/>
      <w:r>
        <w:t>-Барановского, Донецк, ДНР, Россия, t_plikus@mail.ru</w:t>
      </w:r>
    </w:p>
    <w:p w:rsidR="00DE6F83" w:rsidRDefault="00DE6F83" w:rsidP="00DE6F83">
      <w:pPr>
        <w:pStyle w:val="a7"/>
      </w:pPr>
      <w:r>
        <w:rPr>
          <w:spacing w:val="43"/>
        </w:rPr>
        <w:t>Аннотация</w:t>
      </w:r>
      <w:r>
        <w:t xml:space="preserve">. Современные направления развития инновационных и цифровых технологий на рынке финансовых услуг формируют стратегические основы развития финансовой системы. </w:t>
      </w:r>
      <w:proofErr w:type="gramStart"/>
      <w:r>
        <w:t>Широкий спектр научных исследований направлен на изучение теоретических и научно-методических основ развития цифровых технологий на рынке финансовых услуг, и задача научного исследования заключается в изучении стратегических векторов развития цифровых технологий, которые используются на рынке финансовых услуг, что позволит повысить доступность финансовых услуг, качество операций, рентабельность и имидж банковских и финансовых организаций и учреждений, оптимизировать банковские операции и финансовые процессы, внедрять</w:t>
      </w:r>
      <w:proofErr w:type="gramEnd"/>
      <w:r>
        <w:t xml:space="preserve"> новые банковские продукты и финансовые услуги. В результате научного исследования выделены стратегические ориентиры развития цифровых технологий на рынке финансовых услуг в разрезе финансового сектора, сектора кредитования, инвестиционного сектора и сектора страхования. Отмечено, что реализация мероприятий по развитию финансовых технологий в 2018–2024 гг. способствовала созданию условий для цифровизации финансовых услуг, имела результирующие показатели, которые стали основой для формирования стратегии развития рынка финансовых услуг. Вместе с тем некоторые поставленные задачи по </w:t>
      </w:r>
      <w:proofErr w:type="gramStart"/>
      <w:r>
        <w:t>кросс-отраслевым</w:t>
      </w:r>
      <w:proofErr w:type="gramEnd"/>
      <w:r>
        <w:t xml:space="preserve"> инфраструктурным решениям не были реализованы из-за сложности согласования параметров, принципов построения и развития соответствующих проектов и, как следствие, их </w:t>
      </w:r>
      <w:r>
        <w:lastRenderedPageBreak/>
        <w:t xml:space="preserve">регулирования. В соответствии с результатами исследований наиболее перспективными финансовыми технологиями являются: </w:t>
      </w:r>
      <w:proofErr w:type="spellStart"/>
      <w:r>
        <w:t>Big</w:t>
      </w:r>
      <w:proofErr w:type="spellEnd"/>
      <w:r>
        <w:t xml:space="preserve"> </w:t>
      </w:r>
      <w:proofErr w:type="spellStart"/>
      <w:r>
        <w:t>Data</w:t>
      </w:r>
      <w:proofErr w:type="spellEnd"/>
      <w:r>
        <w:t xml:space="preserve"> и анализ данных; мобильные технологии; искусственный интеллект; роботизация; биометрия; распределенные реестры; облачные технологии.</w:t>
      </w:r>
    </w:p>
    <w:p w:rsidR="00DE6F83" w:rsidRDefault="00DE6F83" w:rsidP="00DE6F83">
      <w:pPr>
        <w:pStyle w:val="a7"/>
      </w:pPr>
      <w:proofErr w:type="gramStart"/>
      <w:r>
        <w:rPr>
          <w:spacing w:val="43"/>
        </w:rPr>
        <w:t xml:space="preserve">Ключевые слова: </w:t>
      </w:r>
      <w:r>
        <w:t xml:space="preserve">инновации; рынок финансовых услуг; стратегия; секторы экономики; </w:t>
      </w:r>
      <w:proofErr w:type="spellStart"/>
      <w:r>
        <w:t>микросервисная</w:t>
      </w:r>
      <w:proofErr w:type="spellEnd"/>
      <w:r>
        <w:t xml:space="preserve"> архитектура; экосистема; облачные технологии; искусственный интеллект.</w:t>
      </w:r>
      <w:proofErr w:type="gramEnd"/>
    </w:p>
    <w:p w:rsidR="00DE6F83" w:rsidRDefault="00DE6F83" w:rsidP="00DE6F83">
      <w:pPr>
        <w:pStyle w:val="a8"/>
      </w:pPr>
      <w:r>
        <w:rPr>
          <w:spacing w:val="43"/>
        </w:rPr>
        <w:t xml:space="preserve">Для цитирования: </w:t>
      </w:r>
      <w:proofErr w:type="spellStart"/>
      <w:r>
        <w:t>Пликус</w:t>
      </w:r>
      <w:proofErr w:type="spellEnd"/>
      <w:r>
        <w:t xml:space="preserve"> Т. А. Направления развития цифровых технологий на рынке финансовых услуг: стратегические основы // Инновационная экономика: информация, аналитика, прогнозы. – 2024. – № S1. – С. 119–123.</w:t>
      </w:r>
    </w:p>
    <w:p w:rsidR="00DE6F83" w:rsidRDefault="00DE6F83" w:rsidP="00DE6F83">
      <w:pPr>
        <w:pStyle w:val="original"/>
      </w:pPr>
      <w:r>
        <w:t>Original article</w:t>
      </w:r>
    </w:p>
    <w:p w:rsidR="00DE6F83" w:rsidRPr="00DE6F83" w:rsidRDefault="00DE6F83" w:rsidP="00DE6F83">
      <w:pPr>
        <w:pStyle w:val="a9"/>
        <w:rPr>
          <w:lang w:val="en-US"/>
        </w:rPr>
      </w:pPr>
      <w:r w:rsidRPr="00DE6F83">
        <w:rPr>
          <w:lang w:val="en-US"/>
        </w:rPr>
        <w:t>Directions of digital technologies development in the financial services market: strategic foundations</w:t>
      </w:r>
    </w:p>
    <w:p w:rsidR="00DE6F83" w:rsidRPr="00DE6F83" w:rsidRDefault="00DE6F83" w:rsidP="00DE6F83">
      <w:pPr>
        <w:pStyle w:val="aa"/>
        <w:rPr>
          <w:lang w:val="en-US"/>
        </w:rPr>
      </w:pPr>
      <w:proofErr w:type="spellStart"/>
      <w:proofErr w:type="gramStart"/>
      <w:r w:rsidRPr="00DE6F83">
        <w:rPr>
          <w:lang w:val="en-US"/>
        </w:rPr>
        <w:t>Plikus</w:t>
      </w:r>
      <w:proofErr w:type="spellEnd"/>
      <w:r w:rsidRPr="00DE6F83">
        <w:rPr>
          <w:lang w:val="en-US"/>
        </w:rPr>
        <w:t xml:space="preserve"> </w:t>
      </w:r>
      <w:proofErr w:type="spellStart"/>
      <w:r w:rsidRPr="00DE6F83">
        <w:rPr>
          <w:lang w:val="en-US"/>
        </w:rPr>
        <w:t>Timur</w:t>
      </w:r>
      <w:proofErr w:type="spellEnd"/>
      <w:r w:rsidRPr="00DE6F83">
        <w:rPr>
          <w:lang w:val="en-US"/>
        </w:rPr>
        <w:t xml:space="preserve"> A.</w:t>
      </w:r>
      <w:proofErr w:type="gramEnd"/>
      <w:r w:rsidRPr="00DE6F83">
        <w:rPr>
          <w:lang w:val="en-US"/>
        </w:rPr>
        <w:t xml:space="preserve"> </w:t>
      </w:r>
    </w:p>
    <w:p w:rsidR="00DE6F83" w:rsidRPr="00DE6F83" w:rsidRDefault="00DE6F83" w:rsidP="00DE6F83">
      <w:pPr>
        <w:pStyle w:val="ab"/>
        <w:rPr>
          <w:lang w:val="en-US"/>
        </w:rPr>
      </w:pPr>
      <w:proofErr w:type="spellStart"/>
      <w:r w:rsidRPr="00DE6F83">
        <w:rPr>
          <w:lang w:val="en-US"/>
        </w:rPr>
        <w:t>Tugan-Baranovsky</w:t>
      </w:r>
      <w:proofErr w:type="spellEnd"/>
      <w:r w:rsidRPr="00DE6F83">
        <w:rPr>
          <w:lang w:val="en-US"/>
        </w:rPr>
        <w:t xml:space="preserve"> Donetsk National University of Economics and Trade, Donetsk, DPR, Russia, t_plikus@mail.ru</w:t>
      </w:r>
    </w:p>
    <w:p w:rsidR="00DE6F83" w:rsidRPr="00DE6F83" w:rsidRDefault="00DE6F83" w:rsidP="00DE6F83">
      <w:pPr>
        <w:pStyle w:val="a7"/>
        <w:rPr>
          <w:lang w:val="en-US"/>
        </w:rPr>
      </w:pPr>
      <w:r w:rsidRPr="00DE6F83">
        <w:rPr>
          <w:spacing w:val="43"/>
          <w:lang w:val="en-US"/>
        </w:rPr>
        <w:t>Abstract</w:t>
      </w:r>
      <w:r w:rsidRPr="00DE6F83">
        <w:rPr>
          <w:lang w:val="en-US"/>
        </w:rPr>
        <w:t>. Modern trends in the development of innovative and digital technologies in the financial services market form the strategic foundations for the development of the financial system. A wide range of scientific research is aimed at studying the theoretical and scientific-methodological foundations of the development of digital technologies in the financial services market, and the task of scientific research is to study the strategic vectors of digital technology development that are used in the financial services market, which will improve the availability of financial services, the quality of operations, profitability and the image of banking and financial organizations and institutions, optimize banking operations and financial processes, and introduce new banking products and financial services. As a result of scientific research, strategic guidelines for the development of digital technologies in the financial services market have been identified in the context of the financial sector, the lending sector, the investment sector and the insurance sector. It was noted that the implementation of measures for the development of financial technologies in 2018-2024 contributed to the creation of conditions for the digitalization of financial services, had the resulting indicators, which became the basis for the formation of a strategy for the development of the financial services market. At the same time, some of the tasks set for cross-industry infrastructure solutions were not implemented due to the difficulty of agreeing on parameters, principles for the construction and development of relevant projects and, as a result, their regulation. According to the research results, the most promising financial technologies are: Big Data and data analysis; mobile technologies; artificial intelligence; robotics; biometrics; distributed ledgers; cloud technologies.</w:t>
      </w:r>
    </w:p>
    <w:p w:rsidR="00DE6F83" w:rsidRPr="00DE6F83" w:rsidRDefault="00DE6F83" w:rsidP="00DE6F83">
      <w:pPr>
        <w:pStyle w:val="a7"/>
        <w:rPr>
          <w:lang w:val="en-US"/>
        </w:rPr>
      </w:pPr>
      <w:r w:rsidRPr="00DE6F83">
        <w:rPr>
          <w:spacing w:val="43"/>
          <w:lang w:val="en-US"/>
        </w:rPr>
        <w:t>Keywords</w:t>
      </w:r>
      <w:r w:rsidRPr="00DE6F83">
        <w:rPr>
          <w:lang w:val="en-US"/>
        </w:rPr>
        <w:t xml:space="preserve">: innovation; financial services market; strategy; economic sectors; </w:t>
      </w:r>
      <w:proofErr w:type="spellStart"/>
      <w:r w:rsidRPr="00DE6F83">
        <w:rPr>
          <w:lang w:val="en-US"/>
        </w:rPr>
        <w:t>microservice</w:t>
      </w:r>
      <w:proofErr w:type="spellEnd"/>
      <w:r w:rsidRPr="00DE6F83">
        <w:rPr>
          <w:lang w:val="en-US"/>
        </w:rPr>
        <w:t xml:space="preserve"> architecture; ecosystem; cloud technologies; artificial intelligence.</w:t>
      </w:r>
    </w:p>
    <w:p w:rsidR="00DE6F83" w:rsidRPr="00D0556B" w:rsidRDefault="00DE6F83" w:rsidP="00DE6F83">
      <w:pPr>
        <w:pStyle w:val="forcitation"/>
        <w:rPr>
          <w:lang w:val="en-US"/>
        </w:rPr>
      </w:pPr>
      <w:r w:rsidRPr="00DE6F83">
        <w:rPr>
          <w:spacing w:val="43"/>
          <w:lang w:val="en-US"/>
        </w:rPr>
        <w:t>For citation:</w:t>
      </w:r>
      <w:r w:rsidRPr="00DE6F83">
        <w:rPr>
          <w:lang w:val="en-US"/>
        </w:rPr>
        <w:t xml:space="preserve"> </w:t>
      </w:r>
      <w:proofErr w:type="spellStart"/>
      <w:r w:rsidRPr="00DE6F83">
        <w:rPr>
          <w:lang w:val="en-US"/>
        </w:rPr>
        <w:t>Plikus</w:t>
      </w:r>
      <w:proofErr w:type="spellEnd"/>
      <w:r w:rsidRPr="00DE6F83">
        <w:rPr>
          <w:lang w:val="en-US"/>
        </w:rPr>
        <w:t xml:space="preserve"> T. A. Directions of digital technologies development in the financial services market: strategic foundations. </w:t>
      </w:r>
      <w:r w:rsidRPr="00D0556B">
        <w:rPr>
          <w:i/>
          <w:iCs/>
          <w:lang w:val="en-US"/>
        </w:rPr>
        <w:t xml:space="preserve">Innovative economy: information, analysis, prognoses, </w:t>
      </w:r>
      <w:r w:rsidRPr="00D0556B">
        <w:rPr>
          <w:lang w:val="en-US"/>
        </w:rPr>
        <w:t>2024, no. S1, pp. 119–123.</w:t>
      </w:r>
    </w:p>
    <w:p w:rsidR="00D0556B" w:rsidRDefault="00D0556B" w:rsidP="00D0556B">
      <w:pPr>
        <w:pStyle w:val="ac"/>
      </w:pPr>
      <w:proofErr w:type="spellStart"/>
      <w:r>
        <w:t>Научная</w:t>
      </w:r>
      <w:proofErr w:type="spellEnd"/>
      <w:r>
        <w:t xml:space="preserve"> </w:t>
      </w:r>
      <w:proofErr w:type="spellStart"/>
      <w:r>
        <w:t>статья</w:t>
      </w:r>
      <w:proofErr w:type="spellEnd"/>
    </w:p>
    <w:p w:rsidR="00D0556B" w:rsidRDefault="00D0556B" w:rsidP="00D0556B">
      <w:pPr>
        <w:pStyle w:val="ac"/>
      </w:pPr>
      <w:r>
        <w:t>УДК 330.342</w:t>
      </w:r>
    </w:p>
    <w:p w:rsidR="00D0556B" w:rsidRDefault="00D0556B" w:rsidP="00D0556B">
      <w:pPr>
        <w:pStyle w:val="a4"/>
      </w:pPr>
      <w:r>
        <w:t>Социально-экономическая эффективность как категория в сфере услуг общественного питания</w:t>
      </w:r>
    </w:p>
    <w:p w:rsidR="00D0556B" w:rsidRDefault="00D0556B" w:rsidP="00D0556B">
      <w:pPr>
        <w:pStyle w:val="a5"/>
      </w:pPr>
      <w:r>
        <w:t xml:space="preserve">Попова Татьяна Николаевна </w:t>
      </w:r>
    </w:p>
    <w:p w:rsidR="00D0556B" w:rsidRDefault="00D0556B" w:rsidP="00D0556B">
      <w:pPr>
        <w:pStyle w:val="a6"/>
      </w:pPr>
      <w:r>
        <w:lastRenderedPageBreak/>
        <w:t xml:space="preserve">Донецкий национальный университет экономики и торговли имени </w:t>
      </w:r>
      <w:r>
        <w:br/>
        <w:t xml:space="preserve">М. </w:t>
      </w:r>
      <w:proofErr w:type="spellStart"/>
      <w:r>
        <w:t>Туган</w:t>
      </w:r>
      <w:proofErr w:type="spellEnd"/>
      <w:r>
        <w:t>-Барановского, Донецк, ДНР, Россия, popova_76_76@mail.ru</w:t>
      </w:r>
    </w:p>
    <w:p w:rsidR="00D0556B" w:rsidRDefault="00D0556B" w:rsidP="00D0556B">
      <w:pPr>
        <w:pStyle w:val="a7"/>
      </w:pPr>
      <w:r>
        <w:rPr>
          <w:spacing w:val="43"/>
        </w:rPr>
        <w:t>Аннотация</w:t>
      </w:r>
      <w:r>
        <w:t xml:space="preserve">. В статье рассматривается социально-экономическая эффективность как интегральная категория в сфере услуг общественного питания. Обоснована необходимость учета как экономических, так и социальных аспектов деятельности предприятий в условиях цифровизации, устойчивого развития и растущих требований со стороны потребителей. Анализируются подходы к оценке эффективности, включающие прибыльность, доступность, безопасность, качество питания и вклад в социальное благополучие. Показана значимость комплексной оценки для повышения управленческой результативности и стратегической устойчивости предприятий. Предложено авторское определение категории, учитывающее региональную специфику и цели развития социальной инфраструктуры. </w:t>
      </w:r>
    </w:p>
    <w:p w:rsidR="00D0556B" w:rsidRDefault="00D0556B" w:rsidP="00D0556B">
      <w:pPr>
        <w:pStyle w:val="a7"/>
      </w:pPr>
      <w:r>
        <w:rPr>
          <w:spacing w:val="43"/>
        </w:rPr>
        <w:t>Ключевые слова:</w:t>
      </w:r>
      <w:r>
        <w:t xml:space="preserve"> экономика сферы услуг; социально-экономическая эффективность; общественное питание; устойчивое развитие; цифровизация; качество услуг; стратегическое управление; социальная ответственность.</w:t>
      </w:r>
    </w:p>
    <w:p w:rsidR="00D0556B" w:rsidRDefault="00D0556B" w:rsidP="00D0556B">
      <w:pPr>
        <w:pStyle w:val="a8"/>
      </w:pPr>
      <w:r>
        <w:rPr>
          <w:spacing w:val="43"/>
        </w:rPr>
        <w:t>Для цитирования:</w:t>
      </w:r>
      <w:r>
        <w:t xml:space="preserve"> Попова Т. Н. Социально-экономическая эффективность как категория в сфере услуг общественного питания // Инновационная экономика: информация, аналитика, прогнозы. – 2024. – № S1. – С. 124–128.</w:t>
      </w:r>
    </w:p>
    <w:p w:rsidR="00D0556B" w:rsidRDefault="00D0556B" w:rsidP="00D0556B">
      <w:pPr>
        <w:pStyle w:val="original"/>
      </w:pPr>
      <w:r>
        <w:t>Original article</w:t>
      </w:r>
    </w:p>
    <w:p w:rsidR="00D0556B" w:rsidRPr="00D0556B" w:rsidRDefault="00D0556B" w:rsidP="00D0556B">
      <w:pPr>
        <w:pStyle w:val="a9"/>
        <w:rPr>
          <w:lang w:val="en-US"/>
        </w:rPr>
      </w:pPr>
      <w:r w:rsidRPr="00D0556B">
        <w:rPr>
          <w:lang w:val="en-US"/>
        </w:rPr>
        <w:t xml:space="preserve">Socio-economic efficiency as a category </w:t>
      </w:r>
      <w:r w:rsidRPr="00D0556B">
        <w:rPr>
          <w:lang w:val="en-US"/>
        </w:rPr>
        <w:br/>
        <w:t>in the field of catering services</w:t>
      </w:r>
    </w:p>
    <w:p w:rsidR="00D0556B" w:rsidRPr="00D0556B" w:rsidRDefault="00D0556B" w:rsidP="00D0556B">
      <w:pPr>
        <w:pStyle w:val="aa"/>
        <w:rPr>
          <w:lang w:val="en-US"/>
        </w:rPr>
      </w:pPr>
      <w:proofErr w:type="spellStart"/>
      <w:r w:rsidRPr="00D0556B">
        <w:rPr>
          <w:lang w:val="en-US"/>
        </w:rPr>
        <w:t>Popova</w:t>
      </w:r>
      <w:proofErr w:type="spellEnd"/>
      <w:r w:rsidRPr="00D0556B">
        <w:rPr>
          <w:lang w:val="en-US"/>
        </w:rPr>
        <w:t xml:space="preserve"> Tatiana N. </w:t>
      </w:r>
    </w:p>
    <w:p w:rsidR="00D0556B" w:rsidRPr="00D0556B" w:rsidRDefault="00D0556B" w:rsidP="00D0556B">
      <w:pPr>
        <w:pStyle w:val="ab"/>
        <w:rPr>
          <w:lang w:val="en-US"/>
        </w:rPr>
      </w:pPr>
      <w:r w:rsidRPr="00D0556B">
        <w:rPr>
          <w:lang w:val="en-US"/>
        </w:rPr>
        <w:t xml:space="preserve">Donetsk National University of Economics and Trade named </w:t>
      </w:r>
      <w:r w:rsidRPr="00D0556B">
        <w:rPr>
          <w:lang w:val="en-US"/>
        </w:rPr>
        <w:br/>
        <w:t xml:space="preserve">Mikhail </w:t>
      </w:r>
      <w:proofErr w:type="spellStart"/>
      <w:r w:rsidRPr="00D0556B">
        <w:rPr>
          <w:lang w:val="en-US"/>
        </w:rPr>
        <w:t>Tugan-Baranovsky</w:t>
      </w:r>
      <w:proofErr w:type="spellEnd"/>
      <w:r w:rsidRPr="00D0556B">
        <w:rPr>
          <w:lang w:val="en-US"/>
        </w:rPr>
        <w:t>, Donetsk, DPR, Russia, popova_76_76@mail.ru</w:t>
      </w:r>
    </w:p>
    <w:p w:rsidR="00D0556B" w:rsidRPr="00D0556B" w:rsidRDefault="00D0556B" w:rsidP="00D0556B">
      <w:pPr>
        <w:pStyle w:val="a7"/>
        <w:rPr>
          <w:lang w:val="en-US"/>
        </w:rPr>
      </w:pPr>
      <w:r w:rsidRPr="00D0556B">
        <w:rPr>
          <w:spacing w:val="43"/>
          <w:lang w:val="en-US"/>
        </w:rPr>
        <w:t>Abstract</w:t>
      </w:r>
      <w:r w:rsidRPr="00D0556B">
        <w:rPr>
          <w:lang w:val="en-US"/>
        </w:rPr>
        <w:t xml:space="preserve">. The article considers socio-economic efficiency as an integral category in the field of catering services. The </w:t>
      </w:r>
      <w:proofErr w:type="gramStart"/>
      <w:r w:rsidRPr="00D0556B">
        <w:rPr>
          <w:lang w:val="en-US"/>
        </w:rPr>
        <w:t>necessity of taking into account</w:t>
      </w:r>
      <w:proofErr w:type="gramEnd"/>
      <w:r w:rsidRPr="00D0556B">
        <w:rPr>
          <w:lang w:val="en-US"/>
        </w:rPr>
        <w:t xml:space="preserve"> both economic and social aspects of enterprises’ activities in the context of digitalization, sustainable development and growing demands from consumers is substantiated. The approaches to efficiency assessment are analyzed, including profitability, accessibility, safety, quality of nutrition and contribution to social well-being. The importance of a comprehensive assessment for improving the managerial effectiveness and strategic sustainability of enterprises is shown. The author’s definition of the category is proposed, taking into account regional specifics and goals of social infrastructure development. </w:t>
      </w:r>
    </w:p>
    <w:p w:rsidR="00D0556B" w:rsidRPr="00D0556B" w:rsidRDefault="00D0556B" w:rsidP="00D0556B">
      <w:pPr>
        <w:pStyle w:val="a7"/>
        <w:rPr>
          <w:lang w:val="en-US"/>
        </w:rPr>
      </w:pPr>
      <w:r w:rsidRPr="00D0556B">
        <w:rPr>
          <w:spacing w:val="43"/>
          <w:lang w:val="en-US"/>
        </w:rPr>
        <w:t>Keywords</w:t>
      </w:r>
      <w:r w:rsidRPr="00D0556B">
        <w:rPr>
          <w:lang w:val="en-US"/>
        </w:rPr>
        <w:t>: service sector economics; socio-economic efficiency; catering; sustainable development; digitalization; quality of services; strategic management; social responsibility.</w:t>
      </w:r>
    </w:p>
    <w:p w:rsidR="00D0556B" w:rsidRPr="009D61BD" w:rsidRDefault="00D0556B" w:rsidP="00D0556B">
      <w:pPr>
        <w:pStyle w:val="forcitation"/>
        <w:rPr>
          <w:lang w:val="en-US"/>
        </w:rPr>
      </w:pPr>
      <w:r w:rsidRPr="00D0556B">
        <w:rPr>
          <w:spacing w:val="43"/>
          <w:lang w:val="en-US"/>
        </w:rPr>
        <w:t>For citation:</w:t>
      </w:r>
      <w:r w:rsidRPr="00D0556B">
        <w:rPr>
          <w:lang w:val="en-US"/>
        </w:rPr>
        <w:t xml:space="preserve"> </w:t>
      </w:r>
      <w:proofErr w:type="spellStart"/>
      <w:r w:rsidRPr="00D0556B">
        <w:rPr>
          <w:lang w:val="en-US"/>
        </w:rPr>
        <w:t>Popova</w:t>
      </w:r>
      <w:proofErr w:type="spellEnd"/>
      <w:r w:rsidRPr="00D0556B">
        <w:rPr>
          <w:lang w:val="en-US"/>
        </w:rPr>
        <w:t xml:space="preserve"> T. N. Socio-economic efficiency as a category in the field of catering services. </w:t>
      </w:r>
      <w:r w:rsidRPr="009D61BD">
        <w:rPr>
          <w:i/>
          <w:iCs/>
          <w:lang w:val="en-US"/>
        </w:rPr>
        <w:t>Innovative economy: information, analysis, prognoses,</w:t>
      </w:r>
      <w:r w:rsidRPr="009D61BD">
        <w:rPr>
          <w:lang w:val="en-US"/>
        </w:rPr>
        <w:t xml:space="preserve"> 2024, no. S1, pp. 124–128.</w:t>
      </w:r>
    </w:p>
    <w:p w:rsidR="009D61BD" w:rsidRDefault="009D61BD" w:rsidP="009D61BD">
      <w:pPr>
        <w:pStyle w:val="a3"/>
      </w:pPr>
      <w:proofErr w:type="spellStart"/>
      <w:r>
        <w:t>Научная</w:t>
      </w:r>
      <w:proofErr w:type="spellEnd"/>
      <w:r>
        <w:t xml:space="preserve"> </w:t>
      </w:r>
      <w:proofErr w:type="spellStart"/>
      <w:r>
        <w:t>статья</w:t>
      </w:r>
      <w:proofErr w:type="spellEnd"/>
    </w:p>
    <w:p w:rsidR="009D61BD" w:rsidRDefault="009D61BD" w:rsidP="009D61BD">
      <w:pPr>
        <w:pStyle w:val="a3"/>
      </w:pPr>
      <w:r>
        <w:t>УДК 338.2</w:t>
      </w:r>
    </w:p>
    <w:p w:rsidR="009D61BD" w:rsidRDefault="009D61BD" w:rsidP="009D61BD">
      <w:pPr>
        <w:pStyle w:val="a4"/>
      </w:pPr>
      <w:r>
        <w:t>Критерии и показатели оценивания финансовой безопасности на национальном уровне</w:t>
      </w:r>
    </w:p>
    <w:p w:rsidR="009D61BD" w:rsidRDefault="009D61BD" w:rsidP="009D61BD">
      <w:pPr>
        <w:pStyle w:val="a5"/>
      </w:pPr>
      <w:proofErr w:type="spellStart"/>
      <w:r>
        <w:t>Янушкина</w:t>
      </w:r>
      <w:proofErr w:type="spellEnd"/>
      <w:r>
        <w:t xml:space="preserve"> Юлия Игоревна </w:t>
      </w:r>
    </w:p>
    <w:p w:rsidR="009D61BD" w:rsidRDefault="009D61BD" w:rsidP="009D61BD">
      <w:pPr>
        <w:pStyle w:val="a6"/>
      </w:pPr>
      <w:r>
        <w:t>МИРЭА – Российский технологический университет, Москва, Россия</w:t>
      </w:r>
    </w:p>
    <w:p w:rsidR="009D61BD" w:rsidRDefault="009D61BD" w:rsidP="009D61BD">
      <w:pPr>
        <w:pStyle w:val="a7"/>
      </w:pPr>
      <w:r>
        <w:rPr>
          <w:spacing w:val="43"/>
        </w:rPr>
        <w:t>Аннотация</w:t>
      </w:r>
      <w:r>
        <w:t xml:space="preserve">. В статье рассматриваются критерии и показатели оценки финансовой безопасности Российской Федерации на национальном уровне. Анализируется структура системы обеспечения финансовой безопасности, включающей Центральный банк, Министерство </w:t>
      </w:r>
      <w:r>
        <w:lastRenderedPageBreak/>
        <w:t xml:space="preserve">финансов, </w:t>
      </w:r>
      <w:proofErr w:type="spellStart"/>
      <w:r>
        <w:t>Росфинмониторинг</w:t>
      </w:r>
      <w:proofErr w:type="spellEnd"/>
      <w:r>
        <w:t xml:space="preserve"> и правоохранительные органы. Особое внимание уделяется денежно-кредитной политике, бюджетному регулированию, управлению государственным долгом и </w:t>
      </w:r>
      <w:proofErr w:type="gramStart"/>
      <w:r>
        <w:t>контролю за</w:t>
      </w:r>
      <w:proofErr w:type="gramEnd"/>
      <w:r>
        <w:t xml:space="preserve"> финансовыми операциями. Исследуются методики оценки финансовой безопасности, предложенные Е. В. </w:t>
      </w:r>
      <w:proofErr w:type="spellStart"/>
      <w:r>
        <w:t>Караниной</w:t>
      </w:r>
      <w:proofErr w:type="spellEnd"/>
      <w:r>
        <w:t xml:space="preserve"> и В. К. </w:t>
      </w:r>
      <w:proofErr w:type="spellStart"/>
      <w:r>
        <w:t>Сенчаговым</w:t>
      </w:r>
      <w:proofErr w:type="spellEnd"/>
      <w:r>
        <w:t>, а также предложена авторская методика. На основе данных последних лет демонстрируется эффективность взаимодействия государственных институтов в условиях внешних экономических шоков и санкционного давления. Выявлены ключевые национальные интересы в сфере финансовой безопасности, включая обеспечение финансового суверенитета, построение устойчивой финансовой системы и организацию стратегического развития. Подчеркивается важность интегрированного подхода и координации между различными институтами для поддержания стабильности национальной валюты и устойчивости финансовой системы в целом.</w:t>
      </w:r>
    </w:p>
    <w:p w:rsidR="009D61BD" w:rsidRDefault="009D61BD" w:rsidP="009D61BD">
      <w:pPr>
        <w:pStyle w:val="a7"/>
      </w:pPr>
      <w:r>
        <w:rPr>
          <w:spacing w:val="43"/>
        </w:rPr>
        <w:t>Ключевые слова:</w:t>
      </w:r>
      <w:r>
        <w:t xml:space="preserve"> финансовая безопасность; финансовый суверенитет; финансовая устойчивости; денежно-кредитная политика; государственный долг; бюджетное регулирование.</w:t>
      </w:r>
    </w:p>
    <w:p w:rsidR="009D61BD" w:rsidRDefault="009D61BD" w:rsidP="009D61BD">
      <w:pPr>
        <w:pStyle w:val="a8"/>
      </w:pPr>
      <w:r>
        <w:rPr>
          <w:spacing w:val="43"/>
        </w:rPr>
        <w:t>Для цитирования:</w:t>
      </w:r>
      <w:r>
        <w:t xml:space="preserve"> </w:t>
      </w:r>
      <w:proofErr w:type="spellStart"/>
      <w:r>
        <w:t>Янушкина</w:t>
      </w:r>
      <w:proofErr w:type="spellEnd"/>
      <w:r>
        <w:t xml:space="preserve"> Ю. И. Критерии и показатели оценивания финансовой безопасности на национальном уровне // Инновационная экономика: информация, аналитика, прогнозы. – 2024. – № S1. – С. 129–138.</w:t>
      </w:r>
    </w:p>
    <w:p w:rsidR="009D61BD" w:rsidRDefault="009D61BD" w:rsidP="009D61BD">
      <w:pPr>
        <w:pStyle w:val="original"/>
      </w:pPr>
      <w:r>
        <w:t>Original article</w:t>
      </w:r>
    </w:p>
    <w:p w:rsidR="009D61BD" w:rsidRPr="009D61BD" w:rsidRDefault="009D61BD" w:rsidP="009D61BD">
      <w:pPr>
        <w:pStyle w:val="a9"/>
        <w:rPr>
          <w:lang w:val="en-US"/>
        </w:rPr>
      </w:pPr>
      <w:r w:rsidRPr="009D61BD">
        <w:rPr>
          <w:lang w:val="en-US"/>
        </w:rPr>
        <w:t>Criteria and indicators for assessing financial security at the national level</w:t>
      </w:r>
    </w:p>
    <w:p w:rsidR="009D61BD" w:rsidRPr="009D61BD" w:rsidRDefault="009D61BD" w:rsidP="009D61BD">
      <w:pPr>
        <w:pStyle w:val="aa"/>
        <w:rPr>
          <w:lang w:val="en-US"/>
        </w:rPr>
      </w:pPr>
      <w:proofErr w:type="spellStart"/>
      <w:r w:rsidRPr="009D61BD">
        <w:rPr>
          <w:lang w:val="en-US"/>
        </w:rPr>
        <w:t>Yanushkina</w:t>
      </w:r>
      <w:proofErr w:type="spellEnd"/>
      <w:r w:rsidRPr="009D61BD">
        <w:rPr>
          <w:lang w:val="en-US"/>
        </w:rPr>
        <w:t xml:space="preserve"> </w:t>
      </w:r>
      <w:proofErr w:type="spellStart"/>
      <w:r w:rsidRPr="009D61BD">
        <w:rPr>
          <w:lang w:val="en-US"/>
        </w:rPr>
        <w:t>Yulia</w:t>
      </w:r>
      <w:proofErr w:type="spellEnd"/>
      <w:r w:rsidRPr="009D61BD">
        <w:rPr>
          <w:lang w:val="en-US"/>
        </w:rPr>
        <w:t xml:space="preserve"> I. </w:t>
      </w:r>
    </w:p>
    <w:p w:rsidR="009D61BD" w:rsidRPr="009D61BD" w:rsidRDefault="009D61BD" w:rsidP="009D61BD">
      <w:pPr>
        <w:pStyle w:val="ab"/>
        <w:rPr>
          <w:lang w:val="en-US"/>
        </w:rPr>
      </w:pPr>
      <w:r w:rsidRPr="009D61BD">
        <w:rPr>
          <w:lang w:val="en-US"/>
        </w:rPr>
        <w:t>MIREA – Russian Technological University, Moscow, Russia</w:t>
      </w:r>
    </w:p>
    <w:p w:rsidR="009D61BD" w:rsidRPr="009D61BD" w:rsidRDefault="009D61BD" w:rsidP="009D61BD">
      <w:pPr>
        <w:pStyle w:val="a7"/>
        <w:rPr>
          <w:lang w:val="en-US"/>
        </w:rPr>
      </w:pPr>
      <w:r w:rsidRPr="009D61BD">
        <w:rPr>
          <w:spacing w:val="43"/>
          <w:lang w:val="en-US"/>
        </w:rPr>
        <w:t>Abstract</w:t>
      </w:r>
      <w:r w:rsidRPr="009D61BD">
        <w:rPr>
          <w:lang w:val="en-US"/>
        </w:rPr>
        <w:t xml:space="preserve">. The article discusses the criteria and indicators for assessing the financial security of the Russian Federation at the national level. It analyzes the structure of the financial security system, which includes the Central Bank, the Ministry of Finance, </w:t>
      </w:r>
      <w:proofErr w:type="gramStart"/>
      <w:r w:rsidRPr="009D61BD">
        <w:rPr>
          <w:lang w:val="en-US"/>
        </w:rPr>
        <w:t>the</w:t>
      </w:r>
      <w:proofErr w:type="gramEnd"/>
      <w:r w:rsidRPr="009D61BD">
        <w:rPr>
          <w:lang w:val="en-US"/>
        </w:rPr>
        <w:t xml:space="preserve"> Federal Service for Financial Monitoring, and law enforcement agencies. Special attention is paid to monetary policy, budget regulation, public debt management, and financial transaction control. The article explores the methods for assessing financial security proposed by </w:t>
      </w:r>
      <w:proofErr w:type="spellStart"/>
      <w:r w:rsidRPr="009D61BD">
        <w:rPr>
          <w:lang w:val="en-US"/>
        </w:rPr>
        <w:t>Karanina</w:t>
      </w:r>
      <w:proofErr w:type="spellEnd"/>
      <w:r w:rsidRPr="009D61BD">
        <w:rPr>
          <w:lang w:val="en-US"/>
        </w:rPr>
        <w:t xml:space="preserve"> E.V. and </w:t>
      </w:r>
      <w:proofErr w:type="spellStart"/>
      <w:r w:rsidRPr="009D61BD">
        <w:rPr>
          <w:lang w:val="en-US"/>
        </w:rPr>
        <w:t>Senchagov</w:t>
      </w:r>
      <w:proofErr w:type="spellEnd"/>
      <w:r w:rsidRPr="009D61BD">
        <w:rPr>
          <w:lang w:val="en-US"/>
        </w:rPr>
        <w:t xml:space="preserve"> V.K., and presents an author’s methodology. Based on recent data, the article demonstrates the effectiveness of cooperation between state institutions in the face of external economic shocks and sanctions pressure. It identifies key national interests in the field of financial security, including ensuring financial sovereignty, building a sustainable financial system, and organizing strategic development. The conclusion emphasizes the importance of an integrated approach and coordination between various institutions to maintain the stability of the national currency and the sustainability of the financial system as a whole.</w:t>
      </w:r>
    </w:p>
    <w:p w:rsidR="009D61BD" w:rsidRPr="009D61BD" w:rsidRDefault="009D61BD" w:rsidP="009D61BD">
      <w:pPr>
        <w:pStyle w:val="a7"/>
        <w:rPr>
          <w:lang w:val="en-US"/>
        </w:rPr>
      </w:pPr>
      <w:r w:rsidRPr="009D61BD">
        <w:rPr>
          <w:spacing w:val="43"/>
          <w:lang w:val="en-US"/>
        </w:rPr>
        <w:t>Keywords</w:t>
      </w:r>
      <w:r w:rsidRPr="009D61BD">
        <w:rPr>
          <w:lang w:val="en-US"/>
        </w:rPr>
        <w:t>: financial security; financial sovereignty; financial stability; monetary policy; public debt; and fiscal regulation.</w:t>
      </w:r>
    </w:p>
    <w:p w:rsidR="009D61BD" w:rsidRPr="00A170C0" w:rsidRDefault="009D61BD" w:rsidP="009D61BD">
      <w:pPr>
        <w:pStyle w:val="forcitation"/>
        <w:rPr>
          <w:lang w:val="en-US"/>
        </w:rPr>
      </w:pPr>
      <w:r w:rsidRPr="009D61BD">
        <w:rPr>
          <w:spacing w:val="43"/>
          <w:lang w:val="en-US"/>
        </w:rPr>
        <w:t>For citation:</w:t>
      </w:r>
      <w:r w:rsidRPr="009D61BD">
        <w:rPr>
          <w:lang w:val="en-US"/>
        </w:rPr>
        <w:t xml:space="preserve"> </w:t>
      </w:r>
      <w:proofErr w:type="spellStart"/>
      <w:r w:rsidRPr="009D61BD">
        <w:rPr>
          <w:lang w:val="en-US"/>
        </w:rPr>
        <w:t>Yanushkina</w:t>
      </w:r>
      <w:proofErr w:type="spellEnd"/>
      <w:r w:rsidRPr="009D61BD">
        <w:rPr>
          <w:lang w:val="en-US"/>
        </w:rPr>
        <w:t xml:space="preserve"> Yu. I. Criteria and indicators for assessing financial security at the national level.</w:t>
      </w:r>
      <w:r w:rsidRPr="009D61BD">
        <w:rPr>
          <w:i/>
          <w:iCs/>
          <w:lang w:val="en-US"/>
        </w:rPr>
        <w:t xml:space="preserve"> </w:t>
      </w:r>
      <w:r w:rsidRPr="00A170C0">
        <w:rPr>
          <w:i/>
          <w:iCs/>
          <w:lang w:val="en-US"/>
        </w:rPr>
        <w:t xml:space="preserve">Innovative economy: information, analysis, prognoses, </w:t>
      </w:r>
      <w:r w:rsidRPr="00A170C0">
        <w:rPr>
          <w:lang w:val="en-US"/>
        </w:rPr>
        <w:t>2024, no. S1, pp. 129–138.</w:t>
      </w:r>
    </w:p>
    <w:p w:rsidR="00A170C0" w:rsidRDefault="00A170C0" w:rsidP="00A170C0">
      <w:pPr>
        <w:pStyle w:val="a3"/>
      </w:pPr>
      <w:proofErr w:type="spellStart"/>
      <w:r>
        <w:t>Научная</w:t>
      </w:r>
      <w:proofErr w:type="spellEnd"/>
      <w:r>
        <w:t xml:space="preserve"> </w:t>
      </w:r>
      <w:proofErr w:type="spellStart"/>
      <w:r>
        <w:t>статья</w:t>
      </w:r>
      <w:proofErr w:type="spellEnd"/>
    </w:p>
    <w:p w:rsidR="00A170C0" w:rsidRDefault="00A170C0" w:rsidP="00A170C0">
      <w:pPr>
        <w:pStyle w:val="a3"/>
      </w:pPr>
      <w:r>
        <w:t>УДК 338.1</w:t>
      </w:r>
    </w:p>
    <w:p w:rsidR="00A170C0" w:rsidRDefault="00A170C0" w:rsidP="00A170C0">
      <w:pPr>
        <w:pStyle w:val="a4"/>
      </w:pPr>
      <w:r>
        <w:t>Безопасность автоматизированных систем управления промышленными предприятиями</w:t>
      </w:r>
    </w:p>
    <w:p w:rsidR="00A170C0" w:rsidRDefault="00A170C0" w:rsidP="00A170C0">
      <w:pPr>
        <w:pStyle w:val="a5"/>
      </w:pPr>
      <w:r>
        <w:t xml:space="preserve">Федотова </w:t>
      </w:r>
      <w:proofErr w:type="spellStart"/>
      <w:r>
        <w:t>Гилян</w:t>
      </w:r>
      <w:proofErr w:type="spellEnd"/>
      <w:r>
        <w:t xml:space="preserve"> Васильевна </w:t>
      </w:r>
    </w:p>
    <w:p w:rsidR="00A170C0" w:rsidRDefault="00A170C0" w:rsidP="00A170C0">
      <w:pPr>
        <w:pStyle w:val="a6"/>
      </w:pPr>
      <w:r>
        <w:t xml:space="preserve">Московская государственная академия ветеринарной медицины </w:t>
      </w:r>
      <w:r>
        <w:br/>
        <w:t xml:space="preserve">и биотехнологии – МВА имени К. И. Скрябина, Москва, Россия, </w:t>
      </w:r>
      <w:r>
        <w:br/>
        <w:t>g_evgeeva@mail.ru</w:t>
      </w:r>
    </w:p>
    <w:p w:rsidR="00A170C0" w:rsidRDefault="00A170C0" w:rsidP="00A170C0">
      <w:pPr>
        <w:pStyle w:val="a5"/>
      </w:pPr>
      <w:proofErr w:type="spellStart"/>
      <w:r>
        <w:lastRenderedPageBreak/>
        <w:t>Гарейшин</w:t>
      </w:r>
      <w:proofErr w:type="spellEnd"/>
      <w:r>
        <w:t xml:space="preserve"> Роберт Рустамович </w:t>
      </w:r>
    </w:p>
    <w:p w:rsidR="00A170C0" w:rsidRDefault="00A170C0" w:rsidP="00A170C0">
      <w:pPr>
        <w:pStyle w:val="a6"/>
      </w:pPr>
      <w:r>
        <w:t>Российский биотехнологический университет, Москва, Россия,</w:t>
      </w:r>
      <w:r>
        <w:br/>
        <w:t>rkorshunov01@mail.ru</w:t>
      </w:r>
    </w:p>
    <w:p w:rsidR="00A170C0" w:rsidRDefault="00A170C0" w:rsidP="00A170C0">
      <w:pPr>
        <w:pStyle w:val="a7"/>
      </w:pPr>
      <w:r>
        <w:rPr>
          <w:spacing w:val="43"/>
        </w:rPr>
        <w:t>Аннотация</w:t>
      </w:r>
      <w:r>
        <w:t xml:space="preserve">. Вопросы защиты данных автоматизированной системы управления производственными процессами предприятия и организаций актуализируются по причине масштабирования и полного погружения всех сфер жизни общества в онлайн-пространство. Рост количества </w:t>
      </w:r>
      <w:proofErr w:type="spellStart"/>
      <w:r>
        <w:t>несанкционных</w:t>
      </w:r>
      <w:proofErr w:type="spellEnd"/>
      <w:r>
        <w:t xml:space="preserve"> входов в цифровую инфраструктуру предприятия, утечки персональной информации клиентов и пользователей, потери ценных активов, раскрытие конфиденциальной информации, дестабилизация работы системы привносят сложности в работу и модернизацию производственных процессов. В статье сделан обзор по объемам процессов накопления данных в хранилищах и облачных сервисах компаний и предприятий, сделаны выводы об интенсивности генерирования и накопления информационных ресурсов, а также перечислены некоторые риски кибербезопасности, сопровождающие информатизацию общества. Защита данных становится основной задачей каждой компаний, так как их потери и утечки персональной информации негативно отражаются на деловой репутации и работе автоматизированных систем, а также могут быть использованы мошенниками в неправомерных целях. </w:t>
      </w:r>
    </w:p>
    <w:p w:rsidR="00A170C0" w:rsidRDefault="00A170C0" w:rsidP="00A170C0">
      <w:pPr>
        <w:pStyle w:val="a7"/>
      </w:pPr>
      <w:r>
        <w:rPr>
          <w:spacing w:val="43"/>
        </w:rPr>
        <w:t>Ключевые слова:</w:t>
      </w:r>
      <w:r>
        <w:t xml:space="preserve"> данные; автоматика; системы управления; безопасность; экономические операции; защита.</w:t>
      </w:r>
    </w:p>
    <w:p w:rsidR="00A170C0" w:rsidRDefault="00A170C0" w:rsidP="00A170C0">
      <w:pPr>
        <w:pStyle w:val="a8"/>
      </w:pPr>
      <w:r>
        <w:rPr>
          <w:spacing w:val="43"/>
        </w:rPr>
        <w:t>Для цитирования</w:t>
      </w:r>
      <w:r>
        <w:t xml:space="preserve">: Федотова Г. В., </w:t>
      </w:r>
      <w:proofErr w:type="spellStart"/>
      <w:r>
        <w:t>Гарейшин</w:t>
      </w:r>
      <w:proofErr w:type="spellEnd"/>
      <w:r>
        <w:t xml:space="preserve"> Р. Р. Безопасность автоматизированных систем управления промышленными предприятиями // Инновационная экономика: информация, аналитика, прогнозы. – 2024. – № S1. – С. 139–145.</w:t>
      </w:r>
    </w:p>
    <w:p w:rsidR="00A170C0" w:rsidRDefault="00A170C0" w:rsidP="00A170C0">
      <w:pPr>
        <w:pStyle w:val="original"/>
      </w:pPr>
      <w:r>
        <w:t>Original article</w:t>
      </w:r>
    </w:p>
    <w:p w:rsidR="00A170C0" w:rsidRPr="00A170C0" w:rsidRDefault="00A170C0" w:rsidP="00A170C0">
      <w:pPr>
        <w:pStyle w:val="a9"/>
        <w:rPr>
          <w:lang w:val="en-US"/>
        </w:rPr>
      </w:pPr>
      <w:r w:rsidRPr="00A170C0">
        <w:rPr>
          <w:lang w:val="en-US"/>
        </w:rPr>
        <w:t xml:space="preserve">Security of automated control systems </w:t>
      </w:r>
      <w:r w:rsidRPr="00A170C0">
        <w:rPr>
          <w:lang w:val="en-US"/>
        </w:rPr>
        <w:br/>
        <w:t>of industrial enterprises</w:t>
      </w:r>
    </w:p>
    <w:p w:rsidR="00A170C0" w:rsidRPr="00A170C0" w:rsidRDefault="00A170C0" w:rsidP="00A170C0">
      <w:pPr>
        <w:pStyle w:val="aa"/>
        <w:rPr>
          <w:lang w:val="en-US"/>
        </w:rPr>
      </w:pPr>
      <w:proofErr w:type="spellStart"/>
      <w:r w:rsidRPr="00A170C0">
        <w:rPr>
          <w:lang w:val="en-US"/>
        </w:rPr>
        <w:t>Fedotova</w:t>
      </w:r>
      <w:proofErr w:type="spellEnd"/>
      <w:r w:rsidRPr="00A170C0">
        <w:rPr>
          <w:lang w:val="en-US"/>
        </w:rPr>
        <w:t xml:space="preserve"> </w:t>
      </w:r>
      <w:proofErr w:type="spellStart"/>
      <w:r w:rsidRPr="00A170C0">
        <w:rPr>
          <w:lang w:val="en-US"/>
        </w:rPr>
        <w:t>Gilyan</w:t>
      </w:r>
      <w:proofErr w:type="spellEnd"/>
      <w:r w:rsidRPr="00A170C0">
        <w:rPr>
          <w:lang w:val="en-US"/>
        </w:rPr>
        <w:t xml:space="preserve"> V. </w:t>
      </w:r>
    </w:p>
    <w:p w:rsidR="00A170C0" w:rsidRPr="00A170C0" w:rsidRDefault="00A170C0" w:rsidP="00A170C0">
      <w:pPr>
        <w:pStyle w:val="ab"/>
        <w:rPr>
          <w:lang w:val="en-US"/>
        </w:rPr>
      </w:pPr>
      <w:r w:rsidRPr="00A170C0">
        <w:rPr>
          <w:lang w:val="en-US"/>
        </w:rPr>
        <w:t xml:space="preserve">Moscow State Academy of Veterinary Medicine and Biotechnology – MBA named </w:t>
      </w:r>
      <w:r w:rsidRPr="00A170C0">
        <w:rPr>
          <w:lang w:val="en-US"/>
        </w:rPr>
        <w:br/>
        <w:t xml:space="preserve">after K. I. Scriabin, Moscow, Russia, g_evgeeva@mail.ru </w:t>
      </w:r>
    </w:p>
    <w:p w:rsidR="00A170C0" w:rsidRPr="00A170C0" w:rsidRDefault="00A170C0" w:rsidP="00A170C0">
      <w:pPr>
        <w:pStyle w:val="aa"/>
        <w:rPr>
          <w:lang w:val="en-US"/>
        </w:rPr>
      </w:pPr>
      <w:proofErr w:type="spellStart"/>
      <w:r w:rsidRPr="00A170C0">
        <w:rPr>
          <w:lang w:val="en-US"/>
        </w:rPr>
        <w:t>Gareishin</w:t>
      </w:r>
      <w:proofErr w:type="spellEnd"/>
      <w:r w:rsidRPr="00A170C0">
        <w:rPr>
          <w:lang w:val="en-US"/>
        </w:rPr>
        <w:t xml:space="preserve"> Robert R. </w:t>
      </w:r>
    </w:p>
    <w:p w:rsidR="00A170C0" w:rsidRPr="00A170C0" w:rsidRDefault="00A170C0" w:rsidP="00A170C0">
      <w:pPr>
        <w:pStyle w:val="ab"/>
        <w:rPr>
          <w:lang w:val="en-US"/>
        </w:rPr>
      </w:pPr>
      <w:r w:rsidRPr="00A170C0">
        <w:rPr>
          <w:lang w:val="en-US"/>
        </w:rPr>
        <w:t>Russian University of Biotechnology, Moscow, Russia, rkorshunov01@mail.ru</w:t>
      </w:r>
    </w:p>
    <w:p w:rsidR="00A170C0" w:rsidRPr="00A170C0" w:rsidRDefault="00A170C0" w:rsidP="00A170C0">
      <w:pPr>
        <w:pStyle w:val="a7"/>
        <w:rPr>
          <w:lang w:val="en-US"/>
        </w:rPr>
      </w:pPr>
      <w:r w:rsidRPr="00A170C0">
        <w:rPr>
          <w:spacing w:val="43"/>
          <w:lang w:val="en-US"/>
        </w:rPr>
        <w:t>Abstract</w:t>
      </w:r>
      <w:r w:rsidRPr="00A170C0">
        <w:rPr>
          <w:lang w:val="en-US"/>
        </w:rPr>
        <w:t xml:space="preserve">. The issues of data protection of the automated control system of production processes of the enterprise and organizations are becoming relevant due to the scaling and complete immersion of all spheres of society in the online space. The increase in the number of unauthorized entries into the digital infrastructure of the enterprise, leaks of personal information of clients and users, loss of valuable assets, disclosure of confidential information, </w:t>
      </w:r>
      <w:proofErr w:type="gramStart"/>
      <w:r w:rsidRPr="00A170C0">
        <w:rPr>
          <w:lang w:val="en-US"/>
        </w:rPr>
        <w:t>destabilization</w:t>
      </w:r>
      <w:proofErr w:type="gramEnd"/>
      <w:r w:rsidRPr="00A170C0">
        <w:rPr>
          <w:lang w:val="en-US"/>
        </w:rPr>
        <w:t xml:space="preserve"> of the system bring difficulties to the work and modernization of production processes. The article provides an overview of the volumes of data accumulation processes in storages and cloud services of companies and enterprises, conclusions are made about the intensity of generation and accumulation of information resources, and some of the </w:t>
      </w:r>
      <w:proofErr w:type="spellStart"/>
      <w:r w:rsidRPr="00A170C0">
        <w:rPr>
          <w:lang w:val="en-US"/>
        </w:rPr>
        <w:t>cybersecurity</w:t>
      </w:r>
      <w:proofErr w:type="spellEnd"/>
      <w:r w:rsidRPr="00A170C0">
        <w:rPr>
          <w:lang w:val="en-US"/>
        </w:rPr>
        <w:t xml:space="preserve"> risks accompanying the </w:t>
      </w:r>
      <w:proofErr w:type="spellStart"/>
      <w:r w:rsidRPr="00A170C0">
        <w:rPr>
          <w:lang w:val="en-US"/>
        </w:rPr>
        <w:t>informatization</w:t>
      </w:r>
      <w:proofErr w:type="spellEnd"/>
      <w:r w:rsidRPr="00A170C0">
        <w:rPr>
          <w:lang w:val="en-US"/>
        </w:rPr>
        <w:t xml:space="preserve"> of society are listed. Data protection is becoming the main task of each company, since their losses and leaks of personal information negatively affect the business reputation and operation of automated systems, and can also be used by fraudsters for illegal purposes.</w:t>
      </w:r>
    </w:p>
    <w:p w:rsidR="00A170C0" w:rsidRPr="00A170C0" w:rsidRDefault="00A170C0" w:rsidP="00A170C0">
      <w:pPr>
        <w:pStyle w:val="a7"/>
        <w:rPr>
          <w:lang w:val="en-US"/>
        </w:rPr>
      </w:pPr>
      <w:r w:rsidRPr="00A170C0">
        <w:rPr>
          <w:spacing w:val="43"/>
          <w:lang w:val="en-US"/>
        </w:rPr>
        <w:t>Keywords</w:t>
      </w:r>
      <w:r w:rsidRPr="00A170C0">
        <w:rPr>
          <w:lang w:val="en-US"/>
        </w:rPr>
        <w:t>: data; automation; control systems; security; economic transactions; protection.</w:t>
      </w:r>
    </w:p>
    <w:p w:rsidR="00A170C0" w:rsidRPr="00E17C99" w:rsidRDefault="00A170C0" w:rsidP="00A170C0">
      <w:pPr>
        <w:pStyle w:val="forcitation"/>
        <w:rPr>
          <w:lang w:val="en-US"/>
        </w:rPr>
      </w:pPr>
      <w:r w:rsidRPr="00A170C0">
        <w:rPr>
          <w:spacing w:val="43"/>
          <w:lang w:val="en-US"/>
        </w:rPr>
        <w:t xml:space="preserve">For citation: </w:t>
      </w:r>
      <w:proofErr w:type="spellStart"/>
      <w:r w:rsidRPr="00A170C0">
        <w:rPr>
          <w:lang w:val="en-US"/>
        </w:rPr>
        <w:t>Fedotova</w:t>
      </w:r>
      <w:proofErr w:type="spellEnd"/>
      <w:r w:rsidRPr="00A170C0">
        <w:rPr>
          <w:lang w:val="en-US"/>
        </w:rPr>
        <w:t xml:space="preserve"> G. V., </w:t>
      </w:r>
      <w:proofErr w:type="spellStart"/>
      <w:r w:rsidRPr="00A170C0">
        <w:rPr>
          <w:lang w:val="en-US"/>
        </w:rPr>
        <w:t>Gareishin</w:t>
      </w:r>
      <w:proofErr w:type="spellEnd"/>
      <w:r w:rsidRPr="00A170C0">
        <w:rPr>
          <w:lang w:val="en-US"/>
        </w:rPr>
        <w:t xml:space="preserve"> R. R. Security of automated control systems of industrial enterprises. </w:t>
      </w:r>
      <w:r w:rsidRPr="00E17C99">
        <w:rPr>
          <w:i/>
          <w:iCs/>
          <w:lang w:val="en-US"/>
        </w:rPr>
        <w:t>Innovative economy: information, analysis, prognoses</w:t>
      </w:r>
      <w:r w:rsidRPr="00E17C99">
        <w:rPr>
          <w:lang w:val="en-US"/>
        </w:rPr>
        <w:t xml:space="preserve">, 2024, no. S1, </w:t>
      </w:r>
      <w:r w:rsidRPr="00E17C99">
        <w:rPr>
          <w:lang w:val="en-US"/>
        </w:rPr>
        <w:br/>
        <w:t>pp. 139–145.</w:t>
      </w:r>
    </w:p>
    <w:p w:rsidR="00E17C99" w:rsidRDefault="00E17C99" w:rsidP="00E17C99">
      <w:pPr>
        <w:pStyle w:val="a3"/>
      </w:pPr>
      <w:proofErr w:type="spellStart"/>
      <w:r>
        <w:t>Научная</w:t>
      </w:r>
      <w:proofErr w:type="spellEnd"/>
      <w:r>
        <w:t xml:space="preserve"> </w:t>
      </w:r>
      <w:proofErr w:type="spellStart"/>
      <w:r>
        <w:t>статья</w:t>
      </w:r>
      <w:proofErr w:type="spellEnd"/>
    </w:p>
    <w:p w:rsidR="00E17C99" w:rsidRDefault="00E17C99" w:rsidP="00E17C99">
      <w:pPr>
        <w:pStyle w:val="a3"/>
      </w:pPr>
      <w:r>
        <w:t>УДК 338</w:t>
      </w:r>
    </w:p>
    <w:p w:rsidR="00E17C99" w:rsidRDefault="00E17C99" w:rsidP="00E17C99">
      <w:pPr>
        <w:pStyle w:val="a4"/>
        <w:spacing w:before="57" w:after="283"/>
      </w:pPr>
      <w:r>
        <w:lastRenderedPageBreak/>
        <w:t>Проблемы и перспективы телемедицины</w:t>
      </w:r>
    </w:p>
    <w:p w:rsidR="00E17C99" w:rsidRDefault="00E17C99" w:rsidP="00E17C99">
      <w:pPr>
        <w:pStyle w:val="a5"/>
      </w:pPr>
      <w:proofErr w:type="spellStart"/>
      <w:r>
        <w:t>Трудаев</w:t>
      </w:r>
      <w:proofErr w:type="spellEnd"/>
      <w:r>
        <w:t xml:space="preserve"> Александр Михайлович </w:t>
      </w:r>
    </w:p>
    <w:p w:rsidR="00E17C99" w:rsidRDefault="00E17C99" w:rsidP="00E17C99">
      <w:pPr>
        <w:pStyle w:val="a6"/>
      </w:pPr>
      <w:r>
        <w:t>Государственный университет управления, Москва, Россия</w:t>
      </w:r>
    </w:p>
    <w:p w:rsidR="00E17C99" w:rsidRDefault="00E17C99" w:rsidP="00E17C99">
      <w:pPr>
        <w:pStyle w:val="a7"/>
      </w:pPr>
      <w:r>
        <w:rPr>
          <w:spacing w:val="43"/>
        </w:rPr>
        <w:t>Аннотация</w:t>
      </w:r>
      <w:r>
        <w:t xml:space="preserve">. Телемедицина как инновационный формат оказания медицинской помощи, стремительно трансформирует современное здравоохранение, открывая новые возможности для пациентов и врачей. Однако ее повсеместное внедрение сопровождается комплексом серьезных вызовов, требующих всестороннего анализа и системного решения. В статье рассматриваются ключевые барьеры, сдерживающие развитие дистанционной медицины: от правовой неопределенности и технологических ограничений до психологического неприятия новой формы взаимодействия между врачом и пациентом. Особое внимание уделяется противоречиям в законодательном регулировании телемедицинских услуг, которые создают </w:t>
      </w:r>
      <w:proofErr w:type="gramStart"/>
      <w:r>
        <w:t>сложности</w:t>
      </w:r>
      <w:proofErr w:type="gramEnd"/>
      <w:r>
        <w:t xml:space="preserve"> как для медицинских организаций, так и для пациентов. Анализируются риски, связанные с </w:t>
      </w:r>
      <w:proofErr w:type="spellStart"/>
      <w:r>
        <w:t>кибербезопасностью</w:t>
      </w:r>
      <w:proofErr w:type="spellEnd"/>
      <w:r>
        <w:t xml:space="preserve"> и защитой персональных данных в условиях цифровизации здравоохранения. Подчеркивается важность сохранения баланса между технологическими возможностями и качеством медицинской помощи, поскольку некоторые аспекты диагностики и лечения требуют обязательного очного контакта. Статья также исследует экономические и организационные аспекты внедрения телемедицины, включая вопросы финансирования инфраструктуры и подготовки кадров. Автор приходит к выводу, что, несмотря на существующие трудности, дальнейшее развитие телемедицины неизбежно, но ее успешная интеграция в систему здравоохранения возможна только при условии комплексного подхода, учитывающего медицинские, технологические и правовые аспекты.</w:t>
      </w:r>
    </w:p>
    <w:p w:rsidR="00E17C99" w:rsidRDefault="00E17C99" w:rsidP="00E17C99">
      <w:pPr>
        <w:pStyle w:val="a7"/>
      </w:pPr>
      <w:r>
        <w:rPr>
          <w:spacing w:val="43"/>
        </w:rPr>
        <w:t>Ключевые слова</w:t>
      </w:r>
      <w:r>
        <w:t>: телемедицина; дистанционная медицина; цифровое здравоохранение; электронное здоровье (e-</w:t>
      </w:r>
      <w:proofErr w:type="spellStart"/>
      <w:r>
        <w:t>health</w:t>
      </w:r>
      <w:proofErr w:type="spellEnd"/>
      <w:r>
        <w:t xml:space="preserve">); </w:t>
      </w:r>
      <w:proofErr w:type="spellStart"/>
      <w:r>
        <w:t>телеконсультации</w:t>
      </w:r>
      <w:proofErr w:type="spellEnd"/>
      <w:r>
        <w:t>; цифровая трансформация; удаленный мониторинг; качество медицинской помощи; искусственный интеллект в медицине.</w:t>
      </w:r>
    </w:p>
    <w:p w:rsidR="00E17C99" w:rsidRDefault="00E17C99" w:rsidP="00E17C99">
      <w:pPr>
        <w:pStyle w:val="a8"/>
      </w:pPr>
      <w:r>
        <w:rPr>
          <w:spacing w:val="43"/>
        </w:rPr>
        <w:t>Для цитирования</w:t>
      </w:r>
      <w:r>
        <w:t xml:space="preserve">: </w:t>
      </w:r>
      <w:proofErr w:type="spellStart"/>
      <w:r>
        <w:t>Трудаев</w:t>
      </w:r>
      <w:proofErr w:type="spellEnd"/>
      <w:r>
        <w:t xml:space="preserve"> А. М. Проблемы и перспективы телемедицины // Инновационная экономика: информация, аналитика, прогнозы. – 2024. – № S1. – С. 146–154.</w:t>
      </w:r>
    </w:p>
    <w:p w:rsidR="00E17C99" w:rsidRDefault="00E17C99" w:rsidP="00E17C99">
      <w:pPr>
        <w:pStyle w:val="original"/>
        <w:spacing w:before="170" w:after="113"/>
      </w:pPr>
      <w:r>
        <w:t>Original article</w:t>
      </w:r>
    </w:p>
    <w:p w:rsidR="00E17C99" w:rsidRPr="00E17C99" w:rsidRDefault="00E17C99" w:rsidP="00E17C99">
      <w:pPr>
        <w:pStyle w:val="a9"/>
        <w:rPr>
          <w:lang w:val="en-US"/>
        </w:rPr>
      </w:pPr>
      <w:r w:rsidRPr="00E17C99">
        <w:rPr>
          <w:lang w:val="en-US"/>
        </w:rPr>
        <w:t xml:space="preserve">Problems and prospects of telemedicine </w:t>
      </w:r>
    </w:p>
    <w:p w:rsidR="00E17C99" w:rsidRPr="00E17C99" w:rsidRDefault="00E17C99" w:rsidP="00E17C99">
      <w:pPr>
        <w:pStyle w:val="aa"/>
        <w:rPr>
          <w:lang w:val="en-US"/>
        </w:rPr>
      </w:pPr>
      <w:proofErr w:type="spellStart"/>
      <w:r w:rsidRPr="00E17C99">
        <w:rPr>
          <w:lang w:val="en-US"/>
        </w:rPr>
        <w:t>Trudaev</w:t>
      </w:r>
      <w:proofErr w:type="spellEnd"/>
      <w:r w:rsidRPr="00E17C99">
        <w:rPr>
          <w:lang w:val="en-US"/>
        </w:rPr>
        <w:t xml:space="preserve"> Alexander M. </w:t>
      </w:r>
    </w:p>
    <w:p w:rsidR="00E17C99" w:rsidRPr="00E17C99" w:rsidRDefault="00E17C99" w:rsidP="00E17C99">
      <w:pPr>
        <w:pStyle w:val="ab"/>
        <w:rPr>
          <w:lang w:val="en-US"/>
        </w:rPr>
      </w:pPr>
      <w:r w:rsidRPr="00E17C99">
        <w:rPr>
          <w:lang w:val="en-US"/>
        </w:rPr>
        <w:t>State University of Management, Moscow, Russia</w:t>
      </w:r>
    </w:p>
    <w:p w:rsidR="00E17C99" w:rsidRPr="00E17C99" w:rsidRDefault="00E17C99" w:rsidP="00E17C99">
      <w:pPr>
        <w:pStyle w:val="a7"/>
        <w:rPr>
          <w:lang w:val="en-US"/>
        </w:rPr>
      </w:pPr>
      <w:r w:rsidRPr="00E17C99">
        <w:rPr>
          <w:spacing w:val="43"/>
          <w:lang w:val="en-US"/>
        </w:rPr>
        <w:t>Abstract</w:t>
      </w:r>
      <w:r w:rsidRPr="00E17C99">
        <w:rPr>
          <w:lang w:val="en-US"/>
        </w:rPr>
        <w:t xml:space="preserve">. Telemedicine, as an innovative format of medical care, is rapidly transforming modern healthcare, opening up new opportunities for patients and doctors. However, its widespread implementation is accompanied by a set of serious challenges that require comprehensive analysis and a systematic solution. The article examines the key barriers hindering the development of distance medicine: from legal uncertainty and technological limitations to psychological rejection of a new form of interaction between a doctor and a patient. Particular attention is paid to the contradictions in the legislative regulation of telemedicine services, which create difficulties for both medical organizations and patients. The risks associated with </w:t>
      </w:r>
      <w:proofErr w:type="spellStart"/>
      <w:r w:rsidRPr="00E17C99">
        <w:rPr>
          <w:lang w:val="en-US"/>
        </w:rPr>
        <w:t>cybersecurity</w:t>
      </w:r>
      <w:proofErr w:type="spellEnd"/>
      <w:r w:rsidRPr="00E17C99">
        <w:rPr>
          <w:lang w:val="en-US"/>
        </w:rPr>
        <w:t xml:space="preserve"> and personal data </w:t>
      </w:r>
      <w:proofErr w:type="gramStart"/>
      <w:r w:rsidRPr="00E17C99">
        <w:rPr>
          <w:lang w:val="en-US"/>
        </w:rPr>
        <w:t>protection in the context of healthcare digitalization are</w:t>
      </w:r>
      <w:proofErr w:type="gramEnd"/>
      <w:r w:rsidRPr="00E17C99">
        <w:rPr>
          <w:lang w:val="en-US"/>
        </w:rPr>
        <w:t xml:space="preserve"> analyzed. The importance of maintaining a balance between technological capabilities and the quality of medical care is emphasized, since some aspects of diagnosis and treatment require mandatory face-to-face contact. The article also explores the economic and organizational aspects of telemedicine implementation, including infrastructure financing and personnel training. The author concludes that, despite the existing difficulties, further development of telemedicine is inevitable, but its successful integration into the healthcare system is possible only with an integrated approach that takes into account medical, technological and legal aspects. </w:t>
      </w:r>
    </w:p>
    <w:p w:rsidR="00E17C99" w:rsidRPr="00E17C99" w:rsidRDefault="00E17C99" w:rsidP="00E17C99">
      <w:pPr>
        <w:pStyle w:val="a7"/>
        <w:rPr>
          <w:lang w:val="en-US"/>
        </w:rPr>
      </w:pPr>
      <w:r w:rsidRPr="00E17C99">
        <w:rPr>
          <w:spacing w:val="43"/>
          <w:lang w:val="en-US"/>
        </w:rPr>
        <w:t>Keywords</w:t>
      </w:r>
      <w:r w:rsidRPr="00E17C99">
        <w:rPr>
          <w:lang w:val="en-US"/>
        </w:rPr>
        <w:t xml:space="preserve">: telemedicine, remote medicine, digital healthcare, electronic health (e-health), </w:t>
      </w:r>
      <w:proofErr w:type="spellStart"/>
      <w:r w:rsidRPr="00E17C99">
        <w:rPr>
          <w:lang w:val="en-US"/>
        </w:rPr>
        <w:t>teleconsultations</w:t>
      </w:r>
      <w:proofErr w:type="spellEnd"/>
      <w:r w:rsidRPr="00E17C99">
        <w:rPr>
          <w:lang w:val="en-US"/>
        </w:rPr>
        <w:t>,  digital transformation, electronic medical records (EHR), telemedicine platforms, medical ethics, remote monitoring, quality medical care, artificial intelligence in medicine.</w:t>
      </w:r>
    </w:p>
    <w:p w:rsidR="00E17C99" w:rsidRDefault="00E17C99" w:rsidP="00E17C99">
      <w:pPr>
        <w:pStyle w:val="forcitation"/>
      </w:pPr>
      <w:r w:rsidRPr="00E17C99">
        <w:rPr>
          <w:spacing w:val="43"/>
          <w:lang w:val="en-US"/>
        </w:rPr>
        <w:lastRenderedPageBreak/>
        <w:t>For citation</w:t>
      </w:r>
      <w:r w:rsidRPr="00E17C99">
        <w:rPr>
          <w:lang w:val="en-US"/>
        </w:rPr>
        <w:t xml:space="preserve">: </w:t>
      </w:r>
      <w:proofErr w:type="spellStart"/>
      <w:r w:rsidRPr="00E17C99">
        <w:rPr>
          <w:lang w:val="en-US"/>
        </w:rPr>
        <w:t>Trudaev</w:t>
      </w:r>
      <w:proofErr w:type="spellEnd"/>
      <w:r w:rsidRPr="00E17C99">
        <w:rPr>
          <w:lang w:val="en-US"/>
        </w:rPr>
        <w:t xml:space="preserve"> A. M. Problems and prospects of telemedicine. </w:t>
      </w:r>
      <w:proofErr w:type="gramStart"/>
      <w:r w:rsidRPr="00E17C99">
        <w:rPr>
          <w:lang w:val="en-US"/>
        </w:rPr>
        <w:t>Problems and prospects of telemedicine.</w:t>
      </w:r>
      <w:proofErr w:type="gramEnd"/>
      <w:r w:rsidRPr="00E17C99">
        <w:rPr>
          <w:lang w:val="en-US"/>
        </w:rPr>
        <w:t xml:space="preserve"> </w:t>
      </w:r>
      <w:r w:rsidRPr="00E17C99">
        <w:rPr>
          <w:i/>
          <w:iCs/>
          <w:lang w:val="en-US"/>
        </w:rPr>
        <w:t>Innovative economy: information, analysis, prognoses,</w:t>
      </w:r>
      <w:r w:rsidRPr="00E17C99">
        <w:rPr>
          <w:lang w:val="en-US"/>
        </w:rPr>
        <w:t xml:space="preserve"> 2024, no. </w:t>
      </w:r>
      <w:r>
        <w:t xml:space="preserve">S1, </w:t>
      </w:r>
      <w:proofErr w:type="spellStart"/>
      <w:r>
        <w:t>pp</w:t>
      </w:r>
      <w:proofErr w:type="spellEnd"/>
      <w:r>
        <w:t>. 146–154.</w:t>
      </w:r>
    </w:p>
    <w:p w:rsidR="006A0EF6" w:rsidRPr="006A0EF6" w:rsidRDefault="006A0EF6" w:rsidP="006A0EF6">
      <w:pPr>
        <w:pStyle w:val="a3"/>
        <w:rPr>
          <w:lang w:val="ru-RU"/>
        </w:rPr>
      </w:pPr>
      <w:r w:rsidRPr="006A0EF6">
        <w:rPr>
          <w:lang w:val="ru-RU"/>
        </w:rPr>
        <w:t>Научная статья</w:t>
      </w:r>
    </w:p>
    <w:p w:rsidR="006A0EF6" w:rsidRPr="006A0EF6" w:rsidRDefault="006A0EF6" w:rsidP="006A0EF6">
      <w:pPr>
        <w:pStyle w:val="a3"/>
        <w:rPr>
          <w:lang w:val="ru-RU"/>
        </w:rPr>
      </w:pPr>
      <w:r w:rsidRPr="006A0EF6">
        <w:rPr>
          <w:lang w:val="ru-RU"/>
        </w:rPr>
        <w:t>УДК 338</w:t>
      </w:r>
    </w:p>
    <w:p w:rsidR="006A0EF6" w:rsidRDefault="006A0EF6" w:rsidP="006A0EF6">
      <w:pPr>
        <w:pStyle w:val="a4"/>
      </w:pPr>
      <w:r>
        <w:t xml:space="preserve">Бариста-маркетинг: </w:t>
      </w:r>
      <w:proofErr w:type="gramStart"/>
      <w:r>
        <w:t>цифровая</w:t>
      </w:r>
      <w:proofErr w:type="gramEnd"/>
      <w:r>
        <w:t xml:space="preserve"> сервисность </w:t>
      </w:r>
      <w:r>
        <w:br/>
        <w:t>в стратегии современной кофейни</w:t>
      </w:r>
    </w:p>
    <w:p w:rsidR="006A0EF6" w:rsidRDefault="006A0EF6" w:rsidP="006A0EF6">
      <w:pPr>
        <w:pStyle w:val="a5"/>
      </w:pPr>
      <w:r>
        <w:t xml:space="preserve">Чубучная Галина Евгеньевна </w:t>
      </w:r>
    </w:p>
    <w:p w:rsidR="006A0EF6" w:rsidRDefault="006A0EF6" w:rsidP="006A0EF6">
      <w:pPr>
        <w:pStyle w:val="a6"/>
      </w:pPr>
      <w:r>
        <w:t xml:space="preserve">Донецкий национальный университет экономики и торговли  </w:t>
      </w:r>
      <w:r>
        <w:br/>
        <w:t xml:space="preserve">имени М. </w:t>
      </w:r>
      <w:proofErr w:type="spellStart"/>
      <w:r>
        <w:t>Туган</w:t>
      </w:r>
      <w:proofErr w:type="spellEnd"/>
      <w:r>
        <w:t>-Барановского, Донецк, ДНР, Россия, chybychnay2908@mail.ru</w:t>
      </w:r>
    </w:p>
    <w:p w:rsidR="006A0EF6" w:rsidRDefault="006A0EF6" w:rsidP="006A0EF6">
      <w:pPr>
        <w:pStyle w:val="a7"/>
      </w:pPr>
      <w:r>
        <w:rPr>
          <w:spacing w:val="43"/>
        </w:rPr>
        <w:t>Аннотация</w:t>
      </w:r>
      <w:r>
        <w:t xml:space="preserve">. В статье отражены результаты исследования </w:t>
      </w:r>
      <w:proofErr w:type="spellStart"/>
      <w:r>
        <w:t>бариста</w:t>
      </w:r>
      <w:proofErr w:type="spellEnd"/>
      <w:r>
        <w:t xml:space="preserve">-маркетинга в стратегии современной кофейни. Определены принцип организации управления в </w:t>
      </w:r>
      <w:proofErr w:type="spellStart"/>
      <w:r>
        <w:t>бариста</w:t>
      </w:r>
      <w:proofErr w:type="spellEnd"/>
      <w:r>
        <w:t xml:space="preserve">-маркетинге. Дано определение </w:t>
      </w:r>
      <w:proofErr w:type="spellStart"/>
      <w:r>
        <w:t>бариста</w:t>
      </w:r>
      <w:proofErr w:type="spellEnd"/>
      <w:r>
        <w:t xml:space="preserve">-маркетинга. Исследованы процессы миграции ценности в современной экономике и предложена схема миграции «цена/ценность» для </w:t>
      </w:r>
      <w:proofErr w:type="spellStart"/>
      <w:r>
        <w:t>бариста</w:t>
      </w:r>
      <w:proofErr w:type="spellEnd"/>
      <w:r>
        <w:t xml:space="preserve">-маркетинга кофейни. Исследованы вопросы, связанные с пониманием сервиса и </w:t>
      </w:r>
      <w:proofErr w:type="spellStart"/>
      <w:r>
        <w:t>сервисности</w:t>
      </w:r>
      <w:proofErr w:type="spellEnd"/>
      <w:r>
        <w:t xml:space="preserve"> в </w:t>
      </w:r>
      <w:proofErr w:type="gramStart"/>
      <w:r>
        <w:t>современной</w:t>
      </w:r>
      <w:proofErr w:type="gramEnd"/>
      <w:r>
        <w:t xml:space="preserve"> бизнес-среде в условиях цифровизации. Дано определение </w:t>
      </w:r>
      <w:proofErr w:type="spellStart"/>
      <w:r>
        <w:t>сервисности</w:t>
      </w:r>
      <w:proofErr w:type="spellEnd"/>
      <w:r>
        <w:t xml:space="preserve"> для бизнеса, что позволило формализовать удовлетворенность клиента/гостя кофейни как результат работы </w:t>
      </w:r>
      <w:proofErr w:type="spellStart"/>
      <w:r>
        <w:t>бариста</w:t>
      </w:r>
      <w:proofErr w:type="spellEnd"/>
      <w:r>
        <w:t xml:space="preserve">-маркетинга. Проанализированы динамика удельного веса продаж через сеть Интернет в Российской Федерации; динамика удельного веса продаж через Интернет в Центральном федеральном округе России; динамика рынка курьерских услуг доставки в России и предложен механизм цифровизации </w:t>
      </w:r>
      <w:proofErr w:type="spellStart"/>
      <w:r>
        <w:t>бариста</w:t>
      </w:r>
      <w:proofErr w:type="spellEnd"/>
      <w:r>
        <w:t xml:space="preserve">-маркетинга кофейни.  Разработана схема внедряемого блока – «мобильное приложение» в систему управления кофейни и </w:t>
      </w:r>
      <w:proofErr w:type="spellStart"/>
      <w:r>
        <w:t>бариста</w:t>
      </w:r>
      <w:proofErr w:type="spellEnd"/>
      <w:r>
        <w:t xml:space="preserve">-маркетингом; варианты визуального оформления мобильного приложения кофейни; уточнены функции мобильного приложения в </w:t>
      </w:r>
      <w:proofErr w:type="spellStart"/>
      <w:r>
        <w:t>бариста</w:t>
      </w:r>
      <w:proofErr w:type="spellEnd"/>
      <w:r>
        <w:t>-маркетинге.</w:t>
      </w:r>
    </w:p>
    <w:p w:rsidR="006A0EF6" w:rsidRDefault="006A0EF6" w:rsidP="006A0EF6">
      <w:pPr>
        <w:pStyle w:val="a7"/>
      </w:pPr>
      <w:r>
        <w:rPr>
          <w:spacing w:val="43"/>
        </w:rPr>
        <w:t>Ключевые слова</w:t>
      </w:r>
      <w:r>
        <w:t xml:space="preserve">: маркетинг; рынок; стратегия; </w:t>
      </w:r>
      <w:proofErr w:type="spellStart"/>
      <w:r>
        <w:t>бариста</w:t>
      </w:r>
      <w:proofErr w:type="spellEnd"/>
      <w:r>
        <w:t xml:space="preserve">-маркетинг; управление </w:t>
      </w:r>
      <w:proofErr w:type="spellStart"/>
      <w:r>
        <w:t>бариста</w:t>
      </w:r>
      <w:proofErr w:type="spellEnd"/>
      <w:r>
        <w:t xml:space="preserve">-маркетингом; </w:t>
      </w:r>
      <w:proofErr w:type="spellStart"/>
      <w:r>
        <w:t>сервисность</w:t>
      </w:r>
      <w:proofErr w:type="spellEnd"/>
      <w:r>
        <w:t>; миграция цены и ценности; продажи через Интернет; курьерская доставка; мобильное приложение для кофейни.</w:t>
      </w:r>
    </w:p>
    <w:p w:rsidR="006A0EF6" w:rsidRDefault="006A0EF6" w:rsidP="006A0EF6">
      <w:pPr>
        <w:pStyle w:val="a8"/>
      </w:pPr>
      <w:r>
        <w:rPr>
          <w:spacing w:val="43"/>
        </w:rPr>
        <w:t>Для цитирования:</w:t>
      </w:r>
      <w:r>
        <w:t xml:space="preserve"> Чубучная Г. Е. </w:t>
      </w:r>
      <w:proofErr w:type="spellStart"/>
      <w:r>
        <w:t>Бариста</w:t>
      </w:r>
      <w:proofErr w:type="spellEnd"/>
      <w:r>
        <w:t xml:space="preserve">-маркетинг: цифровая </w:t>
      </w:r>
      <w:proofErr w:type="spellStart"/>
      <w:r>
        <w:t>сервисность</w:t>
      </w:r>
      <w:proofErr w:type="spellEnd"/>
      <w:r>
        <w:t xml:space="preserve"> в стратегии современной кофейни // Инновационная экономика: информация, аналитика, прогнозы. – 2024. – № S1. – С. 155–164.</w:t>
      </w:r>
    </w:p>
    <w:p w:rsidR="006A0EF6" w:rsidRDefault="006A0EF6" w:rsidP="006A0EF6">
      <w:pPr>
        <w:pStyle w:val="original"/>
      </w:pPr>
      <w:r>
        <w:t>Original article</w:t>
      </w:r>
    </w:p>
    <w:p w:rsidR="006A0EF6" w:rsidRPr="006A0EF6" w:rsidRDefault="006A0EF6" w:rsidP="006A0EF6">
      <w:pPr>
        <w:pStyle w:val="a9"/>
        <w:rPr>
          <w:lang w:val="en-US"/>
        </w:rPr>
      </w:pPr>
      <w:r w:rsidRPr="006A0EF6">
        <w:rPr>
          <w:lang w:val="en-US"/>
        </w:rPr>
        <w:t xml:space="preserve">Barista marketing: digital serviceability </w:t>
      </w:r>
      <w:r w:rsidRPr="006A0EF6">
        <w:rPr>
          <w:lang w:val="en-US"/>
        </w:rPr>
        <w:br/>
        <w:t>in the strategy of a modern coffee shop</w:t>
      </w:r>
    </w:p>
    <w:p w:rsidR="006A0EF6" w:rsidRPr="006A0EF6" w:rsidRDefault="006A0EF6" w:rsidP="006A0EF6">
      <w:pPr>
        <w:pStyle w:val="aa"/>
        <w:rPr>
          <w:lang w:val="en-US"/>
        </w:rPr>
      </w:pPr>
      <w:proofErr w:type="spellStart"/>
      <w:r w:rsidRPr="006A0EF6">
        <w:rPr>
          <w:lang w:val="en-US"/>
        </w:rPr>
        <w:t>Chubuchnaya</w:t>
      </w:r>
      <w:proofErr w:type="spellEnd"/>
      <w:r w:rsidRPr="006A0EF6">
        <w:rPr>
          <w:lang w:val="en-US"/>
        </w:rPr>
        <w:t xml:space="preserve"> Galina E. </w:t>
      </w:r>
    </w:p>
    <w:p w:rsidR="006A0EF6" w:rsidRPr="006A0EF6" w:rsidRDefault="006A0EF6" w:rsidP="006A0EF6">
      <w:pPr>
        <w:pStyle w:val="ab"/>
        <w:rPr>
          <w:lang w:val="en-US"/>
        </w:rPr>
      </w:pPr>
      <w:r w:rsidRPr="006A0EF6">
        <w:rPr>
          <w:lang w:val="en-US"/>
        </w:rPr>
        <w:t xml:space="preserve">Donetsk National University of Economics and Trade named </w:t>
      </w:r>
      <w:r w:rsidRPr="006A0EF6">
        <w:rPr>
          <w:lang w:val="en-US"/>
        </w:rPr>
        <w:br/>
        <w:t xml:space="preserve">after Mikhail </w:t>
      </w:r>
      <w:proofErr w:type="spellStart"/>
      <w:r w:rsidRPr="006A0EF6">
        <w:rPr>
          <w:lang w:val="en-US"/>
        </w:rPr>
        <w:t>Tugan-Baranovsky</w:t>
      </w:r>
      <w:proofErr w:type="spellEnd"/>
      <w:r w:rsidRPr="006A0EF6">
        <w:rPr>
          <w:lang w:val="en-US"/>
        </w:rPr>
        <w:t>, Donetsk, DPR, chybychnay2908@mail.ru</w:t>
      </w:r>
    </w:p>
    <w:p w:rsidR="006A0EF6" w:rsidRPr="006A0EF6" w:rsidRDefault="006A0EF6" w:rsidP="006A0EF6">
      <w:pPr>
        <w:pStyle w:val="a7"/>
        <w:rPr>
          <w:lang w:val="en-US"/>
        </w:rPr>
      </w:pPr>
      <w:r w:rsidRPr="006A0EF6">
        <w:rPr>
          <w:spacing w:val="43"/>
          <w:lang w:val="en-US"/>
        </w:rPr>
        <w:t>Abstract</w:t>
      </w:r>
      <w:r w:rsidRPr="006A0EF6">
        <w:rPr>
          <w:lang w:val="en-US"/>
        </w:rPr>
        <w:t xml:space="preserve">. The article reflects the results of a study of barista marketing in the strategy of a modern coffee shop. The principle of management organization in barista marketing has been redone. The definition of barista marketing is given. The processes of value migration in the modern economy are investigated and the «price/value» migration scheme for barista marketing of a coffee shop is proposed. The issues related to the understanding of service and serviceability in the modern business environment in the context of digitalization </w:t>
      </w:r>
      <w:proofErr w:type="gramStart"/>
      <w:r w:rsidRPr="006A0EF6">
        <w:rPr>
          <w:lang w:val="en-US"/>
        </w:rPr>
        <w:t>are</w:t>
      </w:r>
      <w:proofErr w:type="gramEnd"/>
      <w:r w:rsidRPr="006A0EF6">
        <w:rPr>
          <w:lang w:val="en-US"/>
        </w:rPr>
        <w:t xml:space="preserve"> investigated. The definition of serviceability for business is given, which made it possible to formalize the satisfaction of the client / guest of the coffee shop as a result of the work of barista marketing. The dynamics of the share of sales via the Internet in the Russian Federation is analyzed; the dynamics of the share of sales via the Internet in the Central Federal District of Russia; the dynamics of the courier delivery services market in Russia and a mechanism for digitalization of barista marketing of a coffee shop is proposed. A scheme of the implemented block has been developed – a </w:t>
      </w:r>
      <w:r w:rsidRPr="006A0EF6">
        <w:rPr>
          <w:lang w:val="en-US"/>
        </w:rPr>
        <w:lastRenderedPageBreak/>
        <w:t>«mobile application» in the coffee house and barista marketing management system; visual design options for the coffee shop’s mobile app; the functions of the mobile app in barista marketing have been clarified.</w:t>
      </w:r>
    </w:p>
    <w:p w:rsidR="006A0EF6" w:rsidRPr="006A0EF6" w:rsidRDefault="006A0EF6" w:rsidP="006A0EF6">
      <w:pPr>
        <w:pStyle w:val="a7"/>
        <w:rPr>
          <w:lang w:val="en-US"/>
        </w:rPr>
      </w:pPr>
      <w:r w:rsidRPr="006A0EF6">
        <w:rPr>
          <w:spacing w:val="43"/>
          <w:lang w:val="en-US"/>
        </w:rPr>
        <w:t>Keywords</w:t>
      </w:r>
      <w:r w:rsidRPr="006A0EF6">
        <w:rPr>
          <w:lang w:val="en-US"/>
        </w:rPr>
        <w:t>: marketing; market; strategy; barista marketing; barista marketing management; serviceability; price and value migration; online sales; courier delivery; mobile coffee shop application.</w:t>
      </w:r>
    </w:p>
    <w:p w:rsidR="006A0EF6" w:rsidRPr="00AE1017" w:rsidRDefault="006A0EF6" w:rsidP="006A0EF6">
      <w:pPr>
        <w:pStyle w:val="forcitation"/>
        <w:rPr>
          <w:lang w:val="en-US"/>
        </w:rPr>
      </w:pPr>
      <w:r w:rsidRPr="006A0EF6">
        <w:rPr>
          <w:spacing w:val="43"/>
          <w:lang w:val="en-US"/>
        </w:rPr>
        <w:t>For citation:</w:t>
      </w:r>
      <w:r w:rsidRPr="006A0EF6">
        <w:rPr>
          <w:lang w:val="en-US"/>
        </w:rPr>
        <w:t xml:space="preserve"> </w:t>
      </w:r>
      <w:proofErr w:type="spellStart"/>
      <w:r w:rsidRPr="006A0EF6">
        <w:rPr>
          <w:lang w:val="en-US"/>
        </w:rPr>
        <w:t>Chubuchnaya</w:t>
      </w:r>
      <w:proofErr w:type="spellEnd"/>
      <w:r w:rsidRPr="006A0EF6">
        <w:rPr>
          <w:lang w:val="en-US"/>
        </w:rPr>
        <w:t xml:space="preserve"> G. E. Barista marketing: digital serviceability in the strategy of a modern coffee shop.</w:t>
      </w:r>
      <w:r w:rsidRPr="006A0EF6">
        <w:rPr>
          <w:i/>
          <w:iCs/>
          <w:lang w:val="en-US"/>
        </w:rPr>
        <w:t xml:space="preserve"> </w:t>
      </w:r>
      <w:r w:rsidRPr="00AE1017">
        <w:rPr>
          <w:i/>
          <w:iCs/>
          <w:lang w:val="en-US"/>
        </w:rPr>
        <w:t xml:space="preserve">Innovative economy: information, analysis, prognoses, </w:t>
      </w:r>
      <w:r w:rsidRPr="00AE1017">
        <w:rPr>
          <w:lang w:val="en-US"/>
        </w:rPr>
        <w:t xml:space="preserve">2024, no. S1, </w:t>
      </w:r>
      <w:r w:rsidRPr="00AE1017">
        <w:rPr>
          <w:lang w:val="en-US"/>
        </w:rPr>
        <w:br/>
        <w:t>pp. 155–164.</w:t>
      </w:r>
    </w:p>
    <w:p w:rsidR="00AE1017" w:rsidRDefault="00AE1017" w:rsidP="00AE1017">
      <w:pPr>
        <w:pStyle w:val="a3"/>
      </w:pPr>
      <w:proofErr w:type="spellStart"/>
      <w:r>
        <w:t>Научная</w:t>
      </w:r>
      <w:proofErr w:type="spellEnd"/>
      <w:r>
        <w:t xml:space="preserve"> </w:t>
      </w:r>
      <w:proofErr w:type="spellStart"/>
      <w:r>
        <w:t>статья</w:t>
      </w:r>
      <w:proofErr w:type="spellEnd"/>
    </w:p>
    <w:p w:rsidR="00AE1017" w:rsidRDefault="00AE1017" w:rsidP="00AE1017">
      <w:pPr>
        <w:pStyle w:val="a3"/>
      </w:pPr>
      <w:r>
        <w:t>УДК 339</w:t>
      </w:r>
    </w:p>
    <w:p w:rsidR="00AE1017" w:rsidRDefault="00AE1017" w:rsidP="00AE1017">
      <w:pPr>
        <w:pStyle w:val="a4"/>
      </w:pPr>
      <w:r>
        <w:t>Развитие киберспортивного маркетинга: социально-экономический эффект</w:t>
      </w:r>
    </w:p>
    <w:p w:rsidR="00AE1017" w:rsidRDefault="00AE1017" w:rsidP="00AE1017">
      <w:pPr>
        <w:pStyle w:val="a5"/>
      </w:pPr>
      <w:r>
        <w:t xml:space="preserve">Шаров Владислав Витальевич </w:t>
      </w:r>
    </w:p>
    <w:p w:rsidR="00AE1017" w:rsidRDefault="00AE1017" w:rsidP="00AE1017">
      <w:pPr>
        <w:pStyle w:val="a6"/>
      </w:pPr>
      <w:r>
        <w:t xml:space="preserve">Донецкий национальный университет экономики и торговли </w:t>
      </w:r>
      <w:r>
        <w:br/>
        <w:t xml:space="preserve">имени М. </w:t>
      </w:r>
      <w:proofErr w:type="spellStart"/>
      <w:r>
        <w:t>Туган</w:t>
      </w:r>
      <w:proofErr w:type="spellEnd"/>
      <w:r>
        <w:t>-Барановского, Донецк, ДНР, Россия</w:t>
      </w:r>
    </w:p>
    <w:p w:rsidR="00AE1017" w:rsidRDefault="00AE1017" w:rsidP="00AE1017">
      <w:pPr>
        <w:pStyle w:val="a7"/>
      </w:pPr>
      <w:r>
        <w:rPr>
          <w:spacing w:val="43"/>
        </w:rPr>
        <w:t>Аннотация</w:t>
      </w:r>
      <w:r>
        <w:t xml:space="preserve">. Спортивные мероприятия могут оказывать прямое влияние на экономику, а также предлагают отличные возможности для маркетинга и продвижения – от конкретных продуктов до иностранных инвестиций. </w:t>
      </w:r>
      <w:proofErr w:type="spellStart"/>
      <w:r>
        <w:t>Киберспорт</w:t>
      </w:r>
      <w:proofErr w:type="spellEnd"/>
      <w:r>
        <w:t xml:space="preserve"> охватывает виртуальное пространство и спортивную индустрию, которые в симбиозе формируют масштабные условия для продвижения бренда различных групп товаров и услуг. </w:t>
      </w:r>
      <w:proofErr w:type="spellStart"/>
      <w:r>
        <w:t>Киберспорт</w:t>
      </w:r>
      <w:proofErr w:type="spellEnd"/>
      <w:r>
        <w:t xml:space="preserve"> является современной спортивной дисциплиной, которая сочетает в себе спорт и его продвижение на основе </w:t>
      </w:r>
      <w:proofErr w:type="spellStart"/>
      <w:r>
        <w:t>киберспортивных</w:t>
      </w:r>
      <w:proofErr w:type="spellEnd"/>
      <w:r>
        <w:t xml:space="preserve"> мероприятий и соревнований в виртуальном пространстве. Поскольку </w:t>
      </w:r>
      <w:proofErr w:type="spellStart"/>
      <w:r>
        <w:t>киберспорт</w:t>
      </w:r>
      <w:proofErr w:type="spellEnd"/>
      <w:r>
        <w:t xml:space="preserve"> продолжает набирать обороты, маркетологам крайне важно адаптировать и развивать свои стратегии, чтобы эффективно охватить эту уникальную аудиторию. Уделяя приоритетное внимание привлечению болельщиков, бренды и организации могут использовать огромный потенциал </w:t>
      </w:r>
      <w:proofErr w:type="spellStart"/>
      <w:r>
        <w:t>киберспортивного</w:t>
      </w:r>
      <w:proofErr w:type="spellEnd"/>
      <w:r>
        <w:t xml:space="preserve"> рынка и обеспечить устойчивые позиции на рынке </w:t>
      </w:r>
      <w:proofErr w:type="spellStart"/>
      <w:r>
        <w:t>киберспорта</w:t>
      </w:r>
      <w:proofErr w:type="spellEnd"/>
      <w:r>
        <w:t xml:space="preserve"> на основе внедрения инноваций и популярных маркетинговых стратегий и активного развития </w:t>
      </w:r>
      <w:proofErr w:type="spellStart"/>
      <w:r>
        <w:t>киберспортивного</w:t>
      </w:r>
      <w:proofErr w:type="spellEnd"/>
      <w:r>
        <w:t xml:space="preserve"> маркетинга. Определены основные направления развития </w:t>
      </w:r>
      <w:proofErr w:type="spellStart"/>
      <w:r>
        <w:t>киберспортивного</w:t>
      </w:r>
      <w:proofErr w:type="spellEnd"/>
      <w:r>
        <w:t xml:space="preserve"> маркетинга и результаты внедрения инноваций в виде социального и экономического эффекта.</w:t>
      </w:r>
    </w:p>
    <w:p w:rsidR="00AE1017" w:rsidRDefault="00AE1017" w:rsidP="00AE1017">
      <w:pPr>
        <w:pStyle w:val="a7"/>
      </w:pPr>
      <w:r>
        <w:rPr>
          <w:spacing w:val="43"/>
        </w:rPr>
        <w:t>Ключевые слова:</w:t>
      </w:r>
      <w:r>
        <w:t xml:space="preserve"> </w:t>
      </w:r>
      <w:proofErr w:type="spellStart"/>
      <w:r>
        <w:t>киберспорт</w:t>
      </w:r>
      <w:proofErr w:type="spellEnd"/>
      <w:r>
        <w:t xml:space="preserve">; </w:t>
      </w:r>
      <w:proofErr w:type="spellStart"/>
      <w:r>
        <w:t>киберспортивный</w:t>
      </w:r>
      <w:proofErr w:type="spellEnd"/>
      <w:r>
        <w:t xml:space="preserve"> маркетинг; маркетинг; инновации; цифровизация; социально-экономический эффект; маркетинговые тактики; реклама.</w:t>
      </w:r>
    </w:p>
    <w:p w:rsidR="00AE1017" w:rsidRDefault="00AE1017" w:rsidP="00AE1017">
      <w:pPr>
        <w:pStyle w:val="a8"/>
      </w:pPr>
      <w:r>
        <w:rPr>
          <w:spacing w:val="43"/>
        </w:rPr>
        <w:t xml:space="preserve">Для цитирования: </w:t>
      </w:r>
      <w:r>
        <w:t xml:space="preserve">Шаров В. В. Развитие </w:t>
      </w:r>
      <w:proofErr w:type="spellStart"/>
      <w:r>
        <w:t>киберспортивного</w:t>
      </w:r>
      <w:proofErr w:type="spellEnd"/>
      <w:r>
        <w:t xml:space="preserve"> маркетинга: социально-экономический эффект // Инновационная экономика: информация, аналитика, прогнозы. – 2024. – № S1. – С. 165–169.</w:t>
      </w:r>
    </w:p>
    <w:p w:rsidR="00AE1017" w:rsidRDefault="00AE1017" w:rsidP="00AE1017">
      <w:pPr>
        <w:pStyle w:val="original"/>
      </w:pPr>
      <w:r>
        <w:t>Original article</w:t>
      </w:r>
    </w:p>
    <w:p w:rsidR="00AE1017" w:rsidRPr="00AE1017" w:rsidRDefault="00AE1017" w:rsidP="00AE1017">
      <w:pPr>
        <w:pStyle w:val="a9"/>
        <w:rPr>
          <w:lang w:val="en-US"/>
        </w:rPr>
      </w:pPr>
      <w:r w:rsidRPr="00AE1017">
        <w:rPr>
          <w:lang w:val="en-US"/>
        </w:rPr>
        <w:t xml:space="preserve">Development of esports marketing: </w:t>
      </w:r>
      <w:r w:rsidRPr="00AE1017">
        <w:rPr>
          <w:lang w:val="en-US"/>
        </w:rPr>
        <w:br/>
        <w:t>socio-economic effect</w:t>
      </w:r>
    </w:p>
    <w:p w:rsidR="00AE1017" w:rsidRPr="00AE1017" w:rsidRDefault="00AE1017" w:rsidP="00AE1017">
      <w:pPr>
        <w:pStyle w:val="aa"/>
        <w:rPr>
          <w:lang w:val="en-US"/>
        </w:rPr>
      </w:pPr>
      <w:proofErr w:type="spellStart"/>
      <w:r w:rsidRPr="00AE1017">
        <w:rPr>
          <w:lang w:val="en-US"/>
        </w:rPr>
        <w:t>Sharov</w:t>
      </w:r>
      <w:proofErr w:type="spellEnd"/>
      <w:r w:rsidRPr="00AE1017">
        <w:rPr>
          <w:lang w:val="en-US"/>
        </w:rPr>
        <w:t xml:space="preserve"> </w:t>
      </w:r>
      <w:proofErr w:type="spellStart"/>
      <w:r w:rsidRPr="00AE1017">
        <w:rPr>
          <w:lang w:val="en-US"/>
        </w:rPr>
        <w:t>Vladislav</w:t>
      </w:r>
      <w:proofErr w:type="spellEnd"/>
      <w:r w:rsidRPr="00AE1017">
        <w:rPr>
          <w:lang w:val="en-US"/>
        </w:rPr>
        <w:t xml:space="preserve"> V. </w:t>
      </w:r>
    </w:p>
    <w:p w:rsidR="00AE1017" w:rsidRPr="00AE1017" w:rsidRDefault="00AE1017" w:rsidP="00AE1017">
      <w:pPr>
        <w:pStyle w:val="ab"/>
        <w:rPr>
          <w:lang w:val="en-US"/>
        </w:rPr>
      </w:pPr>
      <w:r w:rsidRPr="00AE1017">
        <w:rPr>
          <w:lang w:val="en-US"/>
        </w:rPr>
        <w:t xml:space="preserve">Donetsk National University of Economics and Trade named </w:t>
      </w:r>
      <w:r w:rsidRPr="00AE1017">
        <w:rPr>
          <w:lang w:val="en-US"/>
        </w:rPr>
        <w:br/>
        <w:t xml:space="preserve">after Mikhail </w:t>
      </w:r>
      <w:proofErr w:type="spellStart"/>
      <w:r w:rsidRPr="00AE1017">
        <w:rPr>
          <w:lang w:val="en-US"/>
        </w:rPr>
        <w:t>Tugan-Baranovsky</w:t>
      </w:r>
      <w:proofErr w:type="spellEnd"/>
      <w:r w:rsidRPr="00AE1017">
        <w:rPr>
          <w:lang w:val="en-US"/>
        </w:rPr>
        <w:t xml:space="preserve">, Donetsk, DPR, </w:t>
      </w:r>
      <w:proofErr w:type="gramStart"/>
      <w:r w:rsidRPr="00AE1017">
        <w:rPr>
          <w:lang w:val="en-US"/>
        </w:rPr>
        <w:t>Russia</w:t>
      </w:r>
      <w:proofErr w:type="gramEnd"/>
      <w:r w:rsidRPr="00AE1017">
        <w:rPr>
          <w:lang w:val="en-US"/>
        </w:rPr>
        <w:t xml:space="preserve"> </w:t>
      </w:r>
    </w:p>
    <w:p w:rsidR="00AE1017" w:rsidRPr="00AE1017" w:rsidRDefault="00AE1017" w:rsidP="00AE1017">
      <w:pPr>
        <w:pStyle w:val="a7"/>
        <w:rPr>
          <w:lang w:val="en-US"/>
        </w:rPr>
      </w:pPr>
      <w:r w:rsidRPr="00AE1017">
        <w:rPr>
          <w:spacing w:val="43"/>
          <w:lang w:val="en-US"/>
        </w:rPr>
        <w:t>Abstract</w:t>
      </w:r>
      <w:r w:rsidRPr="00AE1017">
        <w:rPr>
          <w:lang w:val="en-US"/>
        </w:rPr>
        <w:t xml:space="preserve">. Sports events and events can have a direct and powerful impact on the economy, as well as offer excellent opportunities for marketing and promotion, from specific products to foreign investments. </w:t>
      </w:r>
      <w:proofErr w:type="spellStart"/>
      <w:r w:rsidRPr="00AE1017">
        <w:rPr>
          <w:lang w:val="en-US"/>
        </w:rPr>
        <w:t>Esports</w:t>
      </w:r>
      <w:proofErr w:type="spellEnd"/>
      <w:r w:rsidRPr="00AE1017">
        <w:rPr>
          <w:lang w:val="en-US"/>
        </w:rPr>
        <w:t xml:space="preserve"> encompasses the virtual space and the sports industry, which in symbiosis form large-scale conditions for brand promotion of various groups of goods and services. </w:t>
      </w:r>
      <w:proofErr w:type="spellStart"/>
      <w:r w:rsidRPr="00AE1017">
        <w:rPr>
          <w:lang w:val="en-US"/>
        </w:rPr>
        <w:t>Esports</w:t>
      </w:r>
      <w:proofErr w:type="spellEnd"/>
      <w:r w:rsidRPr="00AE1017">
        <w:rPr>
          <w:lang w:val="en-US"/>
        </w:rPr>
        <w:t xml:space="preserve"> is a modern sports discipline that combines sport and its promotion based on </w:t>
      </w:r>
      <w:proofErr w:type="spellStart"/>
      <w:r w:rsidRPr="00AE1017">
        <w:rPr>
          <w:lang w:val="en-US"/>
        </w:rPr>
        <w:t>esports</w:t>
      </w:r>
      <w:proofErr w:type="spellEnd"/>
      <w:r w:rsidRPr="00AE1017">
        <w:rPr>
          <w:lang w:val="en-US"/>
        </w:rPr>
        <w:t xml:space="preserve"> events and competitions in the </w:t>
      </w:r>
      <w:r w:rsidRPr="00AE1017">
        <w:rPr>
          <w:lang w:val="en-US"/>
        </w:rPr>
        <w:lastRenderedPageBreak/>
        <w:t xml:space="preserve">virtual space. As </w:t>
      </w:r>
      <w:proofErr w:type="spellStart"/>
      <w:r w:rsidRPr="00AE1017">
        <w:rPr>
          <w:lang w:val="en-US"/>
        </w:rPr>
        <w:t>esports</w:t>
      </w:r>
      <w:proofErr w:type="spellEnd"/>
      <w:r w:rsidRPr="00AE1017">
        <w:rPr>
          <w:lang w:val="en-US"/>
        </w:rPr>
        <w:t xml:space="preserve"> continues to gain momentum, it is crucial for marketers to adapt and develop their strategies to effectively reach this unique audience. By prioritizing fan engagement, brands and organizations can exploit the vast potential of the </w:t>
      </w:r>
      <w:proofErr w:type="spellStart"/>
      <w:r w:rsidRPr="00AE1017">
        <w:rPr>
          <w:lang w:val="en-US"/>
        </w:rPr>
        <w:t>esports</w:t>
      </w:r>
      <w:proofErr w:type="spellEnd"/>
      <w:r w:rsidRPr="00AE1017">
        <w:rPr>
          <w:lang w:val="en-US"/>
        </w:rPr>
        <w:t xml:space="preserve"> market and secure a stable position in the </w:t>
      </w:r>
      <w:proofErr w:type="spellStart"/>
      <w:r w:rsidRPr="00AE1017">
        <w:rPr>
          <w:lang w:val="en-US"/>
        </w:rPr>
        <w:t>esports</w:t>
      </w:r>
      <w:proofErr w:type="spellEnd"/>
      <w:r w:rsidRPr="00AE1017">
        <w:rPr>
          <w:lang w:val="en-US"/>
        </w:rPr>
        <w:t xml:space="preserve"> market through the introduction of innovations and popular marketing strategies and the active development of </w:t>
      </w:r>
      <w:proofErr w:type="spellStart"/>
      <w:r w:rsidRPr="00AE1017">
        <w:rPr>
          <w:lang w:val="en-US"/>
        </w:rPr>
        <w:t>esports</w:t>
      </w:r>
      <w:proofErr w:type="spellEnd"/>
      <w:r w:rsidRPr="00AE1017">
        <w:rPr>
          <w:lang w:val="en-US"/>
        </w:rPr>
        <w:t xml:space="preserve"> marketing. The main directions of the development of </w:t>
      </w:r>
      <w:proofErr w:type="spellStart"/>
      <w:r w:rsidRPr="00AE1017">
        <w:rPr>
          <w:lang w:val="en-US"/>
        </w:rPr>
        <w:t>esports</w:t>
      </w:r>
      <w:proofErr w:type="spellEnd"/>
      <w:r w:rsidRPr="00AE1017">
        <w:rPr>
          <w:lang w:val="en-US"/>
        </w:rPr>
        <w:t xml:space="preserve"> marketing and the results of the introduction of innovations in the form of social and economic effects are determined.</w:t>
      </w:r>
    </w:p>
    <w:p w:rsidR="00AE1017" w:rsidRPr="00AE1017" w:rsidRDefault="00AE1017" w:rsidP="00AE1017">
      <w:pPr>
        <w:pStyle w:val="a7"/>
        <w:rPr>
          <w:lang w:val="en-US"/>
        </w:rPr>
      </w:pPr>
      <w:r w:rsidRPr="00AE1017">
        <w:rPr>
          <w:spacing w:val="43"/>
          <w:lang w:val="en-US"/>
        </w:rPr>
        <w:t>Keywords</w:t>
      </w:r>
      <w:r w:rsidRPr="00AE1017">
        <w:rPr>
          <w:lang w:val="en-US"/>
        </w:rPr>
        <w:t xml:space="preserve">: </w:t>
      </w:r>
      <w:proofErr w:type="spellStart"/>
      <w:r w:rsidRPr="00AE1017">
        <w:rPr>
          <w:lang w:val="en-US"/>
        </w:rPr>
        <w:t>esports</w:t>
      </w:r>
      <w:proofErr w:type="spellEnd"/>
      <w:r w:rsidRPr="00AE1017">
        <w:rPr>
          <w:lang w:val="en-US"/>
        </w:rPr>
        <w:t xml:space="preserve">; </w:t>
      </w:r>
      <w:proofErr w:type="spellStart"/>
      <w:r w:rsidRPr="00AE1017">
        <w:rPr>
          <w:lang w:val="en-US"/>
        </w:rPr>
        <w:t>esports</w:t>
      </w:r>
      <w:proofErr w:type="spellEnd"/>
      <w:r w:rsidRPr="00AE1017">
        <w:rPr>
          <w:lang w:val="en-US"/>
        </w:rPr>
        <w:t xml:space="preserve"> marketing; marketing; innovation; digitalization; socio-economic effect; marketing tactics; advertising.</w:t>
      </w:r>
    </w:p>
    <w:p w:rsidR="00AE1017" w:rsidRPr="00760261" w:rsidRDefault="00AE1017" w:rsidP="00AE1017">
      <w:pPr>
        <w:pStyle w:val="forcitation"/>
        <w:rPr>
          <w:lang w:val="en-US"/>
        </w:rPr>
      </w:pPr>
      <w:r w:rsidRPr="00AE1017">
        <w:rPr>
          <w:spacing w:val="43"/>
          <w:lang w:val="en-US"/>
        </w:rPr>
        <w:t>For citation:</w:t>
      </w:r>
      <w:r w:rsidRPr="00AE1017">
        <w:rPr>
          <w:lang w:val="en-US"/>
        </w:rPr>
        <w:t xml:space="preserve"> </w:t>
      </w:r>
      <w:proofErr w:type="spellStart"/>
      <w:r w:rsidRPr="00AE1017">
        <w:rPr>
          <w:lang w:val="en-US"/>
        </w:rPr>
        <w:t>Sharov</w:t>
      </w:r>
      <w:proofErr w:type="spellEnd"/>
      <w:r w:rsidRPr="00AE1017">
        <w:rPr>
          <w:lang w:val="en-US"/>
        </w:rPr>
        <w:t xml:space="preserve"> V. V. Development of </w:t>
      </w:r>
      <w:proofErr w:type="spellStart"/>
      <w:r w:rsidRPr="00AE1017">
        <w:rPr>
          <w:lang w:val="en-US"/>
        </w:rPr>
        <w:t>esports</w:t>
      </w:r>
      <w:proofErr w:type="spellEnd"/>
      <w:r w:rsidRPr="00AE1017">
        <w:rPr>
          <w:lang w:val="en-US"/>
        </w:rPr>
        <w:t xml:space="preserve"> marketing: socio-economic effect</w:t>
      </w:r>
      <w:r w:rsidRPr="00AE1017">
        <w:rPr>
          <w:i/>
          <w:iCs/>
          <w:lang w:val="en-US"/>
        </w:rPr>
        <w:t xml:space="preserve">. </w:t>
      </w:r>
      <w:r w:rsidRPr="00760261">
        <w:rPr>
          <w:i/>
          <w:iCs/>
          <w:lang w:val="en-US"/>
        </w:rPr>
        <w:t xml:space="preserve">Innovative economy: information, analysis, prognoses, </w:t>
      </w:r>
      <w:r w:rsidRPr="00760261">
        <w:rPr>
          <w:lang w:val="en-US"/>
        </w:rPr>
        <w:t>2024, no. S1, pp. 165–169.</w:t>
      </w:r>
    </w:p>
    <w:p w:rsidR="00760261" w:rsidRDefault="00760261" w:rsidP="00760261">
      <w:pPr>
        <w:pStyle w:val="a3"/>
      </w:pPr>
      <w:proofErr w:type="spellStart"/>
      <w:r>
        <w:t>Научная</w:t>
      </w:r>
      <w:proofErr w:type="spellEnd"/>
      <w:r>
        <w:t xml:space="preserve"> </w:t>
      </w:r>
      <w:proofErr w:type="spellStart"/>
      <w:r>
        <w:t>статья</w:t>
      </w:r>
      <w:proofErr w:type="spellEnd"/>
    </w:p>
    <w:p w:rsidR="00760261" w:rsidRDefault="00760261" w:rsidP="00760261">
      <w:pPr>
        <w:pStyle w:val="a3"/>
      </w:pPr>
      <w:r>
        <w:t>УДК 338</w:t>
      </w:r>
    </w:p>
    <w:p w:rsidR="00760261" w:rsidRDefault="00760261" w:rsidP="00760261">
      <w:pPr>
        <w:pStyle w:val="a4"/>
      </w:pPr>
      <w:r>
        <w:t xml:space="preserve">Влияние кадровой </w:t>
      </w:r>
      <w:proofErr w:type="gramStart"/>
      <w:r>
        <w:t>политики на повышение устойчивости функционирования предприятий оборонно-промышленного комплекса</w:t>
      </w:r>
      <w:proofErr w:type="gramEnd"/>
      <w:r>
        <w:t xml:space="preserve"> </w:t>
      </w:r>
    </w:p>
    <w:p w:rsidR="00760261" w:rsidRDefault="00760261" w:rsidP="00760261">
      <w:pPr>
        <w:pStyle w:val="a5"/>
      </w:pPr>
      <w:r>
        <w:t xml:space="preserve">Андреев Георгий Сергеевич </w:t>
      </w:r>
    </w:p>
    <w:p w:rsidR="00760261" w:rsidRDefault="00760261" w:rsidP="00760261">
      <w:pPr>
        <w:pStyle w:val="a6"/>
      </w:pPr>
      <w:r>
        <w:t>Международный научно-исследовательский институт проблем управления, Москва, Россия, fondpatriot@gmail.com</w:t>
      </w:r>
    </w:p>
    <w:p w:rsidR="00760261" w:rsidRDefault="00760261" w:rsidP="00760261">
      <w:pPr>
        <w:pStyle w:val="a7"/>
      </w:pPr>
      <w:r>
        <w:rPr>
          <w:spacing w:val="43"/>
        </w:rPr>
        <w:t>Аннотация</w:t>
      </w:r>
      <w:r>
        <w:t>. В статье рассматривается проблема обеспечения устойчивого функционирования предприятий оборонно-промышленного комплекса в условиях острых кадровых дефицитов и растущих требований к эффективности производства. Целью исследования является разработка методики повышения уровня кадрового потенциала и оценки устойчивости предприятий ОПК посредством корректировки системы мотивации и профессиональной подготовки персонала. Предложенная методика включает два модуля: корректировку материально-нематериальной системы мотивации и систему профессиональной переподготовки кадров. Предложенный подход позволяет связать кадровые и мотивационные факторы с общей стабильностью предприятия и служит основой для принятия управленческих решений.</w:t>
      </w:r>
    </w:p>
    <w:p w:rsidR="00760261" w:rsidRDefault="00760261" w:rsidP="00760261">
      <w:pPr>
        <w:pStyle w:val="a7"/>
      </w:pPr>
      <w:r>
        <w:rPr>
          <w:spacing w:val="43"/>
        </w:rPr>
        <w:t>Ключевые слова</w:t>
      </w:r>
      <w:r>
        <w:t>: оборонно-промышленный комплекс; устойчивость функционирования; кадровая политика; мотивация персонала; профессиональная подготовка.</w:t>
      </w:r>
    </w:p>
    <w:p w:rsidR="00760261" w:rsidRDefault="00760261" w:rsidP="00760261">
      <w:pPr>
        <w:pStyle w:val="a8"/>
      </w:pPr>
      <w:r>
        <w:rPr>
          <w:spacing w:val="43"/>
        </w:rPr>
        <w:t xml:space="preserve">Для цитирования: </w:t>
      </w:r>
      <w:r>
        <w:t xml:space="preserve">Андреев Г. С. Влияние кадровой </w:t>
      </w:r>
      <w:proofErr w:type="gramStart"/>
      <w:r>
        <w:t>политики на повышение</w:t>
      </w:r>
      <w:proofErr w:type="gramEnd"/>
      <w:r>
        <w:t xml:space="preserve"> устойчивости функционирования предприятий </w:t>
      </w:r>
      <w:proofErr w:type="spellStart"/>
      <w:r>
        <w:t>обороннопромышленного</w:t>
      </w:r>
      <w:proofErr w:type="spellEnd"/>
      <w:r>
        <w:t xml:space="preserve"> комплекса // Инновационная экономика: информация, аналитика, прогнозы. – 2024. – № S1. – С.170–175.</w:t>
      </w:r>
    </w:p>
    <w:p w:rsidR="00760261" w:rsidRDefault="00760261" w:rsidP="00760261">
      <w:pPr>
        <w:pStyle w:val="original"/>
      </w:pPr>
      <w:r>
        <w:t>Original article</w:t>
      </w:r>
    </w:p>
    <w:p w:rsidR="00760261" w:rsidRPr="00760261" w:rsidRDefault="00760261" w:rsidP="00760261">
      <w:pPr>
        <w:pStyle w:val="a9"/>
        <w:rPr>
          <w:lang w:val="en-US"/>
        </w:rPr>
      </w:pPr>
      <w:r w:rsidRPr="00760261">
        <w:rPr>
          <w:lang w:val="en-US"/>
        </w:rPr>
        <w:t>The impact of personnel policy on increasing the sustainability of the functioning of enterprises of the military-industrial complex</w:t>
      </w:r>
    </w:p>
    <w:p w:rsidR="00760261" w:rsidRPr="00760261" w:rsidRDefault="00760261" w:rsidP="00760261">
      <w:pPr>
        <w:pStyle w:val="aa"/>
        <w:rPr>
          <w:lang w:val="en-US"/>
        </w:rPr>
      </w:pPr>
      <w:r w:rsidRPr="00760261">
        <w:rPr>
          <w:lang w:val="en-US"/>
        </w:rPr>
        <w:t xml:space="preserve">Andreev </w:t>
      </w:r>
      <w:proofErr w:type="spellStart"/>
      <w:r w:rsidRPr="00760261">
        <w:rPr>
          <w:lang w:val="en-US"/>
        </w:rPr>
        <w:t>Georgy</w:t>
      </w:r>
      <w:proofErr w:type="spellEnd"/>
      <w:r w:rsidRPr="00760261">
        <w:rPr>
          <w:lang w:val="en-US"/>
        </w:rPr>
        <w:t xml:space="preserve"> S. </w:t>
      </w:r>
    </w:p>
    <w:p w:rsidR="00760261" w:rsidRPr="00760261" w:rsidRDefault="00760261" w:rsidP="00760261">
      <w:pPr>
        <w:pStyle w:val="ab"/>
        <w:rPr>
          <w:lang w:val="en-US"/>
        </w:rPr>
      </w:pPr>
      <w:r w:rsidRPr="00760261">
        <w:rPr>
          <w:lang w:val="en-US"/>
        </w:rPr>
        <w:t xml:space="preserve">International Research Institute for Control Problems, Moscow, Russia, </w:t>
      </w:r>
      <w:r w:rsidRPr="00760261">
        <w:rPr>
          <w:lang w:val="en-US"/>
        </w:rPr>
        <w:br/>
        <w:t>fondpatriot@gmail.com</w:t>
      </w:r>
    </w:p>
    <w:p w:rsidR="00760261" w:rsidRPr="00760261" w:rsidRDefault="00760261" w:rsidP="00760261">
      <w:pPr>
        <w:pStyle w:val="a7"/>
        <w:rPr>
          <w:lang w:val="en-US"/>
        </w:rPr>
      </w:pPr>
      <w:r w:rsidRPr="00760261">
        <w:rPr>
          <w:spacing w:val="43"/>
          <w:lang w:val="en-US"/>
        </w:rPr>
        <w:t>Abstract</w:t>
      </w:r>
      <w:r w:rsidRPr="00760261">
        <w:rPr>
          <w:lang w:val="en-US"/>
        </w:rPr>
        <w:t xml:space="preserve">. The article considers the problem of ensuring the sustainable functioning of enterprises of the military-industrial complex in conditions of acute personnel shortages and growing demands on production efficiency. The purpose of the study is to develop a methodology for increasing the level of human resources and assessing the sustainability of defense industry enterprises by adjusting the system of motivation and professional training of personnel. The proposed methodology includes two </w:t>
      </w:r>
      <w:r w:rsidRPr="00760261">
        <w:rPr>
          <w:lang w:val="en-US"/>
        </w:rPr>
        <w:lastRenderedPageBreak/>
        <w:t>modules: the adjustment of the material and non-material motivation system and the system of professional retraining of personnel. The proposed approach makes it possible to link personnel and motivational factors with the overall stability of the enterprise and serves as the basis for managerial decision-making.</w:t>
      </w:r>
    </w:p>
    <w:p w:rsidR="00760261" w:rsidRPr="00760261" w:rsidRDefault="00760261" w:rsidP="00760261">
      <w:pPr>
        <w:pStyle w:val="a7"/>
        <w:rPr>
          <w:lang w:val="en-US"/>
        </w:rPr>
      </w:pPr>
      <w:r w:rsidRPr="00760261">
        <w:rPr>
          <w:spacing w:val="43"/>
          <w:lang w:val="en-US"/>
        </w:rPr>
        <w:t>Keywords</w:t>
      </w:r>
      <w:r w:rsidRPr="00760261">
        <w:rPr>
          <w:lang w:val="en-US"/>
        </w:rPr>
        <w:t>: military-industrial complex; sustainability of functioning; personnel policy; staff motivation; professional training.</w:t>
      </w:r>
    </w:p>
    <w:p w:rsidR="00760261" w:rsidRPr="009462FC" w:rsidRDefault="00760261" w:rsidP="00760261">
      <w:pPr>
        <w:pStyle w:val="forcitation"/>
        <w:rPr>
          <w:lang w:val="en-US"/>
        </w:rPr>
      </w:pPr>
      <w:r w:rsidRPr="00760261">
        <w:rPr>
          <w:spacing w:val="43"/>
          <w:lang w:val="en-US"/>
        </w:rPr>
        <w:t>For citation</w:t>
      </w:r>
      <w:r w:rsidRPr="00760261">
        <w:rPr>
          <w:lang w:val="en-US"/>
        </w:rPr>
        <w:t xml:space="preserve">: Andreev G. S. </w:t>
      </w:r>
      <w:proofErr w:type="gramStart"/>
      <w:r w:rsidRPr="00760261">
        <w:rPr>
          <w:lang w:val="en-US"/>
        </w:rPr>
        <w:t>The impact of personnel policy on increasing the sustainability of the functioning of enterprises of the military-industrial complex.</w:t>
      </w:r>
      <w:proofErr w:type="gramEnd"/>
      <w:r w:rsidRPr="00760261">
        <w:rPr>
          <w:lang w:val="en-US"/>
        </w:rPr>
        <w:t xml:space="preserve"> </w:t>
      </w:r>
      <w:r w:rsidRPr="009462FC">
        <w:rPr>
          <w:i/>
          <w:iCs/>
          <w:lang w:val="en-US"/>
        </w:rPr>
        <w:t>Innovative economy: information, analysis, prognoses</w:t>
      </w:r>
      <w:r w:rsidRPr="009462FC">
        <w:rPr>
          <w:lang w:val="en-US"/>
        </w:rPr>
        <w:t>, 2024, no. S1, pp. 170–175.</w:t>
      </w:r>
    </w:p>
    <w:p w:rsidR="009462FC" w:rsidRDefault="009462FC" w:rsidP="009462FC">
      <w:pPr>
        <w:pStyle w:val="ac"/>
      </w:pPr>
      <w:proofErr w:type="spellStart"/>
      <w:r>
        <w:t>Научная</w:t>
      </w:r>
      <w:proofErr w:type="spellEnd"/>
      <w:r>
        <w:t xml:space="preserve"> </w:t>
      </w:r>
      <w:proofErr w:type="spellStart"/>
      <w:r>
        <w:t>статья</w:t>
      </w:r>
      <w:proofErr w:type="spellEnd"/>
    </w:p>
    <w:p w:rsidR="009462FC" w:rsidRDefault="009462FC" w:rsidP="009462FC">
      <w:pPr>
        <w:pStyle w:val="ac"/>
      </w:pPr>
      <w:r>
        <w:t xml:space="preserve">УДК 332.14 </w:t>
      </w:r>
    </w:p>
    <w:p w:rsidR="009462FC" w:rsidRDefault="009462FC" w:rsidP="009462FC">
      <w:pPr>
        <w:pStyle w:val="a4"/>
      </w:pPr>
      <w:r>
        <w:t>Совершенствование инструментов нивелирования региональных диспропорций в контексте государственных кредитных программ</w:t>
      </w:r>
    </w:p>
    <w:p w:rsidR="009462FC" w:rsidRDefault="009462FC" w:rsidP="009462FC">
      <w:pPr>
        <w:pStyle w:val="a5"/>
      </w:pPr>
      <w:proofErr w:type="spellStart"/>
      <w:r>
        <w:t>Ахаминов</w:t>
      </w:r>
      <w:proofErr w:type="spellEnd"/>
      <w:r>
        <w:t xml:space="preserve"> Тимур </w:t>
      </w:r>
      <w:proofErr w:type="spellStart"/>
      <w:r>
        <w:t>Бесланович</w:t>
      </w:r>
      <w:proofErr w:type="spellEnd"/>
      <w:r>
        <w:t xml:space="preserve"> </w:t>
      </w:r>
    </w:p>
    <w:p w:rsidR="009462FC" w:rsidRDefault="009462FC" w:rsidP="009462FC">
      <w:pPr>
        <w:pStyle w:val="a6"/>
      </w:pPr>
      <w:r>
        <w:t>Гжельский государственный университет, Москва, Россия, axaminov@mail.ru</w:t>
      </w:r>
    </w:p>
    <w:p w:rsidR="009462FC" w:rsidRDefault="009462FC" w:rsidP="009462FC">
      <w:pPr>
        <w:pStyle w:val="a7"/>
      </w:pPr>
      <w:r>
        <w:rPr>
          <w:spacing w:val="43"/>
        </w:rPr>
        <w:t>Аннотация</w:t>
      </w:r>
      <w:r>
        <w:t>. В статье представлены инструменты нивелирования региональных диспропорций в контексте государственных кредитных программ, которые являются критически важными, поскольку сохраняющиеся значительные различия в уровне социально-экономического развития периферийных регионов препятствуют реализации полного экономического потенциала страны. В связи с этим ведется разработка региональных программ кредитования, адаптированных к социально-экономическим особенностям, потребностям и потенциалу каждого субъекта Российской Федерации, с учетом отраслевой специализации региона, уровня развития инфраструктуры, демографической ситуации и наличия инвестиционных проектов. Данное направление социально-экономического развития регионов является элементом эффективного государственного управления, поскольку без систематической и объективной оценки невозможно определить степень достижения поставленных целей, выявить неэффективные меры и своевременно адаптировать политику в субъектах Российской Федерации к новым вызовам.</w:t>
      </w:r>
    </w:p>
    <w:p w:rsidR="009462FC" w:rsidRDefault="009462FC" w:rsidP="009462FC">
      <w:pPr>
        <w:pStyle w:val="a7"/>
      </w:pPr>
      <w:r>
        <w:rPr>
          <w:spacing w:val="43"/>
        </w:rPr>
        <w:t>Ключевые слова</w:t>
      </w:r>
      <w:r>
        <w:t>: инструменты нивелирования; региональные диспропорции; государственные кредитные программы; ключевые показатели эффективности; результативные меры поддержки; инфраструктурные проекты.</w:t>
      </w:r>
    </w:p>
    <w:p w:rsidR="009462FC" w:rsidRDefault="009462FC" w:rsidP="009462FC">
      <w:pPr>
        <w:pStyle w:val="a8"/>
      </w:pPr>
      <w:r>
        <w:rPr>
          <w:spacing w:val="43"/>
        </w:rPr>
        <w:t xml:space="preserve">Для цитирования: </w:t>
      </w:r>
      <w:proofErr w:type="spellStart"/>
      <w:r>
        <w:t>Ахаминов</w:t>
      </w:r>
      <w:proofErr w:type="spellEnd"/>
      <w:r>
        <w:t xml:space="preserve"> Т. Б. Совершенствование инструментов нивелирования региональных диспропорций в контексте государственных кредитных программ // Инновационная экономика: информация, аналитика, прогнозы. – 2024. – № S1. – </w:t>
      </w:r>
      <w:r>
        <w:br/>
        <w:t>С. 176–181.</w:t>
      </w:r>
    </w:p>
    <w:p w:rsidR="009462FC" w:rsidRDefault="009462FC" w:rsidP="009462FC">
      <w:pPr>
        <w:pStyle w:val="original"/>
      </w:pPr>
      <w:r>
        <w:t>Original article</w:t>
      </w:r>
    </w:p>
    <w:p w:rsidR="009462FC" w:rsidRPr="009462FC" w:rsidRDefault="009462FC" w:rsidP="009462FC">
      <w:pPr>
        <w:pStyle w:val="a9"/>
        <w:rPr>
          <w:lang w:val="en-US"/>
        </w:rPr>
      </w:pPr>
      <w:r w:rsidRPr="009462FC">
        <w:rPr>
          <w:lang w:val="en-US"/>
        </w:rPr>
        <w:t xml:space="preserve">Improving tools for leveling regional imbalances in the context of government loan programs </w:t>
      </w:r>
    </w:p>
    <w:p w:rsidR="009462FC" w:rsidRPr="009462FC" w:rsidRDefault="009462FC" w:rsidP="009462FC">
      <w:pPr>
        <w:pStyle w:val="aa"/>
        <w:rPr>
          <w:lang w:val="en-US"/>
        </w:rPr>
      </w:pPr>
      <w:proofErr w:type="spellStart"/>
      <w:r w:rsidRPr="009462FC">
        <w:rPr>
          <w:lang w:val="en-US"/>
        </w:rPr>
        <w:t>Akhaminov</w:t>
      </w:r>
      <w:proofErr w:type="spellEnd"/>
      <w:r w:rsidRPr="009462FC">
        <w:rPr>
          <w:lang w:val="en-US"/>
        </w:rPr>
        <w:t xml:space="preserve"> </w:t>
      </w:r>
      <w:proofErr w:type="spellStart"/>
      <w:r w:rsidRPr="009462FC">
        <w:rPr>
          <w:lang w:val="en-US"/>
        </w:rPr>
        <w:t>Timur</w:t>
      </w:r>
      <w:proofErr w:type="spellEnd"/>
      <w:r w:rsidRPr="009462FC">
        <w:rPr>
          <w:lang w:val="en-US"/>
        </w:rPr>
        <w:t xml:space="preserve"> B. </w:t>
      </w:r>
    </w:p>
    <w:p w:rsidR="009462FC" w:rsidRPr="009462FC" w:rsidRDefault="009462FC" w:rsidP="009462FC">
      <w:pPr>
        <w:pStyle w:val="ab"/>
        <w:rPr>
          <w:lang w:val="en-US"/>
        </w:rPr>
      </w:pPr>
      <w:proofErr w:type="spellStart"/>
      <w:r w:rsidRPr="009462FC">
        <w:rPr>
          <w:lang w:val="en-US"/>
        </w:rPr>
        <w:t>Gzhel</w:t>
      </w:r>
      <w:proofErr w:type="spellEnd"/>
      <w:r w:rsidRPr="009462FC">
        <w:rPr>
          <w:lang w:val="en-US"/>
        </w:rPr>
        <w:t xml:space="preserve"> State University, Moscow, Russia, axaminov@mail.ru </w:t>
      </w:r>
    </w:p>
    <w:p w:rsidR="009462FC" w:rsidRPr="009462FC" w:rsidRDefault="009462FC" w:rsidP="009462FC">
      <w:pPr>
        <w:pStyle w:val="a7"/>
        <w:rPr>
          <w:lang w:val="en-US"/>
        </w:rPr>
      </w:pPr>
      <w:r w:rsidRPr="009462FC">
        <w:rPr>
          <w:spacing w:val="43"/>
          <w:lang w:val="en-US"/>
        </w:rPr>
        <w:t>Abstract</w:t>
      </w:r>
      <w:r w:rsidRPr="009462FC">
        <w:rPr>
          <w:lang w:val="en-US"/>
        </w:rPr>
        <w:t xml:space="preserve">. The article presents tools for leveling regional imbalances in the context of government loan programs, which are critically important because the continuing significant differences in the level of socio-economic development of peripheral regions hinder the realization of the full economic potential of the country. In this regard, regional lending programs are being developed that are adapted to the unique socio-economic characteristics, needs and potential of each constituent entity of the Russian Federation, </w:t>
      </w:r>
      <w:r w:rsidRPr="009462FC">
        <w:rPr>
          <w:lang w:val="en-US"/>
        </w:rPr>
        <w:lastRenderedPageBreak/>
        <w:t>taking into account the region’s industry specialization, infrastructure development, demographic situation and the availability of investment projects. This area of socio-economic development of the regions is a fundamental element of effective public administration, since without a systematic and objective assessment it is impossible to determine the degree to which goals have been achieved, identify ineffective measures and timely adapt policies in the constituent entities of the Russian Federation to new challenges.</w:t>
      </w:r>
    </w:p>
    <w:p w:rsidR="009462FC" w:rsidRPr="009462FC" w:rsidRDefault="009462FC" w:rsidP="009462FC">
      <w:pPr>
        <w:pStyle w:val="a7"/>
        <w:rPr>
          <w:lang w:val="en-US"/>
        </w:rPr>
      </w:pPr>
      <w:r w:rsidRPr="009462FC">
        <w:rPr>
          <w:spacing w:val="43"/>
          <w:lang w:val="en-US"/>
        </w:rPr>
        <w:t>Keywords</w:t>
      </w:r>
      <w:r w:rsidRPr="009462FC">
        <w:rPr>
          <w:lang w:val="en-US"/>
        </w:rPr>
        <w:t>: leveling tools; regional imbalances; government loan programs; key performance indicators; effective support measures; infrastructure projects.</w:t>
      </w:r>
    </w:p>
    <w:p w:rsidR="009462FC" w:rsidRPr="00CE6853" w:rsidRDefault="009462FC" w:rsidP="009462FC">
      <w:pPr>
        <w:pStyle w:val="forcitation"/>
        <w:rPr>
          <w:lang w:val="en-US"/>
        </w:rPr>
      </w:pPr>
      <w:r w:rsidRPr="009462FC">
        <w:rPr>
          <w:spacing w:val="43"/>
          <w:lang w:val="en-US"/>
        </w:rPr>
        <w:t xml:space="preserve">For citation: </w:t>
      </w:r>
      <w:proofErr w:type="spellStart"/>
      <w:r w:rsidRPr="009462FC">
        <w:rPr>
          <w:lang w:val="en-US"/>
        </w:rPr>
        <w:t>Akhaminov</w:t>
      </w:r>
      <w:proofErr w:type="spellEnd"/>
      <w:r w:rsidRPr="009462FC">
        <w:rPr>
          <w:lang w:val="en-US"/>
        </w:rPr>
        <w:t xml:space="preserve"> T. B. Improving tools for leveling regional imbalances in the context of government loan programs. </w:t>
      </w:r>
      <w:r w:rsidRPr="00CE6853">
        <w:rPr>
          <w:i/>
          <w:iCs/>
          <w:lang w:val="en-US"/>
        </w:rPr>
        <w:t xml:space="preserve">Innovative economy: information, analysis, prognoses, </w:t>
      </w:r>
      <w:r w:rsidRPr="00CE6853">
        <w:rPr>
          <w:lang w:val="en-US"/>
        </w:rPr>
        <w:t xml:space="preserve">2024, </w:t>
      </w:r>
      <w:r w:rsidRPr="00CE6853">
        <w:rPr>
          <w:lang w:val="en-US"/>
        </w:rPr>
        <w:br/>
        <w:t>no. S1, pp. 176–181.</w:t>
      </w:r>
    </w:p>
    <w:p w:rsidR="00CE6853" w:rsidRDefault="00CE6853" w:rsidP="00CE6853">
      <w:pPr>
        <w:pStyle w:val="ac"/>
      </w:pPr>
      <w:proofErr w:type="spellStart"/>
      <w:r>
        <w:t>Научная</w:t>
      </w:r>
      <w:proofErr w:type="spellEnd"/>
      <w:r>
        <w:t xml:space="preserve"> </w:t>
      </w:r>
      <w:proofErr w:type="spellStart"/>
      <w:r>
        <w:t>статья</w:t>
      </w:r>
      <w:proofErr w:type="spellEnd"/>
    </w:p>
    <w:p w:rsidR="00CE6853" w:rsidRDefault="00CE6853" w:rsidP="00CE6853">
      <w:pPr>
        <w:pStyle w:val="ac"/>
      </w:pPr>
      <w:r>
        <w:t>УДК 336</w:t>
      </w:r>
    </w:p>
    <w:p w:rsidR="00CE6853" w:rsidRDefault="00CE6853" w:rsidP="00CE6853">
      <w:pPr>
        <w:pStyle w:val="a4"/>
      </w:pPr>
      <w:r>
        <w:t>Региональный ландшафт венчурных инвестиций в России: институциональные барьеры и перспективы развития</w:t>
      </w:r>
    </w:p>
    <w:p w:rsidR="00CE6853" w:rsidRDefault="00CE6853" w:rsidP="00CE6853">
      <w:pPr>
        <w:pStyle w:val="a5"/>
      </w:pPr>
      <w:r>
        <w:t xml:space="preserve">Воронов Георгий Геннадьевич </w:t>
      </w:r>
    </w:p>
    <w:p w:rsidR="00CE6853" w:rsidRDefault="00CE6853" w:rsidP="00CE6853">
      <w:pPr>
        <w:pStyle w:val="a6"/>
      </w:pPr>
      <w:r>
        <w:t>Национальный исследовательский университет  «Высшая школа экономики», Москва, Россия, 9097777@mail.ru</w:t>
      </w:r>
    </w:p>
    <w:p w:rsidR="00CE6853" w:rsidRDefault="00CE6853" w:rsidP="00CE6853">
      <w:pPr>
        <w:pStyle w:val="a7"/>
      </w:pPr>
      <w:r>
        <w:rPr>
          <w:spacing w:val="43"/>
        </w:rPr>
        <w:t>Аннотация</w:t>
      </w:r>
      <w:r>
        <w:t xml:space="preserve">. В статье рассмотрены особенности развития венчурных инвестиций в регионах России в контексте трансформации национальной инновационной политики. Проанализированы статистические показатели за 2020–2022 годы, отражающие географическое распределение венчурных сделок, отраслевую концентрацию и долю частного капитала в региональных экосистемах. Установлено, что большая часть активности сосредоточена в Москве и Санкт-Петербурге, при этом в ряде субъектов наблюдается рост интереса к инвестициям </w:t>
      </w:r>
      <w:proofErr w:type="gramStart"/>
      <w:r>
        <w:t>в</w:t>
      </w:r>
      <w:proofErr w:type="gramEnd"/>
      <w:r>
        <w:t xml:space="preserve"> технологические </w:t>
      </w:r>
      <w:proofErr w:type="spellStart"/>
      <w:r>
        <w:t>стартапы</w:t>
      </w:r>
      <w:proofErr w:type="spellEnd"/>
      <w:r>
        <w:t>. Выявлены институциональные и инфраструктурные барьеры, ограничивающие масштабирование венчурного сектора в субъектах федерации. На основе сравнительного анализа и выявленных проблем предложен набор рекомендаций по развитию региональных венчурных экосистем, включая меры по цифровизации, поддержке инвесторов и формированию локальных фондов.</w:t>
      </w:r>
    </w:p>
    <w:p w:rsidR="00CE6853" w:rsidRDefault="00CE6853" w:rsidP="00CE6853">
      <w:pPr>
        <w:pStyle w:val="a7"/>
      </w:pPr>
      <w:r>
        <w:rPr>
          <w:spacing w:val="43"/>
        </w:rPr>
        <w:t>Ключевые слова</w:t>
      </w:r>
      <w:r>
        <w:t xml:space="preserve">: венчурные инвестиции; регионы России; инновационная инфраструктура; технологическое предпринимательство; региональная политика; венчурные фонды; </w:t>
      </w:r>
      <w:proofErr w:type="spellStart"/>
      <w:r>
        <w:t>стартапы</w:t>
      </w:r>
      <w:proofErr w:type="spellEnd"/>
      <w:r>
        <w:t>; институциональные барьеры.</w:t>
      </w:r>
    </w:p>
    <w:p w:rsidR="00CE6853" w:rsidRDefault="00CE6853" w:rsidP="00CE6853">
      <w:pPr>
        <w:pStyle w:val="a8"/>
      </w:pPr>
      <w:r>
        <w:rPr>
          <w:spacing w:val="43"/>
        </w:rPr>
        <w:t>Для цитирования:</w:t>
      </w:r>
      <w:r>
        <w:t xml:space="preserve"> Воронов Г. Г. Региональный ландшафт венчурных инвестиций в России: институциональные барьеры и перспективы развития // Инновационная экономика: информация, аналитика, прогнозы. – 2024. – № S1. – С. 182–188.</w:t>
      </w:r>
    </w:p>
    <w:p w:rsidR="00CE6853" w:rsidRDefault="00CE6853" w:rsidP="00CE6853">
      <w:pPr>
        <w:pStyle w:val="original"/>
      </w:pPr>
      <w:r>
        <w:t>Original article</w:t>
      </w:r>
    </w:p>
    <w:p w:rsidR="00CE6853" w:rsidRPr="00CE6853" w:rsidRDefault="00CE6853" w:rsidP="00CE6853">
      <w:pPr>
        <w:pStyle w:val="a9"/>
        <w:rPr>
          <w:lang w:val="en-US"/>
        </w:rPr>
      </w:pPr>
      <w:r w:rsidRPr="00CE6853">
        <w:rPr>
          <w:lang w:val="en-US"/>
        </w:rPr>
        <w:t>The Regional Landscape of Venture Capital in Russia: Institutional Barriers and Development Prospects</w:t>
      </w:r>
    </w:p>
    <w:p w:rsidR="00CE6853" w:rsidRPr="00CE6853" w:rsidRDefault="00CE6853" w:rsidP="00CE6853">
      <w:pPr>
        <w:pStyle w:val="aa"/>
        <w:rPr>
          <w:lang w:val="en-US"/>
        </w:rPr>
      </w:pPr>
      <w:proofErr w:type="spellStart"/>
      <w:r w:rsidRPr="00CE6853">
        <w:rPr>
          <w:lang w:val="en-US"/>
        </w:rPr>
        <w:t>Voronov</w:t>
      </w:r>
      <w:proofErr w:type="spellEnd"/>
      <w:r w:rsidRPr="00CE6853">
        <w:rPr>
          <w:lang w:val="en-US"/>
        </w:rPr>
        <w:t xml:space="preserve"> </w:t>
      </w:r>
      <w:proofErr w:type="spellStart"/>
      <w:r w:rsidRPr="00CE6853">
        <w:rPr>
          <w:lang w:val="en-US"/>
        </w:rPr>
        <w:t>Georgy</w:t>
      </w:r>
      <w:proofErr w:type="spellEnd"/>
      <w:r w:rsidRPr="00CE6853">
        <w:rPr>
          <w:lang w:val="en-US"/>
        </w:rPr>
        <w:t xml:space="preserve"> G. </w:t>
      </w:r>
    </w:p>
    <w:p w:rsidR="00CE6853" w:rsidRPr="00CE6853" w:rsidRDefault="00CE6853" w:rsidP="00CE6853">
      <w:pPr>
        <w:pStyle w:val="ab"/>
        <w:rPr>
          <w:lang w:val="en-US"/>
        </w:rPr>
      </w:pPr>
      <w:r w:rsidRPr="00CE6853">
        <w:rPr>
          <w:lang w:val="en-US"/>
        </w:rPr>
        <w:t>National Research University Higher School of Economics, Moscow, Russia, 9097777@mail.ru</w:t>
      </w:r>
    </w:p>
    <w:p w:rsidR="00CE6853" w:rsidRPr="00CE6853" w:rsidRDefault="00CE6853" w:rsidP="00CE6853">
      <w:pPr>
        <w:pStyle w:val="a7"/>
        <w:rPr>
          <w:lang w:val="en-US"/>
        </w:rPr>
      </w:pPr>
      <w:r w:rsidRPr="00CE6853">
        <w:rPr>
          <w:spacing w:val="43"/>
          <w:lang w:val="en-US"/>
        </w:rPr>
        <w:t>Abstract</w:t>
      </w:r>
      <w:r w:rsidRPr="00CE6853">
        <w:rPr>
          <w:lang w:val="en-US"/>
        </w:rPr>
        <w:t xml:space="preserve">. The article examines the development of venture capital in the regions of Russia within the context of national innovation policy transformation. The author analyzes statistical data for 2020–2022, reflecting the geographical distribution of venture deals, </w:t>
      </w:r>
      <w:proofErr w:type="spellStart"/>
      <w:r w:rsidRPr="00CE6853">
        <w:rPr>
          <w:lang w:val="en-US"/>
        </w:rPr>
        <w:t>sectoral</w:t>
      </w:r>
      <w:proofErr w:type="spellEnd"/>
      <w:r w:rsidRPr="00CE6853">
        <w:rPr>
          <w:lang w:val="en-US"/>
        </w:rPr>
        <w:t xml:space="preserve"> concentration, and the share of private </w:t>
      </w:r>
      <w:r w:rsidRPr="00CE6853">
        <w:rPr>
          <w:lang w:val="en-US"/>
        </w:rPr>
        <w:lastRenderedPageBreak/>
        <w:t>capital in regional ecosystems. It is established that most activity is concentrated in Moscow and Saint Petersburg, although several regions are showing growing interest in technological startups. Institutional and infrastructural barriers hindering the scaling of the venture sector across federal subjects are identified. Based on a comparative analysis and the revealed challenges, a set of recommendations is proposed to foster regional venture ecosystems, including digitalization measures, investor support mechanisms, and the development of local funds.</w:t>
      </w:r>
    </w:p>
    <w:p w:rsidR="00CE6853" w:rsidRPr="00CE6853" w:rsidRDefault="00CE6853" w:rsidP="00CE6853">
      <w:pPr>
        <w:pStyle w:val="a7"/>
        <w:rPr>
          <w:lang w:val="en-US"/>
        </w:rPr>
      </w:pPr>
      <w:r w:rsidRPr="00CE6853">
        <w:rPr>
          <w:spacing w:val="43"/>
          <w:lang w:val="en-US"/>
        </w:rPr>
        <w:t>Keywords</w:t>
      </w:r>
      <w:r w:rsidRPr="00CE6853">
        <w:rPr>
          <w:lang w:val="en-US"/>
        </w:rPr>
        <w:t>: venture capital; Russian regions; innovation infrastructure; technological entrepreneurship; regional policy; venture funds; startups; institutional barriers.</w:t>
      </w:r>
    </w:p>
    <w:p w:rsidR="00CE6853" w:rsidRPr="00321D58" w:rsidRDefault="00CE6853" w:rsidP="00CE6853">
      <w:pPr>
        <w:pStyle w:val="forcitation"/>
        <w:rPr>
          <w:lang w:val="en-US"/>
        </w:rPr>
      </w:pPr>
      <w:r w:rsidRPr="00CE6853">
        <w:rPr>
          <w:spacing w:val="43"/>
          <w:lang w:val="en-US"/>
        </w:rPr>
        <w:t>For citation:</w:t>
      </w:r>
      <w:r w:rsidRPr="00CE6853">
        <w:rPr>
          <w:lang w:val="en-US"/>
        </w:rPr>
        <w:t xml:space="preserve"> </w:t>
      </w:r>
      <w:proofErr w:type="spellStart"/>
      <w:r w:rsidRPr="00CE6853">
        <w:rPr>
          <w:lang w:val="en-US"/>
        </w:rPr>
        <w:t>Voronov</w:t>
      </w:r>
      <w:proofErr w:type="spellEnd"/>
      <w:r w:rsidRPr="00CE6853">
        <w:rPr>
          <w:lang w:val="en-US"/>
        </w:rPr>
        <w:t xml:space="preserve"> G. G. The Regional Landscape of Venture Capital in Russia: Institutional Barriers and Development Prospects. </w:t>
      </w:r>
      <w:r w:rsidRPr="00321D58">
        <w:rPr>
          <w:i/>
          <w:iCs/>
          <w:lang w:val="en-US"/>
        </w:rPr>
        <w:t xml:space="preserve">Innovative economy: information, analysis, </w:t>
      </w:r>
      <w:r w:rsidRPr="00321D58">
        <w:rPr>
          <w:lang w:val="en-US"/>
        </w:rPr>
        <w:t>prognoses, 2024, no. S1, pp. 182–188.</w:t>
      </w:r>
    </w:p>
    <w:p w:rsidR="00321D58" w:rsidRDefault="00321D58" w:rsidP="00321D58">
      <w:pPr>
        <w:pStyle w:val="a3"/>
      </w:pPr>
      <w:proofErr w:type="spellStart"/>
      <w:r>
        <w:t>Научная</w:t>
      </w:r>
      <w:proofErr w:type="spellEnd"/>
      <w:r>
        <w:t xml:space="preserve"> </w:t>
      </w:r>
      <w:proofErr w:type="spellStart"/>
      <w:r>
        <w:t>статья</w:t>
      </w:r>
      <w:proofErr w:type="spellEnd"/>
    </w:p>
    <w:p w:rsidR="00321D58" w:rsidRDefault="00321D58" w:rsidP="00321D58">
      <w:pPr>
        <w:pStyle w:val="a3"/>
      </w:pPr>
      <w:r>
        <w:t>УДК 336</w:t>
      </w:r>
    </w:p>
    <w:p w:rsidR="00321D58" w:rsidRDefault="00321D58" w:rsidP="00321D58">
      <w:pPr>
        <w:pStyle w:val="a4"/>
      </w:pPr>
      <w:r>
        <w:t xml:space="preserve">Адаптация модели тройной спирали </w:t>
      </w:r>
      <w:r>
        <w:br/>
        <w:t>для поддержания уровня экономической безопасности банковского сектора</w:t>
      </w:r>
    </w:p>
    <w:p w:rsidR="00321D58" w:rsidRDefault="00321D58" w:rsidP="00321D58">
      <w:pPr>
        <w:pStyle w:val="a5"/>
      </w:pPr>
      <w:proofErr w:type="spellStart"/>
      <w:r>
        <w:t>Ештокин</w:t>
      </w:r>
      <w:proofErr w:type="spellEnd"/>
      <w:r>
        <w:t xml:space="preserve"> Сергей Васильевич </w:t>
      </w:r>
    </w:p>
    <w:p w:rsidR="00321D58" w:rsidRDefault="00321D58" w:rsidP="00321D58">
      <w:pPr>
        <w:pStyle w:val="a6"/>
      </w:pPr>
      <w:r>
        <w:t>Институт проблем рынка РАН, Москва, Россия, sssr250505@gmail.com</w:t>
      </w:r>
    </w:p>
    <w:p w:rsidR="00321D58" w:rsidRDefault="00321D58" w:rsidP="00321D58">
      <w:pPr>
        <w:pStyle w:val="a7"/>
      </w:pPr>
      <w:r>
        <w:rPr>
          <w:spacing w:val="43"/>
        </w:rPr>
        <w:t>Аннотация</w:t>
      </w:r>
      <w:r>
        <w:t xml:space="preserve">. В статье предлагается развитие комплекса научных представлений о возможностях адаптации модели тройной спирали для поддержания высокого (потребного) уровня экономической безопасности банковского сектора. Представлена типология решений и воздействий, направленных на обеспечение экономической безопасности коммерческих банков, выделена определяющая роль банковских инноваций. Перечислены факторы, оказывающие понижающее влияние на уровень экономической безопасности коммерческих банков в Российской Федерации. Аргументирована острая необходимость активизации инновационной деятельности банковского сектора в системе экономической безопасности. Охарактеризовано текущее состояние взаимодействий в инновационной среде в банковской сфере по модели тройной спирали. Предложена теоретическая адаптация модели тройной спирали для банковской сферы, направленной на формирование благоприятной институциональной среды для повышения </w:t>
      </w:r>
      <w:proofErr w:type="spellStart"/>
      <w:r>
        <w:t>инновационно</w:t>
      </w:r>
      <w:proofErr w:type="spellEnd"/>
      <w:r>
        <w:t xml:space="preserve">-внедренческой активности. Представлены результаты экспертного оценивания текущего состояния сформированности тройной спирали в российском банковском секторе, констатируется нахождение преимущественно на начальном уровне. Констатируется, что активация потенциала тройной спирали для поддержания уровня экономической безопасности банковского сектора требует оптимизации и развития </w:t>
      </w:r>
      <w:proofErr w:type="spellStart"/>
      <w:r>
        <w:t>инновационно</w:t>
      </w:r>
      <w:proofErr w:type="spellEnd"/>
      <w:r>
        <w:t xml:space="preserve">-технологической политики регулирования банковского сектора и более активного вхождения банковского сектора в процесс исследований и разработок. Делается вывод о необходимости создания новых специализированных исследовательских центров при крупных банках, дальнейшего развития партнерств с университетами и </w:t>
      </w:r>
      <w:proofErr w:type="spellStart"/>
      <w:r>
        <w:t>стартапами</w:t>
      </w:r>
      <w:proofErr w:type="spellEnd"/>
      <w:r>
        <w:t xml:space="preserve"> в области </w:t>
      </w:r>
      <w:proofErr w:type="spellStart"/>
      <w:r>
        <w:t>финтеха</w:t>
      </w:r>
      <w:proofErr w:type="spellEnd"/>
      <w:r>
        <w:t xml:space="preserve">, а также активизации государственной поддержки пилотных проектов по внедрению новых технологий в банковском секторе во взаимодействии с коммерческими банками и небанковскими исследовательскими организациями и </w:t>
      </w:r>
      <w:proofErr w:type="spellStart"/>
      <w:r>
        <w:t>финтех-стартапами</w:t>
      </w:r>
      <w:proofErr w:type="spellEnd"/>
      <w:r>
        <w:t>.</w:t>
      </w:r>
    </w:p>
    <w:p w:rsidR="00321D58" w:rsidRDefault="00321D58" w:rsidP="00321D58">
      <w:pPr>
        <w:pStyle w:val="a7"/>
        <w:rPr>
          <w:spacing w:val="-2"/>
        </w:rPr>
      </w:pPr>
      <w:r>
        <w:rPr>
          <w:spacing w:val="43"/>
        </w:rPr>
        <w:t>Ключевые слова:</w:t>
      </w:r>
      <w:r>
        <w:t xml:space="preserve"> </w:t>
      </w:r>
      <w:r>
        <w:rPr>
          <w:spacing w:val="-2"/>
        </w:rPr>
        <w:t xml:space="preserve">банковский сектор; экономическая безопасность; исследовательские разработки для банковского сектора; финансовые инновации; модель тройной спирали; </w:t>
      </w:r>
      <w:proofErr w:type="spellStart"/>
      <w:r>
        <w:rPr>
          <w:spacing w:val="-2"/>
        </w:rPr>
        <w:t>финтех-стартапы</w:t>
      </w:r>
      <w:proofErr w:type="spellEnd"/>
      <w:r>
        <w:rPr>
          <w:spacing w:val="-2"/>
        </w:rPr>
        <w:t>; инновационная активность банков; экономическая уязвимость.</w:t>
      </w:r>
    </w:p>
    <w:p w:rsidR="00321D58" w:rsidRDefault="00321D58" w:rsidP="00321D58">
      <w:pPr>
        <w:pStyle w:val="a8"/>
      </w:pPr>
      <w:r>
        <w:rPr>
          <w:spacing w:val="43"/>
        </w:rPr>
        <w:t>Для цитирования:</w:t>
      </w:r>
      <w:r>
        <w:t xml:space="preserve"> </w:t>
      </w:r>
      <w:proofErr w:type="spellStart"/>
      <w:r>
        <w:t>Ештокин</w:t>
      </w:r>
      <w:proofErr w:type="spellEnd"/>
      <w:r>
        <w:t xml:space="preserve"> С. В. Адаптация модели тройной спирали для поддержания уровня экономической безопасности банковского сектора // Инновационная экономика: информация, аналитика, прогнозы. – 2024. – № S1. – С. 189–198.</w:t>
      </w:r>
    </w:p>
    <w:p w:rsidR="00321D58" w:rsidRDefault="00321D58" w:rsidP="00321D58">
      <w:pPr>
        <w:pStyle w:val="original"/>
      </w:pPr>
      <w:r>
        <w:t>Original article</w:t>
      </w:r>
    </w:p>
    <w:p w:rsidR="00321D58" w:rsidRPr="00321D58" w:rsidRDefault="00321D58" w:rsidP="00321D58">
      <w:pPr>
        <w:pStyle w:val="a9"/>
        <w:rPr>
          <w:lang w:val="en-US"/>
        </w:rPr>
      </w:pPr>
      <w:r w:rsidRPr="00321D58">
        <w:rPr>
          <w:lang w:val="en-US"/>
        </w:rPr>
        <w:lastRenderedPageBreak/>
        <w:t xml:space="preserve">Adaptation of the Triple Helix Model </w:t>
      </w:r>
      <w:r w:rsidRPr="00321D58">
        <w:rPr>
          <w:lang w:val="en-US"/>
        </w:rPr>
        <w:br/>
        <w:t xml:space="preserve">to Maintain the Level of Economic Security </w:t>
      </w:r>
      <w:r w:rsidRPr="00321D58">
        <w:rPr>
          <w:lang w:val="en-US"/>
        </w:rPr>
        <w:br/>
        <w:t>of the Banking Sector</w:t>
      </w:r>
    </w:p>
    <w:p w:rsidR="00321D58" w:rsidRPr="00321D58" w:rsidRDefault="00321D58" w:rsidP="00321D58">
      <w:pPr>
        <w:pStyle w:val="aa"/>
        <w:rPr>
          <w:lang w:val="en-US"/>
        </w:rPr>
      </w:pPr>
      <w:proofErr w:type="spellStart"/>
      <w:proofErr w:type="gramStart"/>
      <w:r w:rsidRPr="00321D58">
        <w:rPr>
          <w:lang w:val="en-US"/>
        </w:rPr>
        <w:t>Yeshtokin</w:t>
      </w:r>
      <w:proofErr w:type="spellEnd"/>
      <w:r w:rsidRPr="00321D58">
        <w:rPr>
          <w:lang w:val="en-US"/>
        </w:rPr>
        <w:t xml:space="preserve"> Sergey V.</w:t>
      </w:r>
      <w:proofErr w:type="gramEnd"/>
      <w:r w:rsidRPr="00321D58">
        <w:rPr>
          <w:lang w:val="en-US"/>
        </w:rPr>
        <w:t xml:space="preserve"> </w:t>
      </w:r>
    </w:p>
    <w:p w:rsidR="00321D58" w:rsidRPr="00321D58" w:rsidRDefault="00321D58" w:rsidP="00321D58">
      <w:pPr>
        <w:pStyle w:val="ab"/>
        <w:rPr>
          <w:lang w:val="en-US"/>
        </w:rPr>
      </w:pPr>
      <w:r w:rsidRPr="00321D58">
        <w:rPr>
          <w:lang w:val="en-US"/>
        </w:rPr>
        <w:t>Institute of Market Problems of the Russian Academy of Sciences, Moscow, Russia, sssr250505@gmail.com</w:t>
      </w:r>
    </w:p>
    <w:p w:rsidR="00321D58" w:rsidRPr="00321D58" w:rsidRDefault="00321D58" w:rsidP="00321D58">
      <w:pPr>
        <w:pStyle w:val="a7"/>
        <w:rPr>
          <w:lang w:val="en-US"/>
        </w:rPr>
      </w:pPr>
      <w:r w:rsidRPr="00321D58">
        <w:rPr>
          <w:spacing w:val="43"/>
          <w:lang w:val="en-US"/>
        </w:rPr>
        <w:t>Abstract</w:t>
      </w:r>
      <w:r w:rsidRPr="00321D58">
        <w:rPr>
          <w:lang w:val="en-US"/>
        </w:rPr>
        <w:t xml:space="preserve">. The article proposes to develop a set of scientific ideas about the possibilities of adapting the Triple Helix model to maintain a high (required) level of economic security in the banking sector. A typology of solutions and impacts aimed at ensuring the economic security of commercial banks is presented, and the determining role of banking innovations is highlighted. The factors that have a decreasing effect on the level of economic security of commercial banks in the Russian Federation are listed. The urgent need to intensify the innovative activities of the banking sector in the economic security system is substantiated. The current state of interactions in the innovative environment in the banking sector according to the Triple Helix model is characterized. A theoretical adaptation of the Triple Helix model for the banking sector is proposed, aimed at creating a favorable institutional environment for increasing innovation and implementation activity. The results of an expert assessment of the current state of the formation of the Triple Helix in the Russian banking sector are presented, it is stated that it is mainly at the initial level. It is stated that the activation of the triple helix potential to maintain the level of economic security of the banking sector requires optimization and development of innovative and technological policy for regulating the banking sector and more active involvement of the banking sector in the research and development process. It is concluded that it is necessary to create new specialized research centers at large banks, further develop partnerships with universities and startups in the field of </w:t>
      </w:r>
      <w:proofErr w:type="spellStart"/>
      <w:r w:rsidRPr="00321D58">
        <w:rPr>
          <w:lang w:val="en-US"/>
        </w:rPr>
        <w:t>fintech</w:t>
      </w:r>
      <w:proofErr w:type="spellEnd"/>
      <w:r w:rsidRPr="00321D58">
        <w:rPr>
          <w:lang w:val="en-US"/>
        </w:rPr>
        <w:t xml:space="preserve">, as well as intensify state support for pilot projects to introduce new technologies in the banking sector in cooperation with commercial banks and non-bank research organizations and </w:t>
      </w:r>
      <w:proofErr w:type="spellStart"/>
      <w:r w:rsidRPr="00321D58">
        <w:rPr>
          <w:lang w:val="en-US"/>
        </w:rPr>
        <w:t>fintech</w:t>
      </w:r>
      <w:proofErr w:type="spellEnd"/>
      <w:r w:rsidRPr="00321D58">
        <w:rPr>
          <w:lang w:val="en-US"/>
        </w:rPr>
        <w:t xml:space="preserve"> startups. </w:t>
      </w:r>
    </w:p>
    <w:p w:rsidR="00321D58" w:rsidRPr="00321D58" w:rsidRDefault="00321D58" w:rsidP="00321D58">
      <w:pPr>
        <w:pStyle w:val="a7"/>
        <w:rPr>
          <w:lang w:val="en-US"/>
        </w:rPr>
      </w:pPr>
      <w:r w:rsidRPr="00321D58">
        <w:rPr>
          <w:spacing w:val="43"/>
          <w:lang w:val="en-US"/>
        </w:rPr>
        <w:t>Keywords</w:t>
      </w:r>
      <w:r w:rsidRPr="00321D58">
        <w:rPr>
          <w:lang w:val="en-US"/>
        </w:rPr>
        <w:t xml:space="preserve">: banking sector; economic security; research and development for the banking sector; financial innovation; triple helix model; </w:t>
      </w:r>
      <w:proofErr w:type="spellStart"/>
      <w:r w:rsidRPr="00321D58">
        <w:rPr>
          <w:lang w:val="en-US"/>
        </w:rPr>
        <w:t>fintech</w:t>
      </w:r>
      <w:proofErr w:type="spellEnd"/>
      <w:r w:rsidRPr="00321D58">
        <w:rPr>
          <w:lang w:val="en-US"/>
        </w:rPr>
        <w:t xml:space="preserve"> startups; innovative activity of banks; economic vulnerability.</w:t>
      </w:r>
    </w:p>
    <w:p w:rsidR="00321D58" w:rsidRPr="006F4A00" w:rsidRDefault="00321D58" w:rsidP="00321D58">
      <w:pPr>
        <w:pStyle w:val="forcitation"/>
        <w:rPr>
          <w:lang w:val="en-US"/>
        </w:rPr>
      </w:pPr>
      <w:r w:rsidRPr="00321D58">
        <w:rPr>
          <w:spacing w:val="43"/>
          <w:lang w:val="en-US"/>
        </w:rPr>
        <w:t>For citation:</w:t>
      </w:r>
      <w:r w:rsidRPr="00321D58">
        <w:rPr>
          <w:lang w:val="en-US"/>
        </w:rPr>
        <w:t xml:space="preserve"> </w:t>
      </w:r>
      <w:proofErr w:type="spellStart"/>
      <w:r w:rsidRPr="00321D58">
        <w:rPr>
          <w:lang w:val="en-US"/>
        </w:rPr>
        <w:t>Yeshtokin</w:t>
      </w:r>
      <w:proofErr w:type="spellEnd"/>
      <w:r w:rsidRPr="00321D58">
        <w:rPr>
          <w:lang w:val="en-US"/>
        </w:rPr>
        <w:t xml:space="preserve"> S. V. Adaptation of the Triple Helix Model to Maintain the Level of Economic Security of the Banking Sector. </w:t>
      </w:r>
      <w:r w:rsidRPr="006F4A00">
        <w:rPr>
          <w:i/>
          <w:iCs/>
          <w:lang w:val="en-US"/>
        </w:rPr>
        <w:t xml:space="preserve">Innovative economy: information, analysis, prognoses, </w:t>
      </w:r>
      <w:r w:rsidRPr="006F4A00">
        <w:rPr>
          <w:lang w:val="en-US"/>
        </w:rPr>
        <w:t>2024, no. S1, pp. 189–198.</w:t>
      </w:r>
    </w:p>
    <w:p w:rsidR="006F4A00" w:rsidRDefault="006F4A00" w:rsidP="006F4A00">
      <w:pPr>
        <w:pStyle w:val="ac"/>
      </w:pPr>
      <w:proofErr w:type="spellStart"/>
      <w:r>
        <w:t>Научная</w:t>
      </w:r>
      <w:proofErr w:type="spellEnd"/>
      <w:r>
        <w:t xml:space="preserve"> </w:t>
      </w:r>
      <w:proofErr w:type="spellStart"/>
      <w:r>
        <w:t>статья</w:t>
      </w:r>
      <w:proofErr w:type="spellEnd"/>
    </w:p>
    <w:p w:rsidR="006F4A00" w:rsidRDefault="006F4A00" w:rsidP="006F4A00">
      <w:pPr>
        <w:pStyle w:val="ac"/>
      </w:pPr>
      <w:r>
        <w:t>УДК 332</w:t>
      </w:r>
    </w:p>
    <w:p w:rsidR="006F4A00" w:rsidRDefault="006F4A00" w:rsidP="006F4A00">
      <w:pPr>
        <w:pStyle w:val="a4"/>
      </w:pPr>
      <w:r>
        <w:t>Инструменты экономики замкнутого цикла в рамках концепции устойчивого развития регионов России</w:t>
      </w:r>
    </w:p>
    <w:p w:rsidR="006F4A00" w:rsidRDefault="006F4A00" w:rsidP="006F4A00">
      <w:pPr>
        <w:pStyle w:val="a5"/>
      </w:pPr>
      <w:proofErr w:type="spellStart"/>
      <w:r>
        <w:t>Жариков</w:t>
      </w:r>
      <w:proofErr w:type="spellEnd"/>
      <w:r>
        <w:t xml:space="preserve"> Илья Николаевич </w:t>
      </w:r>
    </w:p>
    <w:p w:rsidR="006F4A00" w:rsidRDefault="006F4A00" w:rsidP="006F4A00">
      <w:pPr>
        <w:pStyle w:val="a6"/>
      </w:pPr>
      <w:r>
        <w:t>Институт проблем рынка РАН, Москва, Россия, tayger.taygerlin@yandex.ru</w:t>
      </w:r>
    </w:p>
    <w:p w:rsidR="006F4A00" w:rsidRDefault="006F4A00" w:rsidP="006F4A00">
      <w:pPr>
        <w:pStyle w:val="a7"/>
      </w:pPr>
      <w:r>
        <w:rPr>
          <w:spacing w:val="43"/>
        </w:rPr>
        <w:t>Аннотация</w:t>
      </w:r>
      <w:r>
        <w:t>. В статье рассматриваются теоретико-практические аспекты интеграции инструментов экономики замкнутого цикла (ЭЗЦ) в стратегии устойчивого развития регионов Российской Федерации. Выполнена систематизация ключевых инструментов по четырем направлениям: экономическим, технологическим, цифровым и поведенческим. Представлены таблицы с классификацией инструментов, а также оценкой их применимости в российских условиях. Выявлены институциональные и инфраструктурные ограничения циклической трансформации, обоснована необходимость формирования региональных кластеров замкнутого цикла. Автором предложена модель индикаторной зрелости экономики замкнутого цикла на уровне региона как основа для дальнейших эмпирических исследований и разработки управленческих решений.</w:t>
      </w:r>
    </w:p>
    <w:p w:rsidR="006F4A00" w:rsidRDefault="006F4A00" w:rsidP="006F4A00">
      <w:pPr>
        <w:pStyle w:val="a7"/>
      </w:pPr>
      <w:proofErr w:type="gramStart"/>
      <w:r>
        <w:rPr>
          <w:spacing w:val="43"/>
        </w:rPr>
        <w:lastRenderedPageBreak/>
        <w:t>Ключевые слова</w:t>
      </w:r>
      <w:r>
        <w:t xml:space="preserve">: устойчивое развитие; экономика замкнутого цикла; регион, цифровые технологии; институциональные механизмы; поведенческие инструменты; </w:t>
      </w:r>
      <w:proofErr w:type="spellStart"/>
      <w:r>
        <w:t>экосистемный</w:t>
      </w:r>
      <w:proofErr w:type="spellEnd"/>
      <w:r>
        <w:t xml:space="preserve"> подход; циклическая трансформация</w:t>
      </w:r>
      <w:proofErr w:type="gramEnd"/>
    </w:p>
    <w:p w:rsidR="006F4A00" w:rsidRDefault="006F4A00" w:rsidP="006F4A00">
      <w:pPr>
        <w:pStyle w:val="a8"/>
      </w:pPr>
      <w:r>
        <w:rPr>
          <w:spacing w:val="43"/>
        </w:rPr>
        <w:t>Для цитирования</w:t>
      </w:r>
      <w:r>
        <w:t xml:space="preserve">: </w:t>
      </w:r>
      <w:proofErr w:type="spellStart"/>
      <w:r>
        <w:t>Жариков</w:t>
      </w:r>
      <w:proofErr w:type="spellEnd"/>
      <w:r>
        <w:t xml:space="preserve"> И. Н. Инструменты экономики замкнутого цикла в рамках концепции устойчивого развития регионов России // Инновационная экономика: информация, аналитика, прогнозы. – 2024. – № S1. – С. 199–205.</w:t>
      </w:r>
    </w:p>
    <w:p w:rsidR="006F4A00" w:rsidRDefault="006F4A00" w:rsidP="006F4A00">
      <w:pPr>
        <w:pStyle w:val="original"/>
      </w:pPr>
      <w:r>
        <w:t>Original article</w:t>
      </w:r>
    </w:p>
    <w:p w:rsidR="006F4A00" w:rsidRPr="006F4A00" w:rsidRDefault="006F4A00" w:rsidP="006F4A00">
      <w:pPr>
        <w:pStyle w:val="a9"/>
        <w:rPr>
          <w:lang w:val="en-US"/>
        </w:rPr>
      </w:pPr>
      <w:r w:rsidRPr="006F4A00">
        <w:rPr>
          <w:lang w:val="en-US"/>
        </w:rPr>
        <w:t xml:space="preserve">Economics of the closed cycle under </w:t>
      </w:r>
      <w:r w:rsidRPr="006F4A00">
        <w:rPr>
          <w:lang w:val="en-US"/>
        </w:rPr>
        <w:br/>
        <w:t xml:space="preserve">the concept of sustainable development </w:t>
      </w:r>
      <w:r w:rsidRPr="006F4A00">
        <w:rPr>
          <w:lang w:val="en-US"/>
        </w:rPr>
        <w:br/>
        <w:t>of Russian regions</w:t>
      </w:r>
    </w:p>
    <w:p w:rsidR="006F4A00" w:rsidRPr="006F4A00" w:rsidRDefault="006F4A00" w:rsidP="006F4A00">
      <w:pPr>
        <w:pStyle w:val="aa"/>
        <w:rPr>
          <w:lang w:val="en-US"/>
        </w:rPr>
      </w:pPr>
      <w:proofErr w:type="spellStart"/>
      <w:r w:rsidRPr="006F4A00">
        <w:rPr>
          <w:lang w:val="en-US"/>
        </w:rPr>
        <w:t>Zharikov</w:t>
      </w:r>
      <w:proofErr w:type="spellEnd"/>
      <w:r w:rsidRPr="006F4A00">
        <w:rPr>
          <w:lang w:val="en-US"/>
        </w:rPr>
        <w:t xml:space="preserve"> </w:t>
      </w:r>
      <w:proofErr w:type="spellStart"/>
      <w:r w:rsidRPr="006F4A00">
        <w:rPr>
          <w:lang w:val="en-US"/>
        </w:rPr>
        <w:t>Ilya</w:t>
      </w:r>
      <w:proofErr w:type="spellEnd"/>
      <w:r w:rsidRPr="006F4A00">
        <w:rPr>
          <w:lang w:val="en-US"/>
        </w:rPr>
        <w:t xml:space="preserve"> N. </w:t>
      </w:r>
    </w:p>
    <w:p w:rsidR="006F4A00" w:rsidRPr="006F4A00" w:rsidRDefault="006F4A00" w:rsidP="006F4A00">
      <w:pPr>
        <w:pStyle w:val="ab"/>
        <w:rPr>
          <w:lang w:val="en-US"/>
        </w:rPr>
      </w:pPr>
      <w:r w:rsidRPr="006F4A00">
        <w:rPr>
          <w:lang w:val="en-US"/>
        </w:rPr>
        <w:t>Institute of RAS Market Problems, Moscow, Russia</w:t>
      </w:r>
    </w:p>
    <w:p w:rsidR="006F4A00" w:rsidRPr="006F4A00" w:rsidRDefault="006F4A00" w:rsidP="006F4A00">
      <w:pPr>
        <w:pStyle w:val="a7"/>
        <w:rPr>
          <w:lang w:val="en-US"/>
        </w:rPr>
      </w:pPr>
      <w:r w:rsidRPr="006F4A00">
        <w:rPr>
          <w:spacing w:val="43"/>
          <w:lang w:val="en-US"/>
        </w:rPr>
        <w:t>Abstract</w:t>
      </w:r>
      <w:r w:rsidRPr="006F4A00">
        <w:rPr>
          <w:lang w:val="en-US"/>
        </w:rPr>
        <w:t>. This article explores the theoretical and practical aspects of integrating circular economy (CE) tools into regional sustainable development strategies in the Russian Federation. The study systematizes CE instruments across four key dimensions: economic, technological, digital, and behavioral. It provides tabular classifications of tools and assesses their applicability to the Russian context. The research identifies institutional and infrastructural barriers to circular transformation and substantiates the need for developing regional circular economy clusters. The author proposes a model of regional CE maturity indicators as a basis for further empirical studies and strategic policymaking.</w:t>
      </w:r>
    </w:p>
    <w:p w:rsidR="006F4A00" w:rsidRPr="006F4A00" w:rsidRDefault="006F4A00" w:rsidP="006F4A00">
      <w:pPr>
        <w:pStyle w:val="a7"/>
        <w:rPr>
          <w:lang w:val="en-US"/>
        </w:rPr>
      </w:pPr>
      <w:r w:rsidRPr="006F4A00">
        <w:rPr>
          <w:spacing w:val="43"/>
          <w:lang w:val="en-US"/>
        </w:rPr>
        <w:t>Keywords</w:t>
      </w:r>
      <w:r w:rsidRPr="006F4A00">
        <w:rPr>
          <w:lang w:val="en-US"/>
        </w:rPr>
        <w:t>: sustainable development; circular economy; region; digital technologies; institutional mechanisms; behavioral tools; ecosystem approach; circular transformation.</w:t>
      </w:r>
    </w:p>
    <w:p w:rsidR="006F4A00" w:rsidRPr="003D1CED" w:rsidRDefault="006F4A00" w:rsidP="006F4A00">
      <w:pPr>
        <w:pStyle w:val="forcitation"/>
        <w:rPr>
          <w:lang w:val="en-US"/>
        </w:rPr>
      </w:pPr>
      <w:r w:rsidRPr="006F4A00">
        <w:rPr>
          <w:spacing w:val="43"/>
          <w:lang w:val="en-US"/>
        </w:rPr>
        <w:t>For citation:</w:t>
      </w:r>
      <w:r w:rsidRPr="006F4A00">
        <w:rPr>
          <w:lang w:val="en-US"/>
        </w:rPr>
        <w:t xml:space="preserve"> </w:t>
      </w:r>
      <w:proofErr w:type="spellStart"/>
      <w:r w:rsidRPr="006F4A00">
        <w:rPr>
          <w:lang w:val="en-US"/>
        </w:rPr>
        <w:t>Zharikov</w:t>
      </w:r>
      <w:proofErr w:type="spellEnd"/>
      <w:r w:rsidRPr="006F4A00">
        <w:rPr>
          <w:lang w:val="en-US"/>
        </w:rPr>
        <w:t xml:space="preserve"> I. N. Economics of the closed cycle under the concept of sustainable development of Russian regions. </w:t>
      </w:r>
      <w:r w:rsidRPr="003D1CED">
        <w:rPr>
          <w:i/>
          <w:iCs/>
          <w:lang w:val="en-US"/>
        </w:rPr>
        <w:t xml:space="preserve">Innovative economy: information, analysis, prognoses, </w:t>
      </w:r>
      <w:r w:rsidRPr="003D1CED">
        <w:rPr>
          <w:lang w:val="en-US"/>
        </w:rPr>
        <w:t>2024, no. S1, pp. 199–205.</w:t>
      </w:r>
    </w:p>
    <w:p w:rsidR="003D1CED" w:rsidRPr="009B3B9B" w:rsidRDefault="003D1CED" w:rsidP="003D1CED">
      <w:pPr>
        <w:pStyle w:val="a3"/>
      </w:pPr>
      <w:r w:rsidRPr="003D1CED">
        <w:rPr>
          <w:lang w:val="ru-RU"/>
        </w:rPr>
        <w:t>Научная</w:t>
      </w:r>
      <w:r w:rsidRPr="009B3B9B">
        <w:t xml:space="preserve"> </w:t>
      </w:r>
      <w:r w:rsidRPr="003D1CED">
        <w:rPr>
          <w:lang w:val="ru-RU"/>
        </w:rPr>
        <w:t>статья</w:t>
      </w:r>
    </w:p>
    <w:p w:rsidR="003D1CED" w:rsidRPr="009B3B9B" w:rsidRDefault="003D1CED" w:rsidP="003D1CED">
      <w:pPr>
        <w:pStyle w:val="a3"/>
      </w:pPr>
      <w:r w:rsidRPr="003D1CED">
        <w:rPr>
          <w:lang w:val="ru-RU"/>
        </w:rPr>
        <w:t>УДК</w:t>
      </w:r>
      <w:r w:rsidRPr="009B3B9B">
        <w:t xml:space="preserve"> 332</w:t>
      </w:r>
    </w:p>
    <w:p w:rsidR="003D1CED" w:rsidRDefault="003D1CED" w:rsidP="003D1CED">
      <w:pPr>
        <w:pStyle w:val="a4"/>
      </w:pPr>
      <w:r>
        <w:t>Формирование институционально адаптивной модели управления региональной устойчивостью в холдинговых структурах: концепция RHMI</w:t>
      </w:r>
      <w:proofErr w:type="gramStart"/>
      <w:r>
        <w:t xml:space="preserve"> и</w:t>
      </w:r>
      <w:proofErr w:type="gramEnd"/>
      <w:r>
        <w:t xml:space="preserve"> механизм цифрового конфронтирования</w:t>
      </w:r>
    </w:p>
    <w:p w:rsidR="003D1CED" w:rsidRDefault="003D1CED" w:rsidP="003D1CED">
      <w:pPr>
        <w:pStyle w:val="a5"/>
      </w:pPr>
      <w:r>
        <w:t xml:space="preserve">Карпов Сергей Борисович </w:t>
      </w:r>
    </w:p>
    <w:p w:rsidR="003D1CED" w:rsidRDefault="003D1CED" w:rsidP="003D1CED">
      <w:pPr>
        <w:pStyle w:val="a6"/>
      </w:pPr>
      <w:r>
        <w:t>Институт проблем рынка Российской академии наук, Москва, Россия, Dzogchensatva@gmail.com</w:t>
      </w:r>
    </w:p>
    <w:p w:rsidR="003D1CED" w:rsidRDefault="003D1CED" w:rsidP="003D1CED">
      <w:pPr>
        <w:pStyle w:val="a7"/>
      </w:pPr>
      <w:r>
        <w:rPr>
          <w:spacing w:val="43"/>
        </w:rPr>
        <w:t>Аннотация</w:t>
      </w:r>
      <w:r>
        <w:t xml:space="preserve">. В статье предложена оригинальная методологическая модель </w:t>
      </w:r>
      <w:proofErr w:type="spellStart"/>
      <w:r>
        <w:t>цифрово</w:t>
      </w:r>
      <w:proofErr w:type="spellEnd"/>
      <w:r>
        <w:t xml:space="preserve">-институционального управления региональной холдинговой устойчивостью, основанная на разработке интегрального индекса зрелости региона (RHMI) и пятиблочной системы управления потоковыми конфликтами на основе механизмов </w:t>
      </w:r>
      <w:proofErr w:type="spellStart"/>
      <w:r>
        <w:t>конфронтирования</w:t>
      </w:r>
      <w:proofErr w:type="spellEnd"/>
      <w:r>
        <w:t xml:space="preserve">. В условиях территориальной асимметрии субъектов Российской Федерации предложенный подход позволяет дифференцировать архитектуру корпоративного управления с учетом институциональных, инфраструктурных и кадровых характеристик региона. Впервые регион рассматривается как активный элемент корпоративной архитектуры, обладающий количественно измеримой характеристикой зрелости. Практическая применимость модели подтверждается на примере расчета RHMI по данным субъектов России. Представлена градуированная матрица </w:t>
      </w:r>
      <w:r>
        <w:lastRenderedPageBreak/>
        <w:t xml:space="preserve">рекомендаций по внедрению механизмов цифрового </w:t>
      </w:r>
      <w:proofErr w:type="spellStart"/>
      <w:r>
        <w:t>конфронтирования</w:t>
      </w:r>
      <w:proofErr w:type="spellEnd"/>
      <w:r>
        <w:t xml:space="preserve"> в зависимости от уровня зрелости региона.</w:t>
      </w:r>
    </w:p>
    <w:p w:rsidR="003D1CED" w:rsidRDefault="003D1CED" w:rsidP="003D1CED">
      <w:pPr>
        <w:pStyle w:val="a7"/>
      </w:pPr>
      <w:r>
        <w:rPr>
          <w:spacing w:val="43"/>
        </w:rPr>
        <w:t>Ключевые слова:</w:t>
      </w:r>
      <w:r>
        <w:t xml:space="preserve"> региональная устойчивость; цифровая трансформация; холдинговая архитектура; институциональная зрелость; RHMI; управление потоками; цифровое </w:t>
      </w:r>
      <w:proofErr w:type="spellStart"/>
      <w:r>
        <w:t>конфронтирование</w:t>
      </w:r>
      <w:proofErr w:type="spellEnd"/>
      <w:r>
        <w:t>; региональная дифференциация.</w:t>
      </w:r>
    </w:p>
    <w:p w:rsidR="003D1CED" w:rsidRDefault="003D1CED" w:rsidP="003D1CED">
      <w:pPr>
        <w:pStyle w:val="a8"/>
      </w:pPr>
      <w:r>
        <w:rPr>
          <w:spacing w:val="43"/>
        </w:rPr>
        <w:t>Для цитирования:</w:t>
      </w:r>
      <w:r>
        <w:t xml:space="preserve"> Карпов С. Б. Формирование институционально адаптивной модели управления региональной устойчивостью в холдинговых структурах: концепция RHMI и механизм цифрового </w:t>
      </w:r>
      <w:proofErr w:type="spellStart"/>
      <w:r>
        <w:t>конфронтирования</w:t>
      </w:r>
      <w:proofErr w:type="spellEnd"/>
      <w:r>
        <w:t xml:space="preserve"> // Инновационная экономика: информация, аналитика, прогнозы. – 2024. – № S1. – С. 206–209.</w:t>
      </w:r>
    </w:p>
    <w:p w:rsidR="003D1CED" w:rsidRDefault="003D1CED" w:rsidP="003D1CED">
      <w:pPr>
        <w:pStyle w:val="original"/>
      </w:pPr>
      <w:r>
        <w:t>Original article</w:t>
      </w:r>
    </w:p>
    <w:p w:rsidR="003D1CED" w:rsidRPr="003D1CED" w:rsidRDefault="003D1CED" w:rsidP="003D1CED">
      <w:pPr>
        <w:pStyle w:val="a9"/>
        <w:rPr>
          <w:lang w:val="en-US"/>
        </w:rPr>
      </w:pPr>
      <w:r w:rsidRPr="003D1CED">
        <w:rPr>
          <w:lang w:val="en-US"/>
        </w:rPr>
        <w:t>Formation of an Institutionally Adaptive Model for Managing Regional Sustainability in Holding Structures: The RHMI Concept and Digital Confrontation Mechanism</w:t>
      </w:r>
    </w:p>
    <w:p w:rsidR="003D1CED" w:rsidRPr="003D1CED" w:rsidRDefault="003D1CED" w:rsidP="003D1CED">
      <w:pPr>
        <w:pStyle w:val="aa"/>
        <w:rPr>
          <w:lang w:val="en-US"/>
        </w:rPr>
      </w:pPr>
      <w:proofErr w:type="spellStart"/>
      <w:proofErr w:type="gramStart"/>
      <w:r w:rsidRPr="003D1CED">
        <w:rPr>
          <w:lang w:val="en-US"/>
        </w:rPr>
        <w:t>Karpov</w:t>
      </w:r>
      <w:proofErr w:type="spellEnd"/>
      <w:r w:rsidRPr="003D1CED">
        <w:rPr>
          <w:lang w:val="en-US"/>
        </w:rPr>
        <w:t xml:space="preserve"> Sergey B.</w:t>
      </w:r>
      <w:proofErr w:type="gramEnd"/>
      <w:r w:rsidRPr="003D1CED">
        <w:rPr>
          <w:lang w:val="en-US"/>
        </w:rPr>
        <w:t xml:space="preserve"> </w:t>
      </w:r>
    </w:p>
    <w:p w:rsidR="003D1CED" w:rsidRPr="003D1CED" w:rsidRDefault="003D1CED" w:rsidP="003D1CED">
      <w:pPr>
        <w:pStyle w:val="ab"/>
        <w:rPr>
          <w:lang w:val="en-US"/>
        </w:rPr>
      </w:pPr>
      <w:r w:rsidRPr="003D1CED">
        <w:rPr>
          <w:lang w:val="en-US"/>
        </w:rPr>
        <w:t>Institute for Market Problems Russian Academy of Sciences, Moscow, Russia</w:t>
      </w:r>
    </w:p>
    <w:p w:rsidR="003D1CED" w:rsidRPr="003D1CED" w:rsidRDefault="003D1CED" w:rsidP="003D1CED">
      <w:pPr>
        <w:pStyle w:val="a7"/>
        <w:rPr>
          <w:lang w:val="en-US"/>
        </w:rPr>
      </w:pPr>
      <w:r w:rsidRPr="003D1CED">
        <w:rPr>
          <w:spacing w:val="43"/>
          <w:lang w:val="en-US"/>
        </w:rPr>
        <w:t>Abstract</w:t>
      </w:r>
      <w:r w:rsidRPr="003D1CED">
        <w:rPr>
          <w:lang w:val="en-US"/>
        </w:rPr>
        <w:t>.  The article proposes an original methodological model for digitally institutional management of regional holding sustainability, based on the development of the Regional Holistic Maturity Index (RHMI) and a five-block system for managing flow conflicts through confrontation mechanisms. Under the conditions of territorial asymmetry among the constituent entities of the Russian Federation, the proposed approach enables the differentiation of corporate governance architecture, taking into account the institutional, infrastructural, and human resource characteristics of the region. For the first time, the region is considered an active element of the corporate architecture with a quantitatively measurable maturity characteristic. The practical applicability of the model is confirmed by the RHMI calculation based on regional data. A graded matrix of recommendations for implementing digital confrontation mechanisms is presented depending on the maturity level of the region.</w:t>
      </w:r>
    </w:p>
    <w:p w:rsidR="003D1CED" w:rsidRPr="003D1CED" w:rsidRDefault="003D1CED" w:rsidP="003D1CED">
      <w:pPr>
        <w:pStyle w:val="a7"/>
        <w:rPr>
          <w:lang w:val="en-US"/>
        </w:rPr>
      </w:pPr>
      <w:r w:rsidRPr="003D1CED">
        <w:rPr>
          <w:spacing w:val="43"/>
          <w:lang w:val="en-US"/>
        </w:rPr>
        <w:t>Keywords</w:t>
      </w:r>
      <w:r w:rsidRPr="003D1CED">
        <w:rPr>
          <w:lang w:val="en-US"/>
        </w:rPr>
        <w:t>: regional sustainability; digital transformation; holding architecture; institutional maturity; RHMI; flow management; digital confrontation; regional differentiation.</w:t>
      </w:r>
    </w:p>
    <w:p w:rsidR="003D1CED" w:rsidRPr="009B6847" w:rsidRDefault="003D1CED" w:rsidP="003D1CED">
      <w:pPr>
        <w:pStyle w:val="forcitation"/>
        <w:rPr>
          <w:lang w:val="en-US"/>
        </w:rPr>
      </w:pPr>
      <w:r w:rsidRPr="003D1CED">
        <w:rPr>
          <w:spacing w:val="43"/>
          <w:lang w:val="en-US"/>
        </w:rPr>
        <w:t>For citation:</w:t>
      </w:r>
      <w:r w:rsidRPr="003D1CED">
        <w:rPr>
          <w:lang w:val="en-US"/>
        </w:rPr>
        <w:t xml:space="preserve"> </w:t>
      </w:r>
      <w:proofErr w:type="spellStart"/>
      <w:r w:rsidRPr="003D1CED">
        <w:rPr>
          <w:lang w:val="en-US"/>
        </w:rPr>
        <w:t>Karpov</w:t>
      </w:r>
      <w:proofErr w:type="spellEnd"/>
      <w:r w:rsidRPr="003D1CED">
        <w:rPr>
          <w:lang w:val="en-US"/>
        </w:rPr>
        <w:t xml:space="preserve"> S. B. Formation of an Institutionally Adaptive Model for Managing Regional Sustainability in Holding Structures: The RHMI Concept and Digital Confrontation Mechanism. </w:t>
      </w:r>
      <w:r w:rsidRPr="009B6847">
        <w:rPr>
          <w:i/>
          <w:iCs/>
          <w:lang w:val="en-US"/>
        </w:rPr>
        <w:t>Innovative economy: information, analysis, prognoses</w:t>
      </w:r>
      <w:r w:rsidRPr="009B6847">
        <w:rPr>
          <w:lang w:val="en-US"/>
        </w:rPr>
        <w:t>, 2024, no. S1, pp. 206–209.</w:t>
      </w:r>
    </w:p>
    <w:p w:rsidR="009B6847" w:rsidRDefault="009B6847" w:rsidP="009B6847">
      <w:pPr>
        <w:pStyle w:val="ac"/>
      </w:pPr>
      <w:proofErr w:type="spellStart"/>
      <w:r>
        <w:t>Научная</w:t>
      </w:r>
      <w:proofErr w:type="spellEnd"/>
      <w:r>
        <w:t xml:space="preserve"> </w:t>
      </w:r>
      <w:proofErr w:type="spellStart"/>
      <w:r>
        <w:t>статья</w:t>
      </w:r>
      <w:proofErr w:type="spellEnd"/>
    </w:p>
    <w:p w:rsidR="009B6847" w:rsidRDefault="009B6847" w:rsidP="009B6847">
      <w:pPr>
        <w:pStyle w:val="ac"/>
      </w:pPr>
      <w:r>
        <w:t>УДК 332</w:t>
      </w:r>
    </w:p>
    <w:p w:rsidR="009B6847" w:rsidRDefault="009B6847" w:rsidP="009B6847">
      <w:pPr>
        <w:pStyle w:val="a4"/>
      </w:pPr>
      <w:r>
        <w:t>Концепция устойчивого развития регионов через инновационное развитие предпринимательских структур</w:t>
      </w:r>
    </w:p>
    <w:p w:rsidR="009B6847" w:rsidRDefault="009B6847" w:rsidP="009B6847">
      <w:pPr>
        <w:pStyle w:val="a5"/>
      </w:pPr>
      <w:r>
        <w:t xml:space="preserve">Суханов Александр Александрович </w:t>
      </w:r>
    </w:p>
    <w:p w:rsidR="009B6847" w:rsidRDefault="009B6847" w:rsidP="009B6847">
      <w:pPr>
        <w:pStyle w:val="a6"/>
      </w:pPr>
      <w:r>
        <w:t xml:space="preserve">Институт проблем рынка РАН, Москва, Россия, </w:t>
      </w:r>
      <w:proofErr w:type="spellStart"/>
      <w:r>
        <w:t>alexander@sukhanov.space</w:t>
      </w:r>
      <w:proofErr w:type="spellEnd"/>
    </w:p>
    <w:p w:rsidR="009B6847" w:rsidRDefault="009B6847" w:rsidP="009B6847">
      <w:pPr>
        <w:pStyle w:val="a7"/>
      </w:pPr>
      <w:r>
        <w:rPr>
          <w:spacing w:val="43"/>
        </w:rPr>
        <w:t>Аннотация</w:t>
      </w:r>
      <w:r>
        <w:t xml:space="preserve">. В статье представлена авторская концепция устойчивого развития регионов, основанная на интеграции предпринимательских структур как активных субъектов инновационной трансформации. На основе анализа теоретических источников и практики стратегического планирования в субъектах России предложена модель устойчивости, в которой ключевым элементом выступает предпринимательская инновационная динамика. Введен индекс предпринимательской устойчивости региона (ИПУР), позволяющий оценить потенциал адаптации </w:t>
      </w:r>
      <w:r>
        <w:lastRenderedPageBreak/>
        <w:t xml:space="preserve">территории в условиях внешних и внутренних вызовов. Разработана </w:t>
      </w:r>
      <w:proofErr w:type="spellStart"/>
      <w:r>
        <w:t>потоково</w:t>
      </w:r>
      <w:proofErr w:type="spellEnd"/>
      <w:r>
        <w:t>-модульная архитектура управления, опирающаяся на цифровую платформу и принципы ESG. Обоснована необходимость институционализации предпринимательской устойчивости как центрального направления в стратегиях регионального развития.</w:t>
      </w:r>
    </w:p>
    <w:p w:rsidR="009B6847" w:rsidRDefault="009B6847" w:rsidP="009B6847">
      <w:pPr>
        <w:pStyle w:val="a7"/>
      </w:pPr>
      <w:r>
        <w:rPr>
          <w:spacing w:val="43"/>
        </w:rPr>
        <w:t>Ключевые слова:</w:t>
      </w:r>
      <w:r>
        <w:t xml:space="preserve"> устойчивое развитие региона; предпринимательская устойчивость; инновации; цифровая платформа; ИПУР; ESG; адаптация; институциональная среда.</w:t>
      </w:r>
    </w:p>
    <w:p w:rsidR="009B6847" w:rsidRDefault="009B6847" w:rsidP="009B6847">
      <w:pPr>
        <w:pStyle w:val="a8"/>
      </w:pPr>
      <w:r>
        <w:rPr>
          <w:spacing w:val="43"/>
        </w:rPr>
        <w:t>Для цитирования</w:t>
      </w:r>
      <w:r>
        <w:t>: Суханов А. А. Концепция устойчивого развития регионов через инновационное развитие предпринимательских структур // Инновационная экономика: информация, аналитика, прогнозы. – 2024. – № S1. – С. 210–214.</w:t>
      </w:r>
    </w:p>
    <w:p w:rsidR="009B6847" w:rsidRDefault="009B6847" w:rsidP="009B6847">
      <w:pPr>
        <w:pStyle w:val="original"/>
      </w:pPr>
      <w:r>
        <w:t>Original article</w:t>
      </w:r>
    </w:p>
    <w:p w:rsidR="009B6847" w:rsidRPr="009B6847" w:rsidRDefault="009B6847" w:rsidP="009B6847">
      <w:pPr>
        <w:pStyle w:val="a9"/>
        <w:rPr>
          <w:lang w:val="en-US"/>
        </w:rPr>
      </w:pPr>
      <w:r w:rsidRPr="009B6847">
        <w:rPr>
          <w:lang w:val="en-US"/>
        </w:rPr>
        <w:t>The Concept of Sustainable Regional Development through the Innovative Growth of Entrepreneurial Structures</w:t>
      </w:r>
    </w:p>
    <w:p w:rsidR="009B6847" w:rsidRPr="009B6847" w:rsidRDefault="009B6847" w:rsidP="009B6847">
      <w:pPr>
        <w:pStyle w:val="aa"/>
        <w:rPr>
          <w:lang w:val="en-US"/>
        </w:rPr>
      </w:pPr>
      <w:proofErr w:type="spellStart"/>
      <w:proofErr w:type="gramStart"/>
      <w:r w:rsidRPr="009B6847">
        <w:rPr>
          <w:lang w:val="en-US"/>
        </w:rPr>
        <w:t>Sukhanov</w:t>
      </w:r>
      <w:proofErr w:type="spellEnd"/>
      <w:r w:rsidRPr="009B6847">
        <w:rPr>
          <w:lang w:val="en-US"/>
        </w:rPr>
        <w:t xml:space="preserve"> Alexander A.</w:t>
      </w:r>
      <w:proofErr w:type="gramEnd"/>
    </w:p>
    <w:p w:rsidR="009B6847" w:rsidRPr="009B6847" w:rsidRDefault="009B6847" w:rsidP="009B6847">
      <w:pPr>
        <w:pStyle w:val="ab"/>
        <w:rPr>
          <w:lang w:val="en-US"/>
        </w:rPr>
      </w:pPr>
      <w:r w:rsidRPr="009B6847">
        <w:rPr>
          <w:lang w:val="en-US"/>
        </w:rPr>
        <w:t xml:space="preserve">Institute of Market Problems of the Russian Academy of Sciences, Moscow, Russia, </w:t>
      </w:r>
      <w:proofErr w:type="spellStart"/>
      <w:r w:rsidRPr="009B6847">
        <w:rPr>
          <w:lang w:val="en-US"/>
        </w:rPr>
        <w:t>alexander@sukhanov.space</w:t>
      </w:r>
      <w:proofErr w:type="spellEnd"/>
    </w:p>
    <w:p w:rsidR="009B6847" w:rsidRPr="009B6847" w:rsidRDefault="009B6847" w:rsidP="009B6847">
      <w:pPr>
        <w:pStyle w:val="a7"/>
        <w:rPr>
          <w:lang w:val="en-US"/>
        </w:rPr>
      </w:pPr>
      <w:r w:rsidRPr="009B6847">
        <w:rPr>
          <w:spacing w:val="43"/>
          <w:lang w:val="en-US"/>
        </w:rPr>
        <w:t>Abstract</w:t>
      </w:r>
      <w:r w:rsidRPr="009B6847">
        <w:rPr>
          <w:lang w:val="en-US"/>
        </w:rPr>
        <w:t xml:space="preserve">. The article presents an original concept of sustainable regional development based on the integration of entrepreneurial structures as active agents of innovative transformation. Drawing on the analysis of theoretical sources and strategic planning practices in the Russian Federation, the author proposes a sustainability model in which entrepreneurial innovation dynamics play a central role. A new index – the Entrepreneurial Sustainability Index of the Region (ESIR) – is introduced to assess the adaptive potential of territories under internal and external challenges. </w:t>
      </w:r>
      <w:proofErr w:type="gramStart"/>
      <w:r w:rsidRPr="009B6847">
        <w:rPr>
          <w:lang w:val="en-US"/>
        </w:rPr>
        <w:t>A flow-modular</w:t>
      </w:r>
      <w:proofErr w:type="gramEnd"/>
      <w:r w:rsidRPr="009B6847">
        <w:rPr>
          <w:lang w:val="en-US"/>
        </w:rPr>
        <w:t xml:space="preserve"> management architecture is developed, grounded in digital platforms and ESG principles. The article substantiates the need for the institutionalization of entrepreneurial sustainability as a core priority in regional development strategies.</w:t>
      </w:r>
    </w:p>
    <w:p w:rsidR="009B6847" w:rsidRPr="009B6847" w:rsidRDefault="009B6847" w:rsidP="009B6847">
      <w:pPr>
        <w:pStyle w:val="a7"/>
        <w:rPr>
          <w:lang w:val="en-US"/>
        </w:rPr>
      </w:pPr>
      <w:r w:rsidRPr="009B6847">
        <w:rPr>
          <w:spacing w:val="43"/>
          <w:lang w:val="en-US"/>
        </w:rPr>
        <w:t>Keywords</w:t>
      </w:r>
      <w:r w:rsidRPr="009B6847">
        <w:rPr>
          <w:lang w:val="en-US"/>
        </w:rPr>
        <w:t>: regional sustainable development; entrepreneurial sustainability; innovation; digital platform; ESIR; ESG; adaptation; institutional environment.</w:t>
      </w:r>
    </w:p>
    <w:p w:rsidR="009B6847" w:rsidRPr="00363EF1" w:rsidRDefault="009B6847" w:rsidP="009B6847">
      <w:pPr>
        <w:pStyle w:val="forcitation"/>
        <w:rPr>
          <w:lang w:val="en-US"/>
        </w:rPr>
      </w:pPr>
      <w:r w:rsidRPr="009B6847">
        <w:rPr>
          <w:spacing w:val="43"/>
          <w:lang w:val="en-US"/>
        </w:rPr>
        <w:t xml:space="preserve">For citation: </w:t>
      </w:r>
      <w:proofErr w:type="spellStart"/>
      <w:r w:rsidRPr="009B6847">
        <w:rPr>
          <w:lang w:val="en-US"/>
        </w:rPr>
        <w:t>Sukhanov</w:t>
      </w:r>
      <w:proofErr w:type="spellEnd"/>
      <w:r w:rsidRPr="009B6847">
        <w:rPr>
          <w:lang w:val="en-US"/>
        </w:rPr>
        <w:t xml:space="preserve"> A. A. </w:t>
      </w:r>
      <w:proofErr w:type="gramStart"/>
      <w:r w:rsidRPr="009B6847">
        <w:rPr>
          <w:lang w:val="en-US"/>
        </w:rPr>
        <w:t>The Concept of Sustainable Regional Development through the Innovative Growth of Entrepreneurial Structures.</w:t>
      </w:r>
      <w:proofErr w:type="gramEnd"/>
      <w:r w:rsidRPr="009B6847">
        <w:rPr>
          <w:lang w:val="en-US"/>
        </w:rPr>
        <w:t xml:space="preserve"> </w:t>
      </w:r>
      <w:r w:rsidRPr="00363EF1">
        <w:rPr>
          <w:i/>
          <w:iCs/>
          <w:lang w:val="en-US"/>
        </w:rPr>
        <w:t xml:space="preserve">Innovative economy: information, analysis, prognoses, </w:t>
      </w:r>
      <w:r w:rsidRPr="00363EF1">
        <w:rPr>
          <w:lang w:val="en-US"/>
        </w:rPr>
        <w:t>2024, no. S1, pp. 210–214.</w:t>
      </w:r>
    </w:p>
    <w:p w:rsidR="00363EF1" w:rsidRDefault="00363EF1" w:rsidP="00363EF1">
      <w:pPr>
        <w:pStyle w:val="a3"/>
      </w:pPr>
      <w:proofErr w:type="spellStart"/>
      <w:r>
        <w:t>Научная</w:t>
      </w:r>
      <w:proofErr w:type="spellEnd"/>
      <w:r>
        <w:t xml:space="preserve"> </w:t>
      </w:r>
      <w:proofErr w:type="spellStart"/>
      <w:r>
        <w:t>статья</w:t>
      </w:r>
      <w:proofErr w:type="spellEnd"/>
    </w:p>
    <w:p w:rsidR="00363EF1" w:rsidRDefault="00363EF1" w:rsidP="00363EF1">
      <w:pPr>
        <w:pStyle w:val="a3"/>
      </w:pPr>
      <w:r>
        <w:t>УДК 331.1</w:t>
      </w:r>
    </w:p>
    <w:p w:rsidR="00363EF1" w:rsidRDefault="00363EF1" w:rsidP="00363EF1">
      <w:pPr>
        <w:pStyle w:val="a4"/>
      </w:pPr>
      <w:r>
        <w:t>Особенности построения структуры управления конкурентоспособной организации с учетом проведения оценки инновационной активности человеческого капитала</w:t>
      </w:r>
    </w:p>
    <w:p w:rsidR="00363EF1" w:rsidRDefault="00363EF1" w:rsidP="00363EF1">
      <w:pPr>
        <w:pStyle w:val="a5"/>
      </w:pPr>
      <w:proofErr w:type="spellStart"/>
      <w:r>
        <w:t>Тибилов</w:t>
      </w:r>
      <w:proofErr w:type="spellEnd"/>
      <w:r>
        <w:t xml:space="preserve"> Владимир Федорович </w:t>
      </w:r>
    </w:p>
    <w:p w:rsidR="00363EF1" w:rsidRDefault="00363EF1" w:rsidP="00363EF1">
      <w:pPr>
        <w:pStyle w:val="a6"/>
      </w:pPr>
      <w:r>
        <w:t>Институт проблем рынка Российской Академии Наук, Москва, Россия</w:t>
      </w:r>
    </w:p>
    <w:p w:rsidR="00363EF1" w:rsidRDefault="00363EF1" w:rsidP="00363EF1">
      <w:pPr>
        <w:pStyle w:val="a7"/>
      </w:pPr>
      <w:r>
        <w:rPr>
          <w:spacing w:val="43"/>
        </w:rPr>
        <w:t>Аннотация</w:t>
      </w:r>
      <w:r>
        <w:t xml:space="preserve">. В статье рассматриваются особенности построения системы управления конкурентоспособной организации с учетом проведения оценки инновационной активности человеческого капитала в условиях современной экономики. Особое внимание акцентируется на изменениях в структуре труда: от ручного и механизированного к </w:t>
      </w:r>
      <w:proofErr w:type="gramStart"/>
      <w:r>
        <w:t>высокоавтоматизированному</w:t>
      </w:r>
      <w:proofErr w:type="gramEnd"/>
      <w:r>
        <w:t xml:space="preserve"> и интеллектуальному, что повышает роль когнитивных и социально-эмоциональных компетенций </w:t>
      </w:r>
      <w:r>
        <w:lastRenderedPageBreak/>
        <w:t>работников. Проведен подробный анализ отечественных и зарубежных подходов к классификации компонентов человеческого капитала, выделены ключевые группы: физиологическая, когнитивная и социально-эмоциональная компоненты. На основе сравнительного анализа представлена обобщенная модель оценки человеческого капитала с учетом отраслевой специфики, а также предложены расчетные формулы, позволяющие учитывать значимость каждой группы компонентов, позволяющих учитывать региональную и общенациональную специфику, выдвигающую набор специфических требований к созданию структуры управления конкурентоспособной организации.</w:t>
      </w:r>
    </w:p>
    <w:p w:rsidR="00363EF1" w:rsidRDefault="00363EF1" w:rsidP="00363EF1">
      <w:pPr>
        <w:pStyle w:val="a7"/>
      </w:pPr>
      <w:r>
        <w:rPr>
          <w:spacing w:val="43"/>
        </w:rPr>
        <w:t>Ключевые слова:</w:t>
      </w:r>
      <w:r>
        <w:t xml:space="preserve"> структура управления; </w:t>
      </w:r>
      <w:proofErr w:type="spellStart"/>
      <w:r>
        <w:t>инновационно</w:t>
      </w:r>
      <w:proofErr w:type="spellEnd"/>
      <w:r>
        <w:t>-активная организация; оценка инновационной активности; компонента человеческого капитала; конкурентоспособная организация.</w:t>
      </w:r>
    </w:p>
    <w:p w:rsidR="00363EF1" w:rsidRDefault="00363EF1" w:rsidP="00363EF1">
      <w:pPr>
        <w:pStyle w:val="a8"/>
      </w:pPr>
      <w:r>
        <w:rPr>
          <w:spacing w:val="43"/>
        </w:rPr>
        <w:t>Для цитирования:</w:t>
      </w:r>
      <w:r>
        <w:t xml:space="preserve"> </w:t>
      </w:r>
      <w:proofErr w:type="spellStart"/>
      <w:r>
        <w:t>Тибилов</w:t>
      </w:r>
      <w:proofErr w:type="spellEnd"/>
      <w:r>
        <w:t xml:space="preserve"> В. Ф. Особенности построения структуры управления конкурентоспособной организации с учетом проведения оценки инновационной активности человеческого капитала // Инновационная экономика: информация, аналитика, прогнозы. – 2024. – № S1. – С. 215–221.</w:t>
      </w:r>
    </w:p>
    <w:p w:rsidR="00363EF1" w:rsidRDefault="00363EF1" w:rsidP="00363EF1">
      <w:pPr>
        <w:pStyle w:val="original"/>
      </w:pPr>
      <w:r>
        <w:t>Original article</w:t>
      </w:r>
    </w:p>
    <w:p w:rsidR="00363EF1" w:rsidRPr="00363EF1" w:rsidRDefault="00363EF1" w:rsidP="00363EF1">
      <w:pPr>
        <w:pStyle w:val="a9"/>
        <w:rPr>
          <w:lang w:val="en-US"/>
        </w:rPr>
      </w:pPr>
      <w:r w:rsidRPr="00363EF1">
        <w:rPr>
          <w:lang w:val="en-US"/>
        </w:rPr>
        <w:t>The peculiarity of building a management structure and evaluating the human capital of an innovatively active enterprise</w:t>
      </w:r>
    </w:p>
    <w:p w:rsidR="00363EF1" w:rsidRPr="00363EF1" w:rsidRDefault="00363EF1" w:rsidP="00363EF1">
      <w:pPr>
        <w:pStyle w:val="aa"/>
        <w:rPr>
          <w:lang w:val="en-US"/>
        </w:rPr>
      </w:pPr>
      <w:proofErr w:type="spellStart"/>
      <w:r w:rsidRPr="00363EF1">
        <w:rPr>
          <w:lang w:val="en-US"/>
        </w:rPr>
        <w:t>Tibilov</w:t>
      </w:r>
      <w:proofErr w:type="spellEnd"/>
      <w:r w:rsidRPr="00363EF1">
        <w:rPr>
          <w:lang w:val="en-US"/>
        </w:rPr>
        <w:t xml:space="preserve"> Vladimir F.</w:t>
      </w:r>
    </w:p>
    <w:p w:rsidR="00363EF1" w:rsidRPr="00363EF1" w:rsidRDefault="00363EF1" w:rsidP="00363EF1">
      <w:pPr>
        <w:pStyle w:val="ab"/>
        <w:rPr>
          <w:lang w:val="en-US"/>
        </w:rPr>
      </w:pPr>
      <w:r w:rsidRPr="00363EF1">
        <w:rPr>
          <w:lang w:val="en-US"/>
        </w:rPr>
        <w:t xml:space="preserve">Postgraduate Student, Institute of Market Problems of the Russian </w:t>
      </w:r>
      <w:r w:rsidRPr="00363EF1">
        <w:rPr>
          <w:lang w:val="en-US"/>
        </w:rPr>
        <w:br/>
        <w:t>Academy of Sciences, Moscow, Russia</w:t>
      </w:r>
    </w:p>
    <w:p w:rsidR="00363EF1" w:rsidRPr="00363EF1" w:rsidRDefault="00363EF1" w:rsidP="00363EF1">
      <w:pPr>
        <w:pStyle w:val="a7"/>
        <w:rPr>
          <w:lang w:val="en-US"/>
        </w:rPr>
      </w:pPr>
      <w:r w:rsidRPr="00363EF1">
        <w:rPr>
          <w:spacing w:val="43"/>
          <w:lang w:val="en-US"/>
        </w:rPr>
        <w:t>Abstract</w:t>
      </w:r>
      <w:r w:rsidRPr="00363EF1">
        <w:rPr>
          <w:lang w:val="en-US"/>
        </w:rPr>
        <w:t>. The paper examines the features of building a management system and evaluating the human capital of innovatively active enterprises in a modern economy. Special attention is paid to changes in the structure of work: from manual and mechanized to highly automated and intelligent, which increases the role of cognitive and socio-emotional competencies of employees. The article provides a detailed analysis of domestic and foreign approaches to the classification of human capital components, identifies key groups: physiological, cognitive, and socio-emotional components. Based on a comparative analysis, a generalized model for assessing human capital is presented, taking into account industry specifics, and calculation formulas are proposed that allow taking into account the importance of each group of components in the overall personnel management system.</w:t>
      </w:r>
    </w:p>
    <w:p w:rsidR="00363EF1" w:rsidRPr="00363EF1" w:rsidRDefault="00363EF1" w:rsidP="00363EF1">
      <w:pPr>
        <w:pStyle w:val="a7"/>
        <w:rPr>
          <w:lang w:val="en-US"/>
        </w:rPr>
      </w:pPr>
      <w:r w:rsidRPr="00363EF1">
        <w:rPr>
          <w:spacing w:val="43"/>
          <w:lang w:val="en-US"/>
        </w:rPr>
        <w:t>Keywords</w:t>
      </w:r>
      <w:r w:rsidRPr="00363EF1">
        <w:rPr>
          <w:lang w:val="en-US"/>
        </w:rPr>
        <w:t>: human capital; innovation-active enterprise; management structure; personnel assessment; human capital component; innovation; competitiveness; human resource potential.</w:t>
      </w:r>
    </w:p>
    <w:p w:rsidR="00363EF1" w:rsidRPr="003E4927" w:rsidRDefault="00363EF1" w:rsidP="00363EF1">
      <w:pPr>
        <w:pStyle w:val="forcitation"/>
        <w:rPr>
          <w:lang w:val="en-US"/>
        </w:rPr>
      </w:pPr>
      <w:r w:rsidRPr="00363EF1">
        <w:rPr>
          <w:spacing w:val="43"/>
          <w:lang w:val="en-US"/>
        </w:rPr>
        <w:t>For citation:</w:t>
      </w:r>
      <w:r w:rsidRPr="00363EF1">
        <w:rPr>
          <w:lang w:val="en-US"/>
        </w:rPr>
        <w:t xml:space="preserve"> </w:t>
      </w:r>
      <w:proofErr w:type="spellStart"/>
      <w:r w:rsidRPr="00363EF1">
        <w:rPr>
          <w:lang w:val="en-US"/>
        </w:rPr>
        <w:t>Tibilov</w:t>
      </w:r>
      <w:proofErr w:type="spellEnd"/>
      <w:r w:rsidRPr="00363EF1">
        <w:rPr>
          <w:lang w:val="en-US"/>
        </w:rPr>
        <w:t xml:space="preserve"> V. F. </w:t>
      </w:r>
      <w:proofErr w:type="gramStart"/>
      <w:r w:rsidRPr="00363EF1">
        <w:rPr>
          <w:lang w:val="en-US"/>
        </w:rPr>
        <w:t>The peculiarity of building a management structure and evaluating the human capital of an innovatively active enterprise.</w:t>
      </w:r>
      <w:proofErr w:type="gramEnd"/>
      <w:r w:rsidRPr="00363EF1">
        <w:rPr>
          <w:lang w:val="en-US"/>
        </w:rPr>
        <w:t xml:space="preserve"> </w:t>
      </w:r>
      <w:r w:rsidRPr="003E4927">
        <w:rPr>
          <w:i/>
          <w:iCs/>
          <w:lang w:val="en-US"/>
        </w:rPr>
        <w:t>Innovative economy: information, analysis, prognoses,</w:t>
      </w:r>
      <w:r w:rsidRPr="003E4927">
        <w:rPr>
          <w:lang w:val="en-US"/>
        </w:rPr>
        <w:t xml:space="preserve"> 2024, no. S1, pp. 215–221.</w:t>
      </w:r>
    </w:p>
    <w:p w:rsidR="003E4927" w:rsidRDefault="003E4927" w:rsidP="003E4927">
      <w:pPr>
        <w:pStyle w:val="a3"/>
      </w:pPr>
      <w:proofErr w:type="spellStart"/>
      <w:r>
        <w:t>Научная</w:t>
      </w:r>
      <w:proofErr w:type="spellEnd"/>
      <w:r>
        <w:t xml:space="preserve"> </w:t>
      </w:r>
      <w:proofErr w:type="spellStart"/>
      <w:r>
        <w:t>статья</w:t>
      </w:r>
      <w:proofErr w:type="spellEnd"/>
    </w:p>
    <w:p w:rsidR="003E4927" w:rsidRDefault="003E4927" w:rsidP="003E4927">
      <w:pPr>
        <w:pStyle w:val="ac"/>
      </w:pPr>
      <w:r>
        <w:t>УДК 369.032</w:t>
      </w:r>
    </w:p>
    <w:p w:rsidR="003E4927" w:rsidRDefault="003E4927" w:rsidP="003E4927">
      <w:pPr>
        <w:pStyle w:val="a4"/>
      </w:pPr>
      <w:r>
        <w:t xml:space="preserve">Тренд-анализ государственного управления экономическими системами страны </w:t>
      </w:r>
      <w:r>
        <w:br/>
        <w:t xml:space="preserve">в условиях эволюции финансовых </w:t>
      </w:r>
      <w:r>
        <w:br/>
        <w:t>и нефинансовых ограничений</w:t>
      </w:r>
    </w:p>
    <w:p w:rsidR="003E4927" w:rsidRDefault="003E4927" w:rsidP="003E4927">
      <w:pPr>
        <w:pStyle w:val="a5"/>
      </w:pPr>
      <w:r>
        <w:t xml:space="preserve">Туманов Петр Александрович </w:t>
      </w:r>
    </w:p>
    <w:p w:rsidR="003E4927" w:rsidRDefault="003E4927" w:rsidP="003E4927">
      <w:pPr>
        <w:pStyle w:val="a6"/>
      </w:pPr>
      <w:r>
        <w:t>Гжельский государственный университет, Москва, Россия, Ptumanov@mail.ru</w:t>
      </w:r>
    </w:p>
    <w:p w:rsidR="003E4927" w:rsidRDefault="003E4927" w:rsidP="003E4927">
      <w:pPr>
        <w:pStyle w:val="a7"/>
        <w:rPr>
          <w:spacing w:val="-4"/>
        </w:rPr>
      </w:pPr>
      <w:r>
        <w:rPr>
          <w:spacing w:val="43"/>
        </w:rPr>
        <w:lastRenderedPageBreak/>
        <w:t>Аннотация</w:t>
      </w:r>
      <w:r>
        <w:t xml:space="preserve">. </w:t>
      </w:r>
      <w:r>
        <w:rPr>
          <w:spacing w:val="-4"/>
        </w:rPr>
        <w:t xml:space="preserve">В статье представлено, как реально сформировался тренд-анализ управления государственными экономическими системами страны в условиях эволюции финансовых и нефинансовых ограничений в 2023 году и показаны перспективы развития экономики регионов на 2024 год. Так, в 2023 году Росстат дал оценку экономического ВВП, который составил 3,6 %, что в целом превысило этот показатель на 2,3 % по сравнению с 2021 годом. </w:t>
      </w:r>
      <w:proofErr w:type="gramStart"/>
      <w:r>
        <w:rPr>
          <w:spacing w:val="-4"/>
        </w:rPr>
        <w:t>Особенно следует отметить, что объем промышленного производства за год вырос на 3,5 %, при этом обрабатывающие отрасли прибавили 7,5 %. В стране продолжается реализация стратегических программ, национальных, региональных и муниципальных проектов (с государственной поддержкой), направленных на улучшение инвестиционного климата во всех регионах и муниципальных образованиях, для поддержки малого и среднего бизнеса, а также на развитие человеческого капитала.</w:t>
      </w:r>
      <w:proofErr w:type="gramEnd"/>
      <w:r>
        <w:rPr>
          <w:spacing w:val="-4"/>
        </w:rPr>
        <w:t xml:space="preserve"> Эти меры призваны обеспечить долгосрочный экономический рост и повышение </w:t>
      </w:r>
      <w:proofErr w:type="gramStart"/>
      <w:r>
        <w:rPr>
          <w:spacing w:val="-4"/>
        </w:rPr>
        <w:t>качества уровня жизни населения страны</w:t>
      </w:r>
      <w:proofErr w:type="gramEnd"/>
      <w:r>
        <w:rPr>
          <w:spacing w:val="-4"/>
        </w:rPr>
        <w:t>.</w:t>
      </w:r>
    </w:p>
    <w:p w:rsidR="003E4927" w:rsidRDefault="003E4927" w:rsidP="003E4927">
      <w:pPr>
        <w:pStyle w:val="a7"/>
      </w:pPr>
      <w:r>
        <w:rPr>
          <w:spacing w:val="43"/>
        </w:rPr>
        <w:t>Ключевые слова:</w:t>
      </w:r>
      <w:r>
        <w:t xml:space="preserve"> государственное управление экономическими системами; условия эволюции; финансовые и нефинансовые ограничения; экономический рост; развитие ключевых отраслей; повышение уровня жизни населения.</w:t>
      </w:r>
    </w:p>
    <w:p w:rsidR="003E4927" w:rsidRDefault="003E4927" w:rsidP="003E4927">
      <w:pPr>
        <w:pStyle w:val="a8"/>
      </w:pPr>
      <w:r>
        <w:rPr>
          <w:spacing w:val="43"/>
        </w:rPr>
        <w:t xml:space="preserve">Для цитирования: </w:t>
      </w:r>
      <w:r>
        <w:t>Туманов П. А. Тренд-анализ государственного управления экономическими системами страны в условиях эволюции финансовых и нефинансовых ограничений // Инновационная экономика: информация, аналитика, прогнозы. – 2024. – № S1. – С. 222–226.</w:t>
      </w:r>
    </w:p>
    <w:p w:rsidR="003E4927" w:rsidRDefault="003E4927" w:rsidP="003E4927">
      <w:pPr>
        <w:pStyle w:val="original"/>
      </w:pPr>
      <w:r>
        <w:t>Original article</w:t>
      </w:r>
    </w:p>
    <w:p w:rsidR="003E4927" w:rsidRPr="003E4927" w:rsidRDefault="003E4927" w:rsidP="003E4927">
      <w:pPr>
        <w:pStyle w:val="a9"/>
        <w:rPr>
          <w:lang w:val="en-US"/>
        </w:rPr>
      </w:pPr>
      <w:r w:rsidRPr="003E4927">
        <w:rPr>
          <w:lang w:val="en-US"/>
        </w:rPr>
        <w:t xml:space="preserve">Trend-analysis of the state management of the country’s economic systems in the context of the evolution of financial and non-financial constraints </w:t>
      </w:r>
    </w:p>
    <w:p w:rsidR="003E4927" w:rsidRPr="003E4927" w:rsidRDefault="003E4927" w:rsidP="003E4927">
      <w:pPr>
        <w:pStyle w:val="aa"/>
        <w:rPr>
          <w:lang w:val="en-US"/>
        </w:rPr>
      </w:pPr>
      <w:proofErr w:type="spellStart"/>
      <w:proofErr w:type="gramStart"/>
      <w:r w:rsidRPr="003E4927">
        <w:rPr>
          <w:lang w:val="en-US"/>
        </w:rPr>
        <w:t>Tumanov</w:t>
      </w:r>
      <w:proofErr w:type="spellEnd"/>
      <w:r w:rsidRPr="003E4927">
        <w:rPr>
          <w:lang w:val="en-US"/>
        </w:rPr>
        <w:t xml:space="preserve"> </w:t>
      </w:r>
      <w:proofErr w:type="spellStart"/>
      <w:r w:rsidRPr="003E4927">
        <w:rPr>
          <w:lang w:val="en-US"/>
        </w:rPr>
        <w:t>Petr</w:t>
      </w:r>
      <w:proofErr w:type="spellEnd"/>
      <w:r w:rsidRPr="003E4927">
        <w:rPr>
          <w:lang w:val="en-US"/>
        </w:rPr>
        <w:t xml:space="preserve"> A.</w:t>
      </w:r>
      <w:proofErr w:type="gramEnd"/>
      <w:r w:rsidRPr="003E4927">
        <w:rPr>
          <w:lang w:val="en-US"/>
        </w:rPr>
        <w:t xml:space="preserve"> </w:t>
      </w:r>
    </w:p>
    <w:p w:rsidR="003E4927" w:rsidRPr="003E4927" w:rsidRDefault="003E4927" w:rsidP="003E4927">
      <w:pPr>
        <w:pStyle w:val="ab"/>
        <w:rPr>
          <w:lang w:val="en-US"/>
        </w:rPr>
      </w:pPr>
      <w:proofErr w:type="spellStart"/>
      <w:r w:rsidRPr="003E4927">
        <w:rPr>
          <w:lang w:val="en-US"/>
        </w:rPr>
        <w:t>Gzhel</w:t>
      </w:r>
      <w:proofErr w:type="spellEnd"/>
      <w:r w:rsidRPr="003E4927">
        <w:rPr>
          <w:lang w:val="en-US"/>
        </w:rPr>
        <w:t xml:space="preserve"> State University, Moscow, Russia, Ptumanov@mail.ru</w:t>
      </w:r>
    </w:p>
    <w:p w:rsidR="003E4927" w:rsidRPr="003E4927" w:rsidRDefault="003E4927" w:rsidP="003E4927">
      <w:pPr>
        <w:pStyle w:val="a7"/>
        <w:rPr>
          <w:lang w:val="en-US"/>
        </w:rPr>
      </w:pPr>
      <w:r w:rsidRPr="003E4927">
        <w:rPr>
          <w:spacing w:val="43"/>
          <w:lang w:val="en-US"/>
        </w:rPr>
        <w:t>Abstract</w:t>
      </w:r>
      <w:r w:rsidRPr="003E4927">
        <w:rPr>
          <w:lang w:val="en-US"/>
        </w:rPr>
        <w:t xml:space="preserve">. The article presents how the trend analysis of the management of the country’s state economic systems was really formed in the context of the evolution of financial and non-financial constraints in 2023 and shows the prospects for the development of the regional economy in 2024. Thus, in 2023, </w:t>
      </w:r>
      <w:proofErr w:type="spellStart"/>
      <w:r w:rsidRPr="003E4927">
        <w:rPr>
          <w:lang w:val="en-US"/>
        </w:rPr>
        <w:t>Rosstat</w:t>
      </w:r>
      <w:proofErr w:type="spellEnd"/>
      <w:r w:rsidRPr="003E4927">
        <w:rPr>
          <w:lang w:val="en-US"/>
        </w:rPr>
        <w:t xml:space="preserve"> estimated economic GDP at 3.6 %, which in general exceeded this figure by 2.3 % compared to 2021. It should be especially noted that the volume of industrial production increased by 3.5 % over the year, while manufacturing added 7.5 %. The country continues to implement strategic programs, national, regional and municipal projects (with state support) aimed at improving the investment climate in all regions and municipalities, supporting small and medium-sized businesses, as well as developing human capital. These measures are designed to ensure long-term economic growth and improve the quality of life of the country’s population. </w:t>
      </w:r>
    </w:p>
    <w:p w:rsidR="003E4927" w:rsidRPr="003E4927" w:rsidRDefault="003E4927" w:rsidP="003E4927">
      <w:pPr>
        <w:pStyle w:val="a7"/>
        <w:rPr>
          <w:lang w:val="en-US"/>
        </w:rPr>
      </w:pPr>
      <w:r w:rsidRPr="003E4927">
        <w:rPr>
          <w:spacing w:val="43"/>
          <w:lang w:val="en-US"/>
        </w:rPr>
        <w:t>Keywords</w:t>
      </w:r>
      <w:r w:rsidRPr="003E4927">
        <w:rPr>
          <w:lang w:val="en-US"/>
        </w:rPr>
        <w:t>: state management of economic systems; conditions of evolution; financial and non-financial constraints; economic growth; development of key industries; improvement of the standard of living of the population.</w:t>
      </w:r>
    </w:p>
    <w:p w:rsidR="003E4927" w:rsidRPr="00623BAE" w:rsidRDefault="003E4927" w:rsidP="003E4927">
      <w:pPr>
        <w:pStyle w:val="forcitation"/>
        <w:rPr>
          <w:lang w:val="en-US"/>
        </w:rPr>
      </w:pPr>
      <w:r w:rsidRPr="003E4927">
        <w:rPr>
          <w:spacing w:val="43"/>
          <w:lang w:val="en-US"/>
        </w:rPr>
        <w:t>For citation:</w:t>
      </w:r>
      <w:r w:rsidRPr="003E4927">
        <w:rPr>
          <w:lang w:val="en-US"/>
        </w:rPr>
        <w:t xml:space="preserve"> </w:t>
      </w:r>
      <w:proofErr w:type="spellStart"/>
      <w:r w:rsidRPr="003E4927">
        <w:rPr>
          <w:lang w:val="en-US"/>
        </w:rPr>
        <w:t>Tumanov</w:t>
      </w:r>
      <w:proofErr w:type="spellEnd"/>
      <w:r w:rsidRPr="003E4927">
        <w:rPr>
          <w:lang w:val="en-US"/>
        </w:rPr>
        <w:t xml:space="preserve"> P. A. Trend-analysis of the state management of the country’s economic systems in the context of the evolution of financial and non-financial constraints. </w:t>
      </w:r>
      <w:r w:rsidRPr="00623BAE">
        <w:rPr>
          <w:i/>
          <w:iCs/>
          <w:lang w:val="en-US"/>
        </w:rPr>
        <w:t xml:space="preserve">Innovative economy: information, analysis, </w:t>
      </w:r>
      <w:r w:rsidRPr="00623BAE">
        <w:rPr>
          <w:lang w:val="en-US"/>
        </w:rPr>
        <w:t>prognoses, 2024, no. S1, pp. 222–226.</w:t>
      </w:r>
    </w:p>
    <w:p w:rsidR="00623BAE" w:rsidRDefault="00623BAE" w:rsidP="00623BAE">
      <w:pPr>
        <w:pStyle w:val="a3"/>
      </w:pPr>
      <w:proofErr w:type="spellStart"/>
      <w:r>
        <w:t>Научная</w:t>
      </w:r>
      <w:proofErr w:type="spellEnd"/>
      <w:r>
        <w:t xml:space="preserve"> </w:t>
      </w:r>
      <w:proofErr w:type="spellStart"/>
      <w:r>
        <w:t>статья</w:t>
      </w:r>
      <w:proofErr w:type="spellEnd"/>
    </w:p>
    <w:p w:rsidR="00623BAE" w:rsidRDefault="00623BAE" w:rsidP="00623BAE">
      <w:pPr>
        <w:pStyle w:val="ac"/>
      </w:pPr>
      <w:r>
        <w:t>УДК 338.2:004</w:t>
      </w:r>
    </w:p>
    <w:p w:rsidR="00623BAE" w:rsidRDefault="00623BAE" w:rsidP="00623BAE">
      <w:pPr>
        <w:pStyle w:val="a4"/>
      </w:pPr>
      <w:r>
        <w:lastRenderedPageBreak/>
        <w:t>Концептуальная модель интегрированного защищенного управления корпоративными процессами в условиях цифровой трансформации</w:t>
      </w:r>
    </w:p>
    <w:p w:rsidR="00623BAE" w:rsidRDefault="00623BAE" w:rsidP="00623BAE">
      <w:pPr>
        <w:pStyle w:val="a5"/>
      </w:pPr>
      <w:r>
        <w:t xml:space="preserve">Ладынин Андрей Иванович </w:t>
      </w:r>
    </w:p>
    <w:p w:rsidR="00623BAE" w:rsidRDefault="00623BAE" w:rsidP="00623BAE">
      <w:pPr>
        <w:pStyle w:val="a6"/>
      </w:pPr>
      <w:r>
        <w:t xml:space="preserve">МИРЭА – Российский технологический университет, Москва, Россия, </w:t>
      </w:r>
      <w:r>
        <w:br/>
        <w:t>andrey.ladynin@hotmail.com</w:t>
      </w:r>
    </w:p>
    <w:p w:rsidR="00623BAE" w:rsidRDefault="00623BAE" w:rsidP="00623BAE">
      <w:pPr>
        <w:pStyle w:val="a5"/>
      </w:pPr>
      <w:proofErr w:type="spellStart"/>
      <w:r>
        <w:t>Габайдулин</w:t>
      </w:r>
      <w:proofErr w:type="spellEnd"/>
      <w:r>
        <w:t xml:space="preserve"> Роман </w:t>
      </w:r>
      <w:proofErr w:type="spellStart"/>
      <w:r>
        <w:t>Наильевич</w:t>
      </w:r>
      <w:proofErr w:type="spellEnd"/>
      <w:r>
        <w:t xml:space="preserve"> </w:t>
      </w:r>
    </w:p>
    <w:p w:rsidR="00623BAE" w:rsidRDefault="00623BAE" w:rsidP="00623BAE">
      <w:pPr>
        <w:pStyle w:val="a6"/>
      </w:pPr>
      <w:r>
        <w:t>ПАО Ростелеком, roman.gabaydulin@rt.ru</w:t>
      </w:r>
    </w:p>
    <w:p w:rsidR="00623BAE" w:rsidRDefault="00623BAE" w:rsidP="00623BAE">
      <w:pPr>
        <w:pStyle w:val="a7"/>
      </w:pPr>
      <w:r>
        <w:rPr>
          <w:spacing w:val="43"/>
        </w:rPr>
        <w:t>Аннотация</w:t>
      </w:r>
      <w:r>
        <w:t xml:space="preserve">. В статье представлен критический анализ современных подходов к управлению корпоративными бизнес-процессами и проектами, </w:t>
      </w:r>
      <w:proofErr w:type="spellStart"/>
      <w:r>
        <w:t>велючающий</w:t>
      </w:r>
      <w:proofErr w:type="spellEnd"/>
      <w:r>
        <w:t xml:space="preserve"> BPM, </w:t>
      </w:r>
      <w:proofErr w:type="spellStart"/>
      <w:r>
        <w:t>Project</w:t>
      </w:r>
      <w:proofErr w:type="spellEnd"/>
      <w:r>
        <w:t xml:space="preserve"> </w:t>
      </w:r>
      <w:proofErr w:type="spellStart"/>
      <w:r>
        <w:t>Management</w:t>
      </w:r>
      <w:proofErr w:type="spellEnd"/>
      <w:r>
        <w:t xml:space="preserve">, системы на базе искусственного интеллекта в контексте цифровой трансформации и актуальной геополитической повестки. Выявлены системные ограничения применения данных парадигм, включая высокую ресурсоемкость внедрения, адаптационную ригидность, недостаточный уровень развития корпоративной мобильности, обострение рисков информационной безопасности и неэффективность управления географически распределенными командами. Совокупное воздействие этих проблем формирует «управленческий разрыв» между теоретическим потенциалом методик и возможностями их эффективной практической реализации организациями, особенно в условиях ресурсных ограничений. В качестве пути решения предложена концепция интегрированной защищенной мобильной корпоративной экосистемы. </w:t>
      </w:r>
      <w:proofErr w:type="gramStart"/>
      <w:r>
        <w:t>Ее архитектура, базирующаяся на приоритетах безопасности, технологического суверенитета, операционной гибкости, интеграционной способности и аналитической поддержки, позволяет преодолеть традиционную разобщенность корпоративных систем, обеспечить сквозную трансформацию управленческих процессов и создать основу для перехода к предиктивному управлению.</w:t>
      </w:r>
      <w:proofErr w:type="gramEnd"/>
      <w:r>
        <w:t xml:space="preserve"> Внедрение подобной экосистемы рассматривается как стратегическая необходимость для повышения адаптивности организаций, снижения операционных издержек и обеспечения долгосрочной устойчивости бизнеса в современных условиях.</w:t>
      </w:r>
    </w:p>
    <w:p w:rsidR="00623BAE" w:rsidRDefault="00623BAE" w:rsidP="00623BAE">
      <w:pPr>
        <w:pStyle w:val="a7"/>
      </w:pPr>
      <w:r>
        <w:rPr>
          <w:spacing w:val="43"/>
        </w:rPr>
        <w:t>Ключевые слова:</w:t>
      </w:r>
      <w:r>
        <w:t xml:space="preserve"> управление бизнес-процессами; цифровая трансформация; корпоративная мобильность; предиктивное управление; операционная гибкость.</w:t>
      </w:r>
    </w:p>
    <w:p w:rsidR="00623BAE" w:rsidRDefault="00623BAE" w:rsidP="00623BAE">
      <w:pPr>
        <w:pStyle w:val="a8"/>
      </w:pPr>
      <w:r>
        <w:rPr>
          <w:spacing w:val="43"/>
        </w:rPr>
        <w:t>Для цитирования</w:t>
      </w:r>
      <w:r>
        <w:t xml:space="preserve">: Ладынин А. И., </w:t>
      </w:r>
      <w:proofErr w:type="spellStart"/>
      <w:r>
        <w:t>Габайдулин</w:t>
      </w:r>
      <w:proofErr w:type="spellEnd"/>
      <w:r>
        <w:t xml:space="preserve"> Р. Н. Концептуальная модель интегрированного защищенного управления корпоративными процессами в условиях цифровой трансформации // Инновационная экономика: информация, аналитика, прогнозы. – 2024. – № S1. – С. 227–236.</w:t>
      </w:r>
    </w:p>
    <w:p w:rsidR="00623BAE" w:rsidRDefault="00623BAE" w:rsidP="00623BAE">
      <w:pPr>
        <w:pStyle w:val="original"/>
      </w:pPr>
      <w:r>
        <w:t>Original article</w:t>
      </w:r>
    </w:p>
    <w:p w:rsidR="00623BAE" w:rsidRPr="00623BAE" w:rsidRDefault="00623BAE" w:rsidP="00623BAE">
      <w:pPr>
        <w:pStyle w:val="a9"/>
        <w:rPr>
          <w:lang w:val="en-US"/>
        </w:rPr>
      </w:pPr>
      <w:r w:rsidRPr="00623BAE">
        <w:rPr>
          <w:lang w:val="en-US"/>
        </w:rPr>
        <w:t>Corporate processes integrated secure management conceptual model in digital transformation context</w:t>
      </w:r>
    </w:p>
    <w:p w:rsidR="00623BAE" w:rsidRPr="00623BAE" w:rsidRDefault="00623BAE" w:rsidP="00623BAE">
      <w:pPr>
        <w:pStyle w:val="aa"/>
        <w:rPr>
          <w:lang w:val="en-US"/>
        </w:rPr>
      </w:pPr>
      <w:proofErr w:type="spellStart"/>
      <w:r w:rsidRPr="00623BAE">
        <w:rPr>
          <w:lang w:val="en-US"/>
        </w:rPr>
        <w:t>Ladynin</w:t>
      </w:r>
      <w:proofErr w:type="spellEnd"/>
      <w:r w:rsidRPr="00623BAE">
        <w:rPr>
          <w:lang w:val="en-US"/>
        </w:rPr>
        <w:t xml:space="preserve"> </w:t>
      </w:r>
      <w:proofErr w:type="spellStart"/>
      <w:r w:rsidRPr="00623BAE">
        <w:rPr>
          <w:lang w:val="en-US"/>
        </w:rPr>
        <w:t>Andrey</w:t>
      </w:r>
      <w:proofErr w:type="spellEnd"/>
      <w:r w:rsidRPr="00623BAE">
        <w:rPr>
          <w:lang w:val="en-US"/>
        </w:rPr>
        <w:t xml:space="preserve"> I. </w:t>
      </w:r>
    </w:p>
    <w:p w:rsidR="00623BAE" w:rsidRPr="00623BAE" w:rsidRDefault="00623BAE" w:rsidP="00623BAE">
      <w:pPr>
        <w:pStyle w:val="ab"/>
        <w:rPr>
          <w:lang w:val="en-US"/>
        </w:rPr>
      </w:pPr>
      <w:r w:rsidRPr="00623BAE">
        <w:rPr>
          <w:lang w:val="en-US"/>
        </w:rPr>
        <w:t xml:space="preserve">MIREA – Russian Technological University, Moscow, Russia, </w:t>
      </w:r>
      <w:r w:rsidRPr="00623BAE">
        <w:rPr>
          <w:lang w:val="en-US"/>
        </w:rPr>
        <w:br/>
        <w:t xml:space="preserve">andrey.ladynin@hotmail.com </w:t>
      </w:r>
    </w:p>
    <w:p w:rsidR="00623BAE" w:rsidRPr="00623BAE" w:rsidRDefault="00623BAE" w:rsidP="00623BAE">
      <w:pPr>
        <w:pStyle w:val="aa"/>
        <w:rPr>
          <w:lang w:val="en-US"/>
        </w:rPr>
      </w:pPr>
      <w:proofErr w:type="spellStart"/>
      <w:r w:rsidRPr="00623BAE">
        <w:rPr>
          <w:lang w:val="en-US"/>
        </w:rPr>
        <w:t>Gabaidulin</w:t>
      </w:r>
      <w:proofErr w:type="spellEnd"/>
      <w:r w:rsidRPr="00623BAE">
        <w:rPr>
          <w:lang w:val="en-US"/>
        </w:rPr>
        <w:t xml:space="preserve"> Roman N. </w:t>
      </w:r>
    </w:p>
    <w:p w:rsidR="00623BAE" w:rsidRPr="00623BAE" w:rsidRDefault="00623BAE" w:rsidP="00623BAE">
      <w:pPr>
        <w:pStyle w:val="ab"/>
        <w:rPr>
          <w:lang w:val="en-US"/>
        </w:rPr>
      </w:pPr>
      <w:proofErr w:type="spellStart"/>
      <w:r w:rsidRPr="00623BAE">
        <w:rPr>
          <w:lang w:val="en-US"/>
        </w:rPr>
        <w:t>Rostelecom</w:t>
      </w:r>
      <w:proofErr w:type="spellEnd"/>
      <w:r w:rsidRPr="00623BAE">
        <w:rPr>
          <w:lang w:val="en-US"/>
        </w:rPr>
        <w:t xml:space="preserve"> PJSC, roman.gabaydulin@rt.ru</w:t>
      </w:r>
    </w:p>
    <w:p w:rsidR="00623BAE" w:rsidRPr="00623BAE" w:rsidRDefault="00623BAE" w:rsidP="00623BAE">
      <w:pPr>
        <w:pStyle w:val="a7"/>
        <w:rPr>
          <w:lang w:val="en-US"/>
        </w:rPr>
      </w:pPr>
      <w:r w:rsidRPr="00623BAE">
        <w:rPr>
          <w:spacing w:val="43"/>
          <w:lang w:val="en-US"/>
        </w:rPr>
        <w:t>Abstract</w:t>
      </w:r>
      <w:r w:rsidRPr="00623BAE">
        <w:rPr>
          <w:lang w:val="en-US"/>
        </w:rPr>
        <w:t xml:space="preserve">. This article presents corporate business processes and projects management modern approaches critical analysis regarding digital transformation and global instability. Systemic limitations of these paradigms are identified, including high implementation resource intensity, adaptive rigidity, underdeveloped enterprise mobility, heightened information security risks, and inefficiency in managing </w:t>
      </w:r>
      <w:r w:rsidRPr="00623BAE">
        <w:rPr>
          <w:lang w:val="en-US"/>
        </w:rPr>
        <w:lastRenderedPageBreak/>
        <w:t>distributed teams. Such problems cumulative effect creates a "management gap" between methodologies' theoretical potential and organizations' capabilities for their effective practical implementation, especially under resource constraints. Integrated secure mobile corporate ecosystem concept is proposed as a solution. Its architecture, prioritizing security, technological sovereignty, operational flexibility, integration capabilities, and analytical support, overcomes traditional corporate system fragmentation, enables end-to-end transformation of management processes, and establishes a foundation for predictive management. Implementing such an ecosystem is considered a strategic imperative for enhancing organizational adaptability, reducing operational costs, and ensuring business sustainability in the current environment.</w:t>
      </w:r>
    </w:p>
    <w:p w:rsidR="00623BAE" w:rsidRPr="00623BAE" w:rsidRDefault="00623BAE" w:rsidP="00623BAE">
      <w:pPr>
        <w:pStyle w:val="a7"/>
        <w:rPr>
          <w:lang w:val="en-US"/>
        </w:rPr>
      </w:pPr>
      <w:r w:rsidRPr="00623BAE">
        <w:rPr>
          <w:spacing w:val="43"/>
          <w:lang w:val="en-US"/>
        </w:rPr>
        <w:t>Keywords</w:t>
      </w:r>
      <w:r w:rsidRPr="00623BAE">
        <w:rPr>
          <w:lang w:val="en-US"/>
        </w:rPr>
        <w:t>: business process management; predictive management; digital transformation; enterprise mobility; integrated ecosystem; operational flexibility.</w:t>
      </w:r>
    </w:p>
    <w:p w:rsidR="00623BAE" w:rsidRPr="006A48C4" w:rsidRDefault="00623BAE" w:rsidP="00623BAE">
      <w:pPr>
        <w:pStyle w:val="forcitation"/>
        <w:rPr>
          <w:lang w:val="en-US"/>
        </w:rPr>
      </w:pPr>
      <w:r w:rsidRPr="00623BAE">
        <w:rPr>
          <w:spacing w:val="43"/>
          <w:lang w:val="en-US"/>
        </w:rPr>
        <w:t xml:space="preserve">For citation: </w:t>
      </w:r>
      <w:proofErr w:type="spellStart"/>
      <w:r w:rsidRPr="00623BAE">
        <w:rPr>
          <w:lang w:val="en-US"/>
        </w:rPr>
        <w:t>Ladynin</w:t>
      </w:r>
      <w:proofErr w:type="spellEnd"/>
      <w:r w:rsidRPr="00623BAE">
        <w:rPr>
          <w:lang w:val="en-US"/>
        </w:rPr>
        <w:t xml:space="preserve"> A. I., </w:t>
      </w:r>
      <w:proofErr w:type="spellStart"/>
      <w:r w:rsidRPr="00623BAE">
        <w:rPr>
          <w:lang w:val="en-US"/>
        </w:rPr>
        <w:t>Gabaidulin</w:t>
      </w:r>
      <w:proofErr w:type="spellEnd"/>
      <w:r w:rsidRPr="00623BAE">
        <w:rPr>
          <w:lang w:val="en-US"/>
        </w:rPr>
        <w:t xml:space="preserve"> R. N. Corporate processes integrated secure management conceptual model in digital transformation context. </w:t>
      </w:r>
      <w:r w:rsidRPr="006A48C4">
        <w:rPr>
          <w:i/>
          <w:iCs/>
          <w:lang w:val="en-US"/>
        </w:rPr>
        <w:t xml:space="preserve">Innovative economy: information, analysis, prognoses, </w:t>
      </w:r>
      <w:r w:rsidRPr="006A48C4">
        <w:rPr>
          <w:lang w:val="en-US"/>
        </w:rPr>
        <w:t>2024, no. S1, pp. 227–236.</w:t>
      </w:r>
    </w:p>
    <w:p w:rsidR="006A48C4" w:rsidRDefault="006A48C4" w:rsidP="006A48C4">
      <w:pPr>
        <w:pStyle w:val="a3"/>
      </w:pPr>
      <w:proofErr w:type="spellStart"/>
      <w:r>
        <w:t>Научная</w:t>
      </w:r>
      <w:proofErr w:type="spellEnd"/>
      <w:r>
        <w:t xml:space="preserve"> </w:t>
      </w:r>
      <w:proofErr w:type="spellStart"/>
      <w:r>
        <w:t>статья</w:t>
      </w:r>
      <w:proofErr w:type="spellEnd"/>
    </w:p>
    <w:p w:rsidR="006A48C4" w:rsidRDefault="006A48C4" w:rsidP="006A48C4">
      <w:pPr>
        <w:pStyle w:val="a3"/>
      </w:pPr>
      <w:r>
        <w:t>УДК 338</w:t>
      </w:r>
    </w:p>
    <w:p w:rsidR="006A48C4" w:rsidRDefault="006A48C4" w:rsidP="006A48C4">
      <w:pPr>
        <w:pStyle w:val="a4"/>
      </w:pPr>
      <w:r>
        <w:t>Развитие теории финансовой безопасности на национальном уровне</w:t>
      </w:r>
    </w:p>
    <w:p w:rsidR="006A48C4" w:rsidRDefault="006A48C4" w:rsidP="006A48C4">
      <w:pPr>
        <w:pStyle w:val="a5"/>
      </w:pPr>
      <w:proofErr w:type="spellStart"/>
      <w:r>
        <w:t>Янушкина</w:t>
      </w:r>
      <w:proofErr w:type="spellEnd"/>
      <w:r>
        <w:t xml:space="preserve"> Юлия Игоревна </w:t>
      </w:r>
    </w:p>
    <w:p w:rsidR="006A48C4" w:rsidRDefault="006A48C4" w:rsidP="006A48C4">
      <w:pPr>
        <w:pStyle w:val="a6"/>
      </w:pPr>
      <w:r>
        <w:t>МИРЭА – Российский технологический университет, Москва, Россия, yanushkina.y.i@yandex.ru</w:t>
      </w:r>
    </w:p>
    <w:p w:rsidR="006A48C4" w:rsidRDefault="006A48C4" w:rsidP="006A48C4">
      <w:pPr>
        <w:pStyle w:val="a7"/>
      </w:pPr>
      <w:r>
        <w:rPr>
          <w:spacing w:val="43"/>
        </w:rPr>
        <w:t>Аннотация</w:t>
      </w:r>
      <w:r>
        <w:t>. В статье рассматривается важность обеспечения финансовой безопасности Российской Федерации в современных экономических и геополитических условиях. Акцент сделан на значении финансового суверенитета, устойчивости финансовой системы и их роли в поддержании национальной безопасности. Описание правовой базы, включающей ключевые законы и стратегии, позволяет понять текущую ситуацию в области финансовой безопасности. Рассматриваются подходы к оценке финансовой безопасности, включая индикаторный анализ и метод нормализации. Приводится перечень из 16 ключевых индикаторов, используемых для анализа финансовой безопасности в 2023 году, и проводится их практическая апробация с использованием данных официальных источников. На основе анализа текущих рисков и уязвимостей предложены рекомендации для дальнейшего укрепления финансовой безопасности страны.</w:t>
      </w:r>
    </w:p>
    <w:p w:rsidR="006A48C4" w:rsidRDefault="006A48C4" w:rsidP="006A48C4">
      <w:pPr>
        <w:pStyle w:val="a7"/>
      </w:pPr>
      <w:r>
        <w:rPr>
          <w:spacing w:val="43"/>
        </w:rPr>
        <w:t>Ключевые слова:</w:t>
      </w:r>
      <w:r>
        <w:t xml:space="preserve"> финансовая безопасность; национальная безопасность; финансовый суверенитет; стратегия экономической безопасности; индикаторы финансовой безопасности; правовое обеспечение; устойчивость финансовой системы.</w:t>
      </w:r>
    </w:p>
    <w:p w:rsidR="006A48C4" w:rsidRDefault="006A48C4" w:rsidP="006A48C4">
      <w:pPr>
        <w:pStyle w:val="a8"/>
      </w:pPr>
      <w:r>
        <w:rPr>
          <w:spacing w:val="43"/>
        </w:rPr>
        <w:t xml:space="preserve">Для цитирования: </w:t>
      </w:r>
      <w:proofErr w:type="spellStart"/>
      <w:r>
        <w:t>Янушкина</w:t>
      </w:r>
      <w:proofErr w:type="spellEnd"/>
      <w:r>
        <w:t xml:space="preserve"> Ю. И. Развитие теории финансовой безопасности на национальном уровне // Инновационная экономика: информация, аналитика, прогнозы. – 2024. – № S1. – С. 237–242.</w:t>
      </w:r>
    </w:p>
    <w:p w:rsidR="006A48C4" w:rsidRDefault="006A48C4" w:rsidP="006A48C4">
      <w:pPr>
        <w:pStyle w:val="original"/>
      </w:pPr>
      <w:r>
        <w:t>Original article</w:t>
      </w:r>
    </w:p>
    <w:p w:rsidR="006A48C4" w:rsidRPr="006A48C4" w:rsidRDefault="006A48C4" w:rsidP="006A48C4">
      <w:pPr>
        <w:pStyle w:val="a9"/>
        <w:rPr>
          <w:lang w:val="en-US"/>
        </w:rPr>
      </w:pPr>
      <w:r w:rsidRPr="006A48C4">
        <w:rPr>
          <w:lang w:val="en-US"/>
        </w:rPr>
        <w:t>Development of the theory of financial security at the national level</w:t>
      </w:r>
    </w:p>
    <w:p w:rsidR="006A48C4" w:rsidRPr="006A48C4" w:rsidRDefault="006A48C4" w:rsidP="006A48C4">
      <w:pPr>
        <w:pStyle w:val="aa"/>
        <w:rPr>
          <w:lang w:val="en-US"/>
        </w:rPr>
      </w:pPr>
      <w:r w:rsidRPr="006A48C4">
        <w:rPr>
          <w:lang w:val="en-US"/>
        </w:rPr>
        <w:t xml:space="preserve">Yanushkina Yulia I. </w:t>
      </w:r>
    </w:p>
    <w:p w:rsidR="006A48C4" w:rsidRPr="006A48C4" w:rsidRDefault="006A48C4" w:rsidP="006A48C4">
      <w:pPr>
        <w:pStyle w:val="ab"/>
        <w:rPr>
          <w:lang w:val="en-US"/>
        </w:rPr>
      </w:pPr>
      <w:r w:rsidRPr="006A48C4">
        <w:rPr>
          <w:lang w:val="en-US"/>
        </w:rPr>
        <w:t xml:space="preserve">MIREA – Russian Technological University, Moscow, Russia, </w:t>
      </w:r>
      <w:r w:rsidRPr="006A48C4">
        <w:rPr>
          <w:lang w:val="en-US"/>
        </w:rPr>
        <w:br/>
        <w:t>yanushkina.y.i@yandex.ru</w:t>
      </w:r>
    </w:p>
    <w:p w:rsidR="006A48C4" w:rsidRPr="006A48C4" w:rsidRDefault="006A48C4" w:rsidP="006A48C4">
      <w:pPr>
        <w:pStyle w:val="a7"/>
        <w:rPr>
          <w:lang w:val="en-US"/>
        </w:rPr>
      </w:pPr>
      <w:r w:rsidRPr="006A48C4">
        <w:rPr>
          <w:spacing w:val="43"/>
          <w:lang w:val="en-US"/>
        </w:rPr>
        <w:lastRenderedPageBreak/>
        <w:t>Abstract</w:t>
      </w:r>
      <w:r w:rsidRPr="006A48C4">
        <w:rPr>
          <w:lang w:val="en-US"/>
        </w:rPr>
        <w:t>. The article discusses the importance of ensuring the financial security of the Russian Federation in the current economic and geopolitical conditions. The emphasis is on the significance of financial sovereignty, the stability of t</w:t>
      </w:r>
      <w:bookmarkStart w:id="0" w:name="_GoBack"/>
      <w:bookmarkEnd w:id="0"/>
      <w:r w:rsidRPr="006A48C4">
        <w:rPr>
          <w:lang w:val="en-US"/>
        </w:rPr>
        <w:t>he financial system and their role in maintaining national security. A description of the legal framework, including key laws and strategies, allows us to understand the current situation in the field of financial security. Approaches to assessing financial security are considered, including indicator analysis and the normalization method. A list of 16 key indicators used to analyze financial security in 2023 is provided, and their practical testing is carried out using data from official sources. Based on the analysis of current risks and vulnerabilities, recommendations are proposed for further strengthening the country’s financial security.</w:t>
      </w:r>
    </w:p>
    <w:p w:rsidR="006A48C4" w:rsidRPr="006A48C4" w:rsidRDefault="006A48C4" w:rsidP="006A48C4">
      <w:pPr>
        <w:pStyle w:val="a7"/>
        <w:rPr>
          <w:lang w:val="en-US"/>
        </w:rPr>
      </w:pPr>
      <w:r w:rsidRPr="006A48C4">
        <w:rPr>
          <w:spacing w:val="43"/>
          <w:lang w:val="en-US"/>
        </w:rPr>
        <w:t>Keywords</w:t>
      </w:r>
      <w:r w:rsidRPr="006A48C4">
        <w:rPr>
          <w:lang w:val="en-US"/>
        </w:rPr>
        <w:t>: financial security; national security; financial sovereignty; economic security strategy; financial security indicators; legal support; financial system stability.</w:t>
      </w:r>
    </w:p>
    <w:p w:rsidR="006A48C4" w:rsidRDefault="006A48C4" w:rsidP="006A48C4">
      <w:pPr>
        <w:pStyle w:val="forcitation"/>
      </w:pPr>
      <w:r w:rsidRPr="006A48C4">
        <w:rPr>
          <w:spacing w:val="43"/>
          <w:lang w:val="en-US"/>
        </w:rPr>
        <w:t>For citation:</w:t>
      </w:r>
      <w:r w:rsidRPr="006A48C4">
        <w:rPr>
          <w:lang w:val="en-US"/>
        </w:rPr>
        <w:t xml:space="preserve"> Yanushkina Yu. I. Development of the theory of financial security at the national level. </w:t>
      </w:r>
      <w:proofErr w:type="spellStart"/>
      <w:r>
        <w:rPr>
          <w:i/>
          <w:iCs/>
        </w:rPr>
        <w:t>Innovative</w:t>
      </w:r>
      <w:proofErr w:type="spellEnd"/>
      <w:r>
        <w:rPr>
          <w:i/>
          <w:iCs/>
        </w:rPr>
        <w:t xml:space="preserve"> </w:t>
      </w:r>
      <w:proofErr w:type="spellStart"/>
      <w:r>
        <w:rPr>
          <w:i/>
          <w:iCs/>
        </w:rPr>
        <w:t>economy</w:t>
      </w:r>
      <w:proofErr w:type="spellEnd"/>
      <w:r>
        <w:rPr>
          <w:i/>
          <w:iCs/>
        </w:rPr>
        <w:t xml:space="preserve">: </w:t>
      </w:r>
      <w:proofErr w:type="spellStart"/>
      <w:r>
        <w:rPr>
          <w:i/>
          <w:iCs/>
        </w:rPr>
        <w:t>information</w:t>
      </w:r>
      <w:proofErr w:type="spellEnd"/>
      <w:r>
        <w:rPr>
          <w:i/>
          <w:iCs/>
        </w:rPr>
        <w:t xml:space="preserve">, </w:t>
      </w:r>
      <w:proofErr w:type="spellStart"/>
      <w:r>
        <w:rPr>
          <w:i/>
          <w:iCs/>
        </w:rPr>
        <w:t>analysis</w:t>
      </w:r>
      <w:proofErr w:type="spellEnd"/>
      <w:r>
        <w:rPr>
          <w:i/>
          <w:iCs/>
        </w:rPr>
        <w:t xml:space="preserve">, </w:t>
      </w:r>
      <w:proofErr w:type="spellStart"/>
      <w:r>
        <w:rPr>
          <w:i/>
          <w:iCs/>
        </w:rPr>
        <w:t>prognoses</w:t>
      </w:r>
      <w:proofErr w:type="spellEnd"/>
      <w:r>
        <w:rPr>
          <w:i/>
          <w:iCs/>
        </w:rPr>
        <w:t>,</w:t>
      </w:r>
      <w:r>
        <w:t xml:space="preserve"> 2024, </w:t>
      </w:r>
      <w:proofErr w:type="spellStart"/>
      <w:r>
        <w:t>no</w:t>
      </w:r>
      <w:proofErr w:type="spellEnd"/>
      <w:r>
        <w:t xml:space="preserve">. S1, </w:t>
      </w:r>
      <w:proofErr w:type="spellStart"/>
      <w:r>
        <w:t>pp</w:t>
      </w:r>
      <w:proofErr w:type="spellEnd"/>
      <w:r>
        <w:t>. 237–242.</w:t>
      </w:r>
    </w:p>
    <w:p w:rsidR="00D23334" w:rsidRDefault="00D23334"/>
    <w:sectPr w:rsidR="00D23334" w:rsidSect="00FE2F0A">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ADB"/>
    <w:rsid w:val="00053A3E"/>
    <w:rsid w:val="000D06B4"/>
    <w:rsid w:val="00116433"/>
    <w:rsid w:val="001D2DAE"/>
    <w:rsid w:val="00227D87"/>
    <w:rsid w:val="00321D58"/>
    <w:rsid w:val="00363EF1"/>
    <w:rsid w:val="003D1CED"/>
    <w:rsid w:val="003D209F"/>
    <w:rsid w:val="003E4927"/>
    <w:rsid w:val="00623BAE"/>
    <w:rsid w:val="006A0EF6"/>
    <w:rsid w:val="006A48C4"/>
    <w:rsid w:val="006E42EF"/>
    <w:rsid w:val="006F4A00"/>
    <w:rsid w:val="00760261"/>
    <w:rsid w:val="00882FAC"/>
    <w:rsid w:val="0090433B"/>
    <w:rsid w:val="009462FC"/>
    <w:rsid w:val="009B3B9B"/>
    <w:rsid w:val="009B6847"/>
    <w:rsid w:val="009D61BD"/>
    <w:rsid w:val="00A170C0"/>
    <w:rsid w:val="00A56429"/>
    <w:rsid w:val="00AA0BF5"/>
    <w:rsid w:val="00AE1017"/>
    <w:rsid w:val="00CE6853"/>
    <w:rsid w:val="00D0556B"/>
    <w:rsid w:val="00D07ADB"/>
    <w:rsid w:val="00D23334"/>
    <w:rsid w:val="00DE6F83"/>
    <w:rsid w:val="00E17C99"/>
    <w:rsid w:val="00EE5463"/>
    <w:rsid w:val="00F23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90433B"/>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90433B"/>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90433B"/>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90433B"/>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
    <w:basedOn w:val="a"/>
    <w:uiPriority w:val="99"/>
    <w:rsid w:val="0090433B"/>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7"/>
    <w:uiPriority w:val="99"/>
    <w:rsid w:val="0090433B"/>
  </w:style>
  <w:style w:type="paragraph" w:customStyle="1" w:styleId="a8">
    <w:name w:val="для цитирования"/>
    <w:basedOn w:val="forcitation"/>
    <w:uiPriority w:val="99"/>
    <w:rsid w:val="0090433B"/>
  </w:style>
  <w:style w:type="paragraph" w:customStyle="1" w:styleId="original">
    <w:name w:val="original"/>
    <w:basedOn w:val="a"/>
    <w:uiPriority w:val="99"/>
    <w:rsid w:val="0090433B"/>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9">
    <w:name w:val="Заголовок статьи_англ"/>
    <w:basedOn w:val="a4"/>
    <w:uiPriority w:val="99"/>
    <w:rsid w:val="0090433B"/>
  </w:style>
  <w:style w:type="paragraph" w:customStyle="1" w:styleId="aa">
    <w:name w:val="Автор_англ"/>
    <w:basedOn w:val="a5"/>
    <w:uiPriority w:val="99"/>
    <w:rsid w:val="0090433B"/>
  </w:style>
  <w:style w:type="paragraph" w:customStyle="1" w:styleId="ab">
    <w:name w:val="автор_кандидат_англ"/>
    <w:basedOn w:val="a6"/>
    <w:uiPriority w:val="99"/>
    <w:rsid w:val="0090433B"/>
  </w:style>
  <w:style w:type="paragraph" w:customStyle="1" w:styleId="ac">
    <w:name w:val="УДК"/>
    <w:basedOn w:val="a"/>
    <w:uiPriority w:val="99"/>
    <w:rsid w:val="003D209F"/>
    <w:pPr>
      <w:autoSpaceDE w:val="0"/>
      <w:autoSpaceDN w:val="0"/>
      <w:adjustRightInd w:val="0"/>
      <w:spacing w:after="0" w:line="288" w:lineRule="auto"/>
      <w:textAlignment w:val="center"/>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учная статья"/>
    <w:basedOn w:val="a"/>
    <w:uiPriority w:val="99"/>
    <w:rsid w:val="0090433B"/>
    <w:pPr>
      <w:autoSpaceDE w:val="0"/>
      <w:autoSpaceDN w:val="0"/>
      <w:adjustRightInd w:val="0"/>
      <w:spacing w:after="0" w:line="288" w:lineRule="auto"/>
      <w:textAlignment w:val="center"/>
    </w:pPr>
    <w:rPr>
      <w:rFonts w:ascii="Arial" w:hAnsi="Arial" w:cs="Arial"/>
      <w:color w:val="000000"/>
      <w:sz w:val="24"/>
      <w:szCs w:val="24"/>
      <w:lang w:val="en-US"/>
    </w:rPr>
  </w:style>
  <w:style w:type="paragraph" w:customStyle="1" w:styleId="a4">
    <w:name w:val="Заголовок статьи"/>
    <w:basedOn w:val="a"/>
    <w:uiPriority w:val="99"/>
    <w:rsid w:val="0090433B"/>
    <w:pPr>
      <w:suppressAutoHyphens/>
      <w:autoSpaceDE w:val="0"/>
      <w:autoSpaceDN w:val="0"/>
      <w:adjustRightInd w:val="0"/>
      <w:spacing w:before="113" w:after="340" w:line="288" w:lineRule="auto"/>
      <w:ind w:left="1134"/>
      <w:textAlignment w:val="center"/>
    </w:pPr>
    <w:rPr>
      <w:rFonts w:ascii="Arial" w:hAnsi="Arial" w:cs="Arial"/>
      <w:b/>
      <w:bCs/>
      <w:caps/>
      <w:color w:val="000000"/>
      <w:sz w:val="30"/>
      <w:szCs w:val="30"/>
    </w:rPr>
  </w:style>
  <w:style w:type="paragraph" w:customStyle="1" w:styleId="a5">
    <w:name w:val="Автор"/>
    <w:basedOn w:val="a"/>
    <w:uiPriority w:val="99"/>
    <w:rsid w:val="0090433B"/>
    <w:pPr>
      <w:autoSpaceDE w:val="0"/>
      <w:autoSpaceDN w:val="0"/>
      <w:adjustRightInd w:val="0"/>
      <w:spacing w:after="0" w:line="288" w:lineRule="auto"/>
      <w:ind w:left="1134"/>
      <w:textAlignment w:val="center"/>
    </w:pPr>
    <w:rPr>
      <w:rFonts w:ascii="Arial" w:hAnsi="Arial" w:cs="Arial"/>
      <w:b/>
      <w:bCs/>
      <w:color w:val="000000"/>
    </w:rPr>
  </w:style>
  <w:style w:type="paragraph" w:customStyle="1" w:styleId="a6">
    <w:name w:val="автор_кандидат"/>
    <w:basedOn w:val="a"/>
    <w:uiPriority w:val="99"/>
    <w:rsid w:val="0090433B"/>
    <w:pPr>
      <w:autoSpaceDE w:val="0"/>
      <w:autoSpaceDN w:val="0"/>
      <w:adjustRightInd w:val="0"/>
      <w:spacing w:after="113" w:line="288" w:lineRule="auto"/>
      <w:ind w:left="1134"/>
      <w:textAlignment w:val="center"/>
    </w:pPr>
    <w:rPr>
      <w:rFonts w:ascii="Arial" w:hAnsi="Arial" w:cs="Arial"/>
      <w:i/>
      <w:iCs/>
      <w:color w:val="000000"/>
    </w:rPr>
  </w:style>
  <w:style w:type="paragraph" w:customStyle="1" w:styleId="a7">
    <w:name w:val="аннотация"/>
    <w:basedOn w:val="a"/>
    <w:uiPriority w:val="99"/>
    <w:rsid w:val="0090433B"/>
    <w:pPr>
      <w:autoSpaceDE w:val="0"/>
      <w:autoSpaceDN w:val="0"/>
      <w:adjustRightInd w:val="0"/>
      <w:spacing w:after="113" w:line="288" w:lineRule="auto"/>
      <w:ind w:left="1134"/>
      <w:jc w:val="both"/>
      <w:textAlignment w:val="center"/>
    </w:pPr>
    <w:rPr>
      <w:rFonts w:ascii="Arial" w:hAnsi="Arial" w:cs="Arial"/>
      <w:color w:val="000000"/>
      <w:sz w:val="20"/>
      <w:szCs w:val="20"/>
    </w:rPr>
  </w:style>
  <w:style w:type="paragraph" w:customStyle="1" w:styleId="forcitation">
    <w:name w:val="for citation"/>
    <w:basedOn w:val="a7"/>
    <w:uiPriority w:val="99"/>
    <w:rsid w:val="0090433B"/>
  </w:style>
  <w:style w:type="paragraph" w:customStyle="1" w:styleId="a8">
    <w:name w:val="для цитирования"/>
    <w:basedOn w:val="forcitation"/>
    <w:uiPriority w:val="99"/>
    <w:rsid w:val="0090433B"/>
  </w:style>
  <w:style w:type="paragraph" w:customStyle="1" w:styleId="original">
    <w:name w:val="original"/>
    <w:basedOn w:val="a"/>
    <w:uiPriority w:val="99"/>
    <w:rsid w:val="0090433B"/>
    <w:pPr>
      <w:autoSpaceDE w:val="0"/>
      <w:autoSpaceDN w:val="0"/>
      <w:adjustRightInd w:val="0"/>
      <w:spacing w:before="227" w:after="227" w:line="288" w:lineRule="auto"/>
      <w:textAlignment w:val="center"/>
    </w:pPr>
    <w:rPr>
      <w:rFonts w:ascii="Arial" w:hAnsi="Arial" w:cs="Arial"/>
      <w:color w:val="000000"/>
      <w:sz w:val="24"/>
      <w:szCs w:val="24"/>
      <w:lang w:val="en-US"/>
    </w:rPr>
  </w:style>
  <w:style w:type="paragraph" w:customStyle="1" w:styleId="a9">
    <w:name w:val="Заголовок статьи_англ"/>
    <w:basedOn w:val="a4"/>
    <w:uiPriority w:val="99"/>
    <w:rsid w:val="0090433B"/>
  </w:style>
  <w:style w:type="paragraph" w:customStyle="1" w:styleId="aa">
    <w:name w:val="Автор_англ"/>
    <w:basedOn w:val="a5"/>
    <w:uiPriority w:val="99"/>
    <w:rsid w:val="0090433B"/>
  </w:style>
  <w:style w:type="paragraph" w:customStyle="1" w:styleId="ab">
    <w:name w:val="автор_кандидат_англ"/>
    <w:basedOn w:val="a6"/>
    <w:uiPriority w:val="99"/>
    <w:rsid w:val="0090433B"/>
  </w:style>
  <w:style w:type="paragraph" w:customStyle="1" w:styleId="ac">
    <w:name w:val="УДК"/>
    <w:basedOn w:val="a"/>
    <w:uiPriority w:val="99"/>
    <w:rsid w:val="003D209F"/>
    <w:pPr>
      <w:autoSpaceDE w:val="0"/>
      <w:autoSpaceDN w:val="0"/>
      <w:adjustRightInd w:val="0"/>
      <w:spacing w:after="0" w:line="288" w:lineRule="auto"/>
      <w:textAlignment w:val="center"/>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34</Pages>
  <Words>15538</Words>
  <Characters>88571</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103902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34</cp:revision>
  <dcterms:created xsi:type="dcterms:W3CDTF">2025-08-20T17:41:00Z</dcterms:created>
  <dcterms:modified xsi:type="dcterms:W3CDTF">2025-08-21T18:13:00Z</dcterms:modified>
</cp:coreProperties>
</file>