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D3" w:rsidRPr="00C42BD3" w:rsidRDefault="00C42BD3" w:rsidP="00C42BD3">
      <w:pPr>
        <w:pStyle w:val="a3"/>
        <w:rPr>
          <w:lang w:val="ru-RU"/>
        </w:rPr>
      </w:pPr>
      <w:r w:rsidRPr="00C42BD3">
        <w:rPr>
          <w:lang w:val="ru-RU"/>
        </w:rPr>
        <w:t>Научная статья</w:t>
      </w:r>
    </w:p>
    <w:p w:rsidR="00C42BD3" w:rsidRPr="00C42BD3" w:rsidRDefault="00C42BD3" w:rsidP="00C42BD3">
      <w:pPr>
        <w:pStyle w:val="a3"/>
        <w:rPr>
          <w:lang w:val="ru-RU"/>
        </w:rPr>
      </w:pPr>
      <w:r w:rsidRPr="00C42BD3">
        <w:rPr>
          <w:lang w:val="ru-RU"/>
        </w:rPr>
        <w:t>УДК 339.138</w:t>
      </w:r>
    </w:p>
    <w:p w:rsidR="00C42BD3" w:rsidRPr="00C42BD3" w:rsidRDefault="00C42BD3" w:rsidP="00C42BD3">
      <w:pPr>
        <w:pStyle w:val="doi"/>
        <w:rPr>
          <w:lang w:val="ru-RU"/>
        </w:rPr>
      </w:pPr>
      <w:proofErr w:type="spellStart"/>
      <w:proofErr w:type="gramStart"/>
      <w:r>
        <w:t>doi</w:t>
      </w:r>
      <w:proofErr w:type="spellEnd"/>
      <w:proofErr w:type="gramEnd"/>
      <w:r w:rsidRPr="00C42BD3">
        <w:rPr>
          <w:lang w:val="ru-RU"/>
        </w:rPr>
        <w:t>: 10.47576/2949-1894.2026.5.5.001</w:t>
      </w:r>
    </w:p>
    <w:p w:rsidR="00C42BD3" w:rsidRDefault="00C42BD3" w:rsidP="00C42BD3">
      <w:pPr>
        <w:pStyle w:val="a4"/>
      </w:pPr>
      <w:r>
        <w:t>Формирование инновационной контент-стратегии бренда на основе концепции экосистемы знаний</w:t>
      </w:r>
    </w:p>
    <w:p w:rsidR="00C42BD3" w:rsidRDefault="00C42BD3" w:rsidP="00C42BD3">
      <w:pPr>
        <w:pStyle w:val="a5"/>
      </w:pPr>
      <w:r>
        <w:t>Третьяков Олег Владимирович</w:t>
      </w:r>
    </w:p>
    <w:p w:rsidR="00C42BD3" w:rsidRDefault="00C42BD3" w:rsidP="00C42BD3">
      <w:pPr>
        <w:pStyle w:val="a6"/>
      </w:pPr>
      <w:r>
        <w:t>Пермский национальный исследовательский политехнический университет, Пермь, Россия</w:t>
      </w:r>
    </w:p>
    <w:p w:rsidR="00C42BD3" w:rsidRDefault="00C42BD3" w:rsidP="00C42BD3">
      <w:pPr>
        <w:pStyle w:val="a8"/>
      </w:pPr>
      <w:r>
        <w:t>Аннотация</w:t>
      </w:r>
    </w:p>
    <w:p w:rsidR="00C42BD3" w:rsidRDefault="00C42BD3" w:rsidP="00C42BD3">
      <w:pPr>
        <w:pStyle w:val="a7"/>
      </w:pPr>
      <w:r>
        <w:t xml:space="preserve">В статье подвергается анализу процесс формирования </w:t>
      </w:r>
      <w:proofErr w:type="spellStart"/>
      <w:r>
        <w:t>контентстратегии</w:t>
      </w:r>
      <w:proofErr w:type="spellEnd"/>
      <w:r>
        <w:t xml:space="preserve"> бренда на основе концепции экосистемы знаний, подразумевающий синтез и синергию управления знаниями бренда и опытом потребителей во взаимодействии с брендом. Формирование эффективной </w:t>
      </w:r>
      <w:proofErr w:type="gramStart"/>
      <w:r>
        <w:t>бренд-коммуникации</w:t>
      </w:r>
      <w:proofErr w:type="gramEnd"/>
      <w:r>
        <w:t xml:space="preserve"> связано с непрерывным поиском рациональных решений в цепочке взаимодействия «бренд – потребитель», в непосредственном продвижении товаров и услуг компании в целом. Модель «Пирамида знаний» выступает как инструмент проектирования </w:t>
      </w:r>
      <w:proofErr w:type="spellStart"/>
      <w:r>
        <w:t>брендкоммуникаций</w:t>
      </w:r>
      <w:proofErr w:type="spellEnd"/>
      <w:r>
        <w:t xml:space="preserve"> с целевыми аудиториями на четырех уровнях: данные, информация, знания и метазнания. Данный подход позволяет выстраивать тесные связи бренда с целевыми аудиториями, восходя от простой трансляции информационных сообщений до совместной генерации смыслов посредством эмоционального и когнитивного вовлечения потребителей и создания основы для проживания ими чувственного опыта в связи с брендом. Управление опытом потребителей в данной парадигме представляет собой построение отношений с брендом, где потребитель может пройти путь от «покупателя» до «</w:t>
      </w:r>
      <w:proofErr w:type="gramStart"/>
      <w:r>
        <w:t>со-автора</w:t>
      </w:r>
      <w:proofErr w:type="gramEnd"/>
      <w:r>
        <w:t xml:space="preserve"> идей» и «</w:t>
      </w:r>
      <w:proofErr w:type="spellStart"/>
      <w:r>
        <w:t>соактора</w:t>
      </w:r>
      <w:proofErr w:type="spellEnd"/>
      <w:r>
        <w:t xml:space="preserve">». </w:t>
      </w:r>
      <w:proofErr w:type="spellStart"/>
      <w:r>
        <w:t>Контентстратегия</w:t>
      </w:r>
      <w:proofErr w:type="spellEnd"/>
      <w:r>
        <w:t xml:space="preserve"> на базе данного методического подхода </w:t>
      </w:r>
      <w:proofErr w:type="gramStart"/>
      <w:r>
        <w:t>направлена</w:t>
      </w:r>
      <w:proofErr w:type="gramEnd"/>
      <w:r>
        <w:t xml:space="preserve"> на поддержку этого целенаправленного трека в </w:t>
      </w:r>
      <w:proofErr w:type="spellStart"/>
      <w:r>
        <w:t>брендкоммуникациях</w:t>
      </w:r>
      <w:proofErr w:type="spellEnd"/>
      <w:r>
        <w:t>.</w:t>
      </w:r>
    </w:p>
    <w:p w:rsidR="00C42BD3" w:rsidRDefault="00C42BD3" w:rsidP="00C42BD3">
      <w:pPr>
        <w:pStyle w:val="a8"/>
      </w:pPr>
      <w:r>
        <w:t xml:space="preserve">Ключевые слова: </w:t>
      </w:r>
    </w:p>
    <w:p w:rsidR="00C42BD3" w:rsidRDefault="00C42BD3" w:rsidP="00C42BD3">
      <w:pPr>
        <w:pStyle w:val="a7"/>
      </w:pPr>
      <w:r>
        <w:t xml:space="preserve">экосистема знаний; экосистема бренда; </w:t>
      </w:r>
      <w:proofErr w:type="spellStart"/>
      <w:r>
        <w:t>брендинг</w:t>
      </w:r>
      <w:proofErr w:type="spellEnd"/>
      <w:r>
        <w:t xml:space="preserve">; </w:t>
      </w:r>
      <w:proofErr w:type="spellStart"/>
      <w:r>
        <w:t>брендкоммуникации</w:t>
      </w:r>
      <w:proofErr w:type="spellEnd"/>
      <w:r>
        <w:t xml:space="preserve">; контент; </w:t>
      </w:r>
      <w:proofErr w:type="spellStart"/>
      <w:r>
        <w:t>контентстратегия</w:t>
      </w:r>
      <w:proofErr w:type="spellEnd"/>
      <w:r>
        <w:t xml:space="preserve">; </w:t>
      </w:r>
      <w:proofErr w:type="spellStart"/>
      <w:r>
        <w:t>комьюнити</w:t>
      </w:r>
      <w:proofErr w:type="spellEnd"/>
      <w:r>
        <w:t xml:space="preserve"> бренда; управление опытом потребителей; целевая аудитория. </w:t>
      </w:r>
    </w:p>
    <w:p w:rsidR="00C42BD3" w:rsidRDefault="00C42BD3" w:rsidP="00C42BD3">
      <w:pPr>
        <w:pStyle w:val="a8"/>
      </w:pPr>
      <w:r>
        <w:t>Для цитирования:</w:t>
      </w:r>
    </w:p>
    <w:p w:rsidR="00C42BD3" w:rsidRDefault="00C42BD3" w:rsidP="00C42BD3">
      <w:pPr>
        <w:pStyle w:val="a9"/>
      </w:pPr>
      <w:r>
        <w:t>Третьяков О. В. Формирование инновационной контент-стратегии бренда на основе концепции экосистемы знаний // Инновационная экономика: информация, аналитика, прогнозы. – 2026. – № 5. – С. 10–18. https://doi.org/10.47576/2949-1894.2026.5.5.001.</w:t>
      </w:r>
    </w:p>
    <w:p w:rsidR="00C42BD3" w:rsidRDefault="00C42BD3" w:rsidP="00C42BD3">
      <w:pPr>
        <w:pStyle w:val="original"/>
      </w:pPr>
      <w:r>
        <w:t>Original article</w:t>
      </w:r>
    </w:p>
    <w:p w:rsidR="00C42BD3" w:rsidRPr="00C42BD3" w:rsidRDefault="00C42BD3" w:rsidP="00C42BD3">
      <w:pPr>
        <w:pStyle w:val="a4"/>
        <w:rPr>
          <w:lang w:val="en-US"/>
        </w:rPr>
      </w:pPr>
      <w:r w:rsidRPr="00C42BD3">
        <w:rPr>
          <w:lang w:val="en-US"/>
        </w:rPr>
        <w:t xml:space="preserve">Developing an innovative brand content strategy based on the concept </w:t>
      </w:r>
      <w:r w:rsidRPr="00C42BD3">
        <w:rPr>
          <w:lang w:val="en-US"/>
        </w:rPr>
        <w:br/>
        <w:t>of a rnowledge ecosystem</w:t>
      </w:r>
    </w:p>
    <w:p w:rsidR="00C42BD3" w:rsidRPr="00C42BD3" w:rsidRDefault="00C42BD3" w:rsidP="00C42BD3">
      <w:pPr>
        <w:pStyle w:val="a5"/>
        <w:rPr>
          <w:lang w:val="en-US"/>
        </w:rPr>
      </w:pPr>
      <w:proofErr w:type="spellStart"/>
      <w:r w:rsidRPr="00C42BD3">
        <w:rPr>
          <w:lang w:val="en-US"/>
        </w:rPr>
        <w:t>Tretyakov</w:t>
      </w:r>
      <w:proofErr w:type="spellEnd"/>
      <w:r w:rsidRPr="00C42BD3">
        <w:rPr>
          <w:lang w:val="en-US"/>
        </w:rPr>
        <w:t xml:space="preserve"> Oleg V. </w:t>
      </w:r>
    </w:p>
    <w:p w:rsidR="00C42BD3" w:rsidRPr="00C42BD3" w:rsidRDefault="00C42BD3" w:rsidP="00C42BD3">
      <w:pPr>
        <w:pStyle w:val="a6"/>
        <w:rPr>
          <w:lang w:val="en-US"/>
        </w:rPr>
      </w:pPr>
      <w:r w:rsidRPr="00C42BD3">
        <w:rPr>
          <w:lang w:val="en-US"/>
        </w:rPr>
        <w:t>Perm National Research Polytechnic University, Perm, Russia</w:t>
      </w:r>
    </w:p>
    <w:p w:rsidR="00C42BD3" w:rsidRPr="00C42BD3" w:rsidRDefault="00C42BD3" w:rsidP="00C42BD3">
      <w:pPr>
        <w:pStyle w:val="a8"/>
        <w:rPr>
          <w:lang w:val="en-US"/>
        </w:rPr>
      </w:pPr>
      <w:r w:rsidRPr="00C42BD3">
        <w:rPr>
          <w:lang w:val="en-US"/>
        </w:rPr>
        <w:t>Abstract</w:t>
      </w:r>
    </w:p>
    <w:p w:rsidR="00C42BD3" w:rsidRPr="00C42BD3" w:rsidRDefault="00C42BD3" w:rsidP="00C42BD3">
      <w:pPr>
        <w:pStyle w:val="a7"/>
        <w:rPr>
          <w:lang w:val="en-US"/>
        </w:rPr>
      </w:pPr>
      <w:r w:rsidRPr="00C42BD3">
        <w:rPr>
          <w:lang w:val="en-US"/>
        </w:rPr>
        <w:t xml:space="preserve">This article analyzes the process of developing a brand content strategy based on the concept of a knowledge ecosystem, which implies the synthesis and synergy of managing brand knowledge and consumer experience in interactions with the brand. The development of effective brand communications is associated with a continuous search for rational solutions in the brand-consumer interaction chain, directly promoting the company's products and services. The "Knowledge Pyramid" model serves as a tool for designing brand communications with target audiences at four levels: data, information, </w:t>
      </w:r>
      <w:r w:rsidRPr="00C42BD3">
        <w:rPr>
          <w:lang w:val="en-US"/>
        </w:rPr>
        <w:lastRenderedPageBreak/>
        <w:t xml:space="preserve">knowledge, and </w:t>
      </w:r>
      <w:proofErr w:type="spellStart"/>
      <w:r w:rsidRPr="00C42BD3">
        <w:rPr>
          <w:lang w:val="en-US"/>
        </w:rPr>
        <w:t>metaknowledge</w:t>
      </w:r>
      <w:proofErr w:type="spellEnd"/>
      <w:r w:rsidRPr="00C42BD3">
        <w:rPr>
          <w:lang w:val="en-US"/>
        </w:rPr>
        <w:t>. This approach enables the brand to build close connections with target audiences, extending from the simple transmission of informational messages to the co-generation of meanings through the emotional and cognitive engagement of consumers and the creation of a foundation for their sensory experience with the brand. Customer experience management in this paradigm entails building relationships with the brand, where consumers can progress from "buyer" to "co-creator of ideas" and "co-actor." A content strategy based on this methodological approach is aimed at supporting this targeted approach in brand communications.</w:t>
      </w:r>
    </w:p>
    <w:p w:rsidR="00C42BD3" w:rsidRPr="00C42BD3" w:rsidRDefault="00C42BD3" w:rsidP="00C42BD3">
      <w:pPr>
        <w:pStyle w:val="a8"/>
        <w:rPr>
          <w:lang w:val="en-US"/>
        </w:rPr>
      </w:pPr>
      <w:r w:rsidRPr="00C42BD3">
        <w:rPr>
          <w:lang w:val="en-US"/>
        </w:rPr>
        <w:t xml:space="preserve">Keywords: </w:t>
      </w:r>
    </w:p>
    <w:p w:rsidR="00C42BD3" w:rsidRPr="00C42BD3" w:rsidRDefault="00C42BD3" w:rsidP="00C42BD3">
      <w:pPr>
        <w:pStyle w:val="a7"/>
        <w:rPr>
          <w:lang w:val="en-US"/>
        </w:rPr>
      </w:pPr>
      <w:r w:rsidRPr="00C42BD3">
        <w:rPr>
          <w:lang w:val="en-US"/>
        </w:rPr>
        <w:t>knowledge ecosystem; brand ecosystem; branding; brand communications; content, content strategy; brand community; customer experience management; target audience.</w:t>
      </w:r>
    </w:p>
    <w:p w:rsidR="00C42BD3" w:rsidRPr="00C42BD3" w:rsidRDefault="00C42BD3" w:rsidP="00C42BD3">
      <w:pPr>
        <w:pStyle w:val="a8"/>
        <w:rPr>
          <w:lang w:val="en-US"/>
        </w:rPr>
      </w:pPr>
      <w:r w:rsidRPr="00C42BD3">
        <w:rPr>
          <w:lang w:val="en-US"/>
        </w:rPr>
        <w:t xml:space="preserve">For citation: </w:t>
      </w:r>
    </w:p>
    <w:p w:rsidR="00C42BD3" w:rsidRPr="00C42BD3" w:rsidRDefault="00C42BD3" w:rsidP="00C42BD3">
      <w:pPr>
        <w:pStyle w:val="forcitation"/>
        <w:rPr>
          <w:lang w:val="en-US"/>
        </w:rPr>
      </w:pPr>
      <w:proofErr w:type="spellStart"/>
      <w:r w:rsidRPr="00C42BD3">
        <w:rPr>
          <w:lang w:val="en-US"/>
        </w:rPr>
        <w:t>Tretyakov</w:t>
      </w:r>
      <w:proofErr w:type="spellEnd"/>
      <w:r w:rsidRPr="00C42BD3">
        <w:rPr>
          <w:lang w:val="en-US"/>
        </w:rPr>
        <w:t xml:space="preserve"> O. V. Developing an innovative brand content strategy based on the concept of </w:t>
      </w:r>
      <w:proofErr w:type="gramStart"/>
      <w:r w:rsidRPr="00C42BD3">
        <w:rPr>
          <w:lang w:val="en-US"/>
        </w:rPr>
        <w:t>a</w:t>
      </w:r>
      <w:proofErr w:type="gramEnd"/>
      <w:r w:rsidRPr="00C42BD3">
        <w:rPr>
          <w:lang w:val="en-US"/>
        </w:rPr>
        <w:t xml:space="preserve"> </w:t>
      </w:r>
      <w:proofErr w:type="spellStart"/>
      <w:r w:rsidRPr="00C42BD3">
        <w:rPr>
          <w:lang w:val="en-US"/>
        </w:rPr>
        <w:t>rnowledge</w:t>
      </w:r>
      <w:proofErr w:type="spellEnd"/>
      <w:r w:rsidRPr="00C42BD3">
        <w:rPr>
          <w:lang w:val="en-US"/>
        </w:rPr>
        <w:t xml:space="preserve"> ecosystem. </w:t>
      </w:r>
      <w:r w:rsidRPr="00C42BD3">
        <w:rPr>
          <w:i/>
          <w:iCs/>
          <w:lang w:val="en-US"/>
        </w:rPr>
        <w:t>Innovative economy: information, analysis, prognoses,</w:t>
      </w:r>
      <w:r w:rsidRPr="00C42BD3">
        <w:rPr>
          <w:lang w:val="en-US"/>
        </w:rPr>
        <w:t xml:space="preserve"> 2026, no. 5, </w:t>
      </w:r>
      <w:r w:rsidRPr="00C42BD3">
        <w:rPr>
          <w:lang w:val="en-US"/>
        </w:rPr>
        <w:br/>
        <w:t>pp. 10–18. https://doi.org/10.47576/2949-1894.2026.5.5.001.</w:t>
      </w:r>
    </w:p>
    <w:p w:rsidR="00C42BD3" w:rsidRPr="00C42BD3" w:rsidRDefault="00C42BD3" w:rsidP="00C42BD3">
      <w:pPr>
        <w:pStyle w:val="aa"/>
        <w:rPr>
          <w:lang w:val="ru-RU"/>
        </w:rPr>
      </w:pPr>
      <w:r w:rsidRPr="00C42BD3">
        <w:rPr>
          <w:lang w:val="ru-RU"/>
        </w:rPr>
        <w:t>Научная статья</w:t>
      </w:r>
    </w:p>
    <w:p w:rsidR="00C42BD3" w:rsidRPr="00C42BD3" w:rsidRDefault="00C42BD3" w:rsidP="00C42BD3">
      <w:pPr>
        <w:pStyle w:val="aa"/>
        <w:rPr>
          <w:lang w:val="ru-RU"/>
        </w:rPr>
      </w:pPr>
      <w:r w:rsidRPr="00C42BD3">
        <w:rPr>
          <w:lang w:val="ru-RU"/>
        </w:rPr>
        <w:t>УДК 339:004</w:t>
      </w:r>
    </w:p>
    <w:p w:rsidR="00C42BD3" w:rsidRPr="00C42BD3" w:rsidRDefault="00C42BD3" w:rsidP="00C42BD3">
      <w:pPr>
        <w:pStyle w:val="doi"/>
        <w:rPr>
          <w:lang w:val="ru-RU"/>
        </w:rPr>
      </w:pPr>
      <w:proofErr w:type="spellStart"/>
      <w:proofErr w:type="gramStart"/>
      <w:r>
        <w:t>doi</w:t>
      </w:r>
      <w:proofErr w:type="spellEnd"/>
      <w:proofErr w:type="gramEnd"/>
      <w:r w:rsidRPr="00C42BD3">
        <w:rPr>
          <w:lang w:val="ru-RU"/>
        </w:rPr>
        <w:t>: 10.47576/2949-1894.2026.5.5.002</w:t>
      </w:r>
    </w:p>
    <w:p w:rsidR="00C42BD3" w:rsidRDefault="00C42BD3" w:rsidP="00C42BD3">
      <w:pPr>
        <w:pStyle w:val="a4"/>
      </w:pPr>
      <w:r>
        <w:t>Трансформация мерчандайзинговых стратегий в условиях внедрения искусственного интеллекта и систем автоматизации торговых процессов</w:t>
      </w:r>
    </w:p>
    <w:p w:rsidR="00C42BD3" w:rsidRDefault="00C42BD3" w:rsidP="00C42BD3">
      <w:pPr>
        <w:pStyle w:val="a5"/>
      </w:pPr>
      <w:r>
        <w:t>Герасимов Станислав Михайлович</w:t>
      </w:r>
    </w:p>
    <w:p w:rsidR="00C42BD3" w:rsidRDefault="00C42BD3" w:rsidP="00C42BD3">
      <w:pPr>
        <w:pStyle w:val="a6"/>
      </w:pPr>
      <w:r>
        <w:t xml:space="preserve">Ивановский государственный энергетический университет, </w:t>
      </w:r>
      <w:r>
        <w:br/>
        <w:t>Иваново, Россия, gsm-pg@yandex.ru</w:t>
      </w:r>
    </w:p>
    <w:p w:rsidR="00C42BD3" w:rsidRDefault="00C42BD3" w:rsidP="00C42BD3">
      <w:pPr>
        <w:pStyle w:val="a5"/>
      </w:pPr>
      <w:r>
        <w:t>Карякин Александр Михайлович</w:t>
      </w:r>
    </w:p>
    <w:p w:rsidR="00C42BD3" w:rsidRDefault="00C42BD3" w:rsidP="00C42BD3">
      <w:pPr>
        <w:pStyle w:val="a6"/>
      </w:pPr>
      <w:r>
        <w:t xml:space="preserve">Ивановский государственный энергетический университет, </w:t>
      </w:r>
      <w:r>
        <w:br/>
        <w:t>Иваново, Россия, karyakin.am@ispu.ru</w:t>
      </w:r>
    </w:p>
    <w:p w:rsidR="00C42BD3" w:rsidRDefault="00C42BD3" w:rsidP="00C42BD3">
      <w:pPr>
        <w:pStyle w:val="a8"/>
      </w:pPr>
      <w:r>
        <w:t>Аннотация</w:t>
      </w:r>
    </w:p>
    <w:p w:rsidR="00C42BD3" w:rsidRDefault="00C42BD3" w:rsidP="00C42BD3">
      <w:pPr>
        <w:pStyle w:val="a7"/>
      </w:pPr>
      <w:r>
        <w:t xml:space="preserve">В статье исследуются процессы изменения подходов к </w:t>
      </w:r>
      <w:proofErr w:type="spellStart"/>
      <w:r>
        <w:t>мерчандайзингу</w:t>
      </w:r>
      <w:proofErr w:type="spellEnd"/>
      <w:r>
        <w:t>, вызванные распространением технологий искусственного интеллекта (ИИ) и платформ автоматизации коммерческой деятельности (</w:t>
      </w:r>
      <w:proofErr w:type="spellStart"/>
      <w:r>
        <w:t>Sales</w:t>
      </w:r>
      <w:proofErr w:type="spellEnd"/>
      <w:r>
        <w:t xml:space="preserve"> </w:t>
      </w:r>
      <w:proofErr w:type="spellStart"/>
      <w:r>
        <w:t>Force</w:t>
      </w:r>
      <w:proofErr w:type="spellEnd"/>
      <w:r>
        <w:t xml:space="preserve"> </w:t>
      </w:r>
      <w:proofErr w:type="spellStart"/>
      <w:r>
        <w:t>Automation</w:t>
      </w:r>
      <w:proofErr w:type="spellEnd"/>
      <w:r>
        <w:t xml:space="preserve">, SFA). Анализируются основные направления цифрового обновления </w:t>
      </w:r>
      <w:proofErr w:type="spellStart"/>
      <w:r>
        <w:t>мерчандайзинговой</w:t>
      </w:r>
      <w:proofErr w:type="spellEnd"/>
      <w:r>
        <w:t xml:space="preserve"> практики: применение методов компьютерного зрения при контроле товарной выкладки, задействование прогнозной аналитики в целях оптимизации товарного ассортимента и формирования </w:t>
      </w:r>
      <w:proofErr w:type="spellStart"/>
      <w:r>
        <w:t>планограмм</w:t>
      </w:r>
      <w:proofErr w:type="spellEnd"/>
      <w:r>
        <w:t xml:space="preserve">, а также использование автономных </w:t>
      </w:r>
      <w:proofErr w:type="gramStart"/>
      <w:r>
        <w:t>ИИ-агентов</w:t>
      </w:r>
      <w:proofErr w:type="gramEnd"/>
      <w:r>
        <w:t xml:space="preserve"> для оперативного принятия управленческих решений. Осуществлен сопоставительный анализ практики внедрения данных технологий в России и за рубежом, приводятся сведения о достигнутом экономическом эффекте. Установлено, что профессиональная деятельность </w:t>
      </w:r>
      <w:proofErr w:type="spellStart"/>
      <w:r>
        <w:t>мерчандайзера</w:t>
      </w:r>
      <w:proofErr w:type="spellEnd"/>
      <w:r>
        <w:t xml:space="preserve"> претерпевает существенное качественное обновление: специалист эволюционирует от исполнителя рутинных физических операций к аналитику и оператору интеллектуальных платформ. Аргументирована потребность в системном подходе к интеграц</w:t>
      </w:r>
      <w:proofErr w:type="gramStart"/>
      <w:r>
        <w:t>ии ИИ и</w:t>
      </w:r>
      <w:proofErr w:type="gramEnd"/>
      <w:r>
        <w:t xml:space="preserve"> SFA в торговую деятельность.</w:t>
      </w:r>
    </w:p>
    <w:p w:rsidR="00C42BD3" w:rsidRDefault="00C42BD3" w:rsidP="00C42BD3">
      <w:pPr>
        <w:pStyle w:val="a8"/>
      </w:pPr>
      <w:r>
        <w:t xml:space="preserve">Ключевые слова: </w:t>
      </w:r>
    </w:p>
    <w:p w:rsidR="00C42BD3" w:rsidRDefault="00C42BD3" w:rsidP="00C42BD3">
      <w:pPr>
        <w:pStyle w:val="a7"/>
      </w:pPr>
      <w:proofErr w:type="spellStart"/>
      <w:r>
        <w:t>мерчандайзинг</w:t>
      </w:r>
      <w:proofErr w:type="spellEnd"/>
      <w:r>
        <w:t xml:space="preserve">; искусственный интеллект; автоматизация торговых процессов; SFA; компьютерное зрение, розничная торговля; цифровая трансформация; </w:t>
      </w:r>
      <w:proofErr w:type="spellStart"/>
      <w:r>
        <w:t>планограмма</w:t>
      </w:r>
      <w:proofErr w:type="spellEnd"/>
      <w:r>
        <w:t>; предиктивная аналитика.</w:t>
      </w:r>
    </w:p>
    <w:p w:rsidR="00C42BD3" w:rsidRDefault="00C42BD3" w:rsidP="00C42BD3">
      <w:pPr>
        <w:pStyle w:val="a8"/>
      </w:pPr>
      <w:r>
        <w:t>Для цитирования:</w:t>
      </w:r>
    </w:p>
    <w:p w:rsidR="00C42BD3" w:rsidRDefault="00C42BD3" w:rsidP="00C42BD3">
      <w:pPr>
        <w:pStyle w:val="a9"/>
      </w:pPr>
      <w:r>
        <w:t xml:space="preserve">Герасимов С. М., Карякин А. М. Трансформация </w:t>
      </w:r>
      <w:proofErr w:type="spellStart"/>
      <w:r>
        <w:t>мерчандайзинговых</w:t>
      </w:r>
      <w:proofErr w:type="spellEnd"/>
      <w:r>
        <w:t xml:space="preserve"> стратегий в условиях внедрения искусственного интеллекта и систем автоматизации торговых процессов // </w:t>
      </w:r>
      <w:r>
        <w:lastRenderedPageBreak/>
        <w:t>Инновационная экономика: информация, аналитика, прогнозы. – 2026. – № 5. – С. 19–25. https://doi.org/10.47576/2949-1894.2026.5.5.002.</w:t>
      </w:r>
    </w:p>
    <w:p w:rsidR="00C42BD3" w:rsidRDefault="00C42BD3" w:rsidP="00C42BD3">
      <w:pPr>
        <w:pStyle w:val="original"/>
      </w:pPr>
      <w:r>
        <w:t>Original article</w:t>
      </w:r>
    </w:p>
    <w:p w:rsidR="00C42BD3" w:rsidRPr="00C42BD3" w:rsidRDefault="00C42BD3" w:rsidP="00C42BD3">
      <w:pPr>
        <w:pStyle w:val="a4"/>
        <w:rPr>
          <w:lang w:val="en-US"/>
        </w:rPr>
      </w:pPr>
      <w:r w:rsidRPr="00C42BD3">
        <w:rPr>
          <w:lang w:val="en-US"/>
        </w:rPr>
        <w:t xml:space="preserve">Transformation of merchandising strategies under the influence of artificial intelligence and sales force automation </w:t>
      </w:r>
    </w:p>
    <w:p w:rsidR="00C42BD3" w:rsidRPr="00C42BD3" w:rsidRDefault="00C42BD3" w:rsidP="00C42BD3">
      <w:pPr>
        <w:pStyle w:val="a5"/>
        <w:rPr>
          <w:lang w:val="en-US"/>
        </w:rPr>
      </w:pPr>
      <w:proofErr w:type="spellStart"/>
      <w:r w:rsidRPr="00C42BD3">
        <w:rPr>
          <w:lang w:val="en-US"/>
        </w:rPr>
        <w:t>Gerasimov</w:t>
      </w:r>
      <w:proofErr w:type="spellEnd"/>
      <w:r w:rsidRPr="00C42BD3">
        <w:rPr>
          <w:lang w:val="en-US"/>
        </w:rPr>
        <w:t xml:space="preserve"> </w:t>
      </w:r>
      <w:proofErr w:type="spellStart"/>
      <w:r w:rsidRPr="00C42BD3">
        <w:rPr>
          <w:lang w:val="en-US"/>
        </w:rPr>
        <w:t>Stanislav</w:t>
      </w:r>
      <w:proofErr w:type="spellEnd"/>
      <w:r w:rsidRPr="00C42BD3">
        <w:rPr>
          <w:lang w:val="en-US"/>
        </w:rPr>
        <w:t xml:space="preserve"> M. </w:t>
      </w:r>
    </w:p>
    <w:p w:rsidR="00C42BD3" w:rsidRPr="00C42BD3" w:rsidRDefault="00C42BD3" w:rsidP="00C42BD3">
      <w:pPr>
        <w:pStyle w:val="a6"/>
        <w:rPr>
          <w:lang w:val="en-US"/>
        </w:rPr>
      </w:pPr>
      <w:r w:rsidRPr="00C42BD3">
        <w:rPr>
          <w:lang w:val="en-US"/>
        </w:rPr>
        <w:t>Ivanovo State Power Engineering University, Ivanovo, Russia, gsm-pg@yandex.ru</w:t>
      </w:r>
    </w:p>
    <w:p w:rsidR="00C42BD3" w:rsidRPr="00C42BD3" w:rsidRDefault="00C42BD3" w:rsidP="00C42BD3">
      <w:pPr>
        <w:pStyle w:val="a5"/>
        <w:rPr>
          <w:lang w:val="en-US"/>
        </w:rPr>
      </w:pPr>
      <w:proofErr w:type="spellStart"/>
      <w:r w:rsidRPr="00C42BD3">
        <w:rPr>
          <w:lang w:val="en-US"/>
        </w:rPr>
        <w:t>Karyakin</w:t>
      </w:r>
      <w:proofErr w:type="spellEnd"/>
      <w:r w:rsidRPr="00C42BD3">
        <w:rPr>
          <w:lang w:val="en-US"/>
        </w:rPr>
        <w:t xml:space="preserve"> </w:t>
      </w:r>
      <w:proofErr w:type="spellStart"/>
      <w:r w:rsidRPr="00C42BD3">
        <w:rPr>
          <w:lang w:val="en-US"/>
        </w:rPr>
        <w:t>Aleksandr</w:t>
      </w:r>
      <w:proofErr w:type="spellEnd"/>
      <w:r w:rsidRPr="00C42BD3">
        <w:rPr>
          <w:lang w:val="en-US"/>
        </w:rPr>
        <w:t xml:space="preserve"> M. </w:t>
      </w:r>
    </w:p>
    <w:p w:rsidR="00C42BD3" w:rsidRPr="00C42BD3" w:rsidRDefault="00C42BD3" w:rsidP="00C42BD3">
      <w:pPr>
        <w:pStyle w:val="a6"/>
        <w:rPr>
          <w:lang w:val="en-US"/>
        </w:rPr>
      </w:pPr>
      <w:r w:rsidRPr="00C42BD3">
        <w:rPr>
          <w:lang w:val="en-US"/>
        </w:rPr>
        <w:t>Ivanovo State Power Engineering University, Ivanovo, Russia, karyakin.am@ispu.ru</w:t>
      </w:r>
    </w:p>
    <w:p w:rsidR="00C42BD3" w:rsidRPr="00C42BD3" w:rsidRDefault="00C42BD3" w:rsidP="00C42BD3">
      <w:pPr>
        <w:pStyle w:val="a8"/>
        <w:rPr>
          <w:lang w:val="en-US"/>
        </w:rPr>
      </w:pPr>
      <w:r w:rsidRPr="00C42BD3">
        <w:rPr>
          <w:lang w:val="en-US"/>
        </w:rPr>
        <w:t>Abstract</w:t>
      </w:r>
    </w:p>
    <w:p w:rsidR="00C42BD3" w:rsidRPr="00C42BD3" w:rsidRDefault="00C42BD3" w:rsidP="00C42BD3">
      <w:pPr>
        <w:pStyle w:val="a7"/>
        <w:rPr>
          <w:lang w:val="en-US"/>
        </w:rPr>
      </w:pPr>
      <w:r w:rsidRPr="00C42BD3">
        <w:rPr>
          <w:lang w:val="en-US"/>
        </w:rPr>
        <w:t xml:space="preserve">This paper explores the changes in merchandising approaches caused by the spread of artificial intelligence (AI) technologies and sales force automation (SFA) platforms. It analyzes the main trends in the digital transformation of merchandising practices, including the use of computer vision techniques for product display control, the application of predictive analytics for optimizing product ranges and generating sales plans, and the use of autonomous AI agents for making quick management decisions. A comparative analysis of the practice of implementing these technologies in Russia and abroad has been carried out, and information about the achieved economic effect has been provided. It has been established that the professional activities of a merchandiser undergo a significant qualitative update: the specialist evolves from a performer of routine physical operations to an analyst and operator of intelligent platforms. The need for a systematic approach to integrating AI and SFA into trade activities has been argued. </w:t>
      </w:r>
    </w:p>
    <w:p w:rsidR="00C42BD3" w:rsidRPr="00C42BD3" w:rsidRDefault="00C42BD3" w:rsidP="00C42BD3">
      <w:pPr>
        <w:pStyle w:val="a8"/>
        <w:rPr>
          <w:lang w:val="en-US"/>
        </w:rPr>
      </w:pPr>
      <w:r w:rsidRPr="00C42BD3">
        <w:rPr>
          <w:lang w:val="en-US"/>
        </w:rPr>
        <w:t xml:space="preserve">Keywords: </w:t>
      </w:r>
    </w:p>
    <w:p w:rsidR="00C42BD3" w:rsidRPr="00C42BD3" w:rsidRDefault="00C42BD3" w:rsidP="00C42BD3">
      <w:pPr>
        <w:pStyle w:val="a7"/>
        <w:rPr>
          <w:lang w:val="en-US"/>
        </w:rPr>
      </w:pPr>
      <w:r w:rsidRPr="00C42BD3">
        <w:rPr>
          <w:lang w:val="en-US"/>
        </w:rPr>
        <w:t>Merchandising; artificial intelligence; automation of trading processes; SFA; computer vision; retail; digital transformation; planogram; predictive analytics.</w:t>
      </w:r>
    </w:p>
    <w:p w:rsidR="00C42BD3" w:rsidRPr="00C42BD3" w:rsidRDefault="00C42BD3" w:rsidP="00C42BD3">
      <w:pPr>
        <w:pStyle w:val="a8"/>
        <w:rPr>
          <w:lang w:val="en-US"/>
        </w:rPr>
      </w:pPr>
      <w:r w:rsidRPr="00C42BD3">
        <w:rPr>
          <w:lang w:val="en-US"/>
        </w:rPr>
        <w:t xml:space="preserve">For citation: </w:t>
      </w:r>
    </w:p>
    <w:p w:rsidR="00C42BD3" w:rsidRPr="00C42BD3" w:rsidRDefault="00C42BD3" w:rsidP="00C42BD3">
      <w:pPr>
        <w:pStyle w:val="forcitation"/>
        <w:rPr>
          <w:lang w:val="en-US"/>
        </w:rPr>
      </w:pPr>
      <w:proofErr w:type="spellStart"/>
      <w:r w:rsidRPr="00C42BD3">
        <w:rPr>
          <w:lang w:val="en-US"/>
        </w:rPr>
        <w:t>Gerasimov</w:t>
      </w:r>
      <w:proofErr w:type="spellEnd"/>
      <w:r w:rsidRPr="00C42BD3">
        <w:rPr>
          <w:lang w:val="en-US"/>
        </w:rPr>
        <w:t xml:space="preserve"> S. M., </w:t>
      </w:r>
      <w:proofErr w:type="spellStart"/>
      <w:r w:rsidRPr="00C42BD3">
        <w:rPr>
          <w:lang w:val="en-US"/>
        </w:rPr>
        <w:t>Karyakin</w:t>
      </w:r>
      <w:proofErr w:type="spellEnd"/>
      <w:r w:rsidRPr="00C42BD3">
        <w:rPr>
          <w:lang w:val="en-US"/>
        </w:rPr>
        <w:t xml:space="preserve"> A. M. Transformation of merchandising strategies under the influence of artificial intelligence and sales force automation.</w:t>
      </w:r>
      <w:r w:rsidRPr="00C42BD3">
        <w:rPr>
          <w:i/>
          <w:iCs/>
          <w:lang w:val="en-US"/>
        </w:rPr>
        <w:t xml:space="preserve"> Innovative economy: information, analysis, prognoses, </w:t>
      </w:r>
      <w:r w:rsidRPr="00C42BD3">
        <w:rPr>
          <w:lang w:val="en-US"/>
        </w:rPr>
        <w:t>2026, no. 5, pp. 19–25. https://doi.org/10.47576/2949-1894.2026.5.5.002.</w:t>
      </w:r>
    </w:p>
    <w:p w:rsidR="00C42BD3" w:rsidRPr="00C42BD3" w:rsidRDefault="00C42BD3" w:rsidP="00C42BD3">
      <w:pPr>
        <w:pStyle w:val="aa"/>
        <w:rPr>
          <w:lang w:val="ru-RU"/>
        </w:rPr>
      </w:pPr>
      <w:r w:rsidRPr="00C42BD3">
        <w:rPr>
          <w:lang w:val="ru-RU"/>
        </w:rPr>
        <w:t>Научная статья</w:t>
      </w:r>
    </w:p>
    <w:p w:rsidR="00C42BD3" w:rsidRPr="00C42BD3" w:rsidRDefault="00C42BD3" w:rsidP="00C42BD3">
      <w:pPr>
        <w:pStyle w:val="aa"/>
        <w:rPr>
          <w:lang w:val="ru-RU"/>
        </w:rPr>
      </w:pPr>
      <w:r w:rsidRPr="00C42BD3">
        <w:rPr>
          <w:lang w:val="ru-RU"/>
        </w:rPr>
        <w:t>УДК 338</w:t>
      </w:r>
    </w:p>
    <w:p w:rsidR="00C42BD3" w:rsidRPr="00C42BD3" w:rsidRDefault="00C42BD3" w:rsidP="00C42BD3">
      <w:pPr>
        <w:pStyle w:val="doi"/>
        <w:rPr>
          <w:lang w:val="ru-RU"/>
        </w:rPr>
      </w:pPr>
      <w:proofErr w:type="spellStart"/>
      <w:proofErr w:type="gramStart"/>
      <w:r>
        <w:t>doi</w:t>
      </w:r>
      <w:proofErr w:type="spellEnd"/>
      <w:proofErr w:type="gramEnd"/>
      <w:r w:rsidRPr="00C42BD3">
        <w:rPr>
          <w:lang w:val="ru-RU"/>
        </w:rPr>
        <w:t>: 10.47576/2949-1894.2026.5.5.003</w:t>
      </w:r>
    </w:p>
    <w:p w:rsidR="00C42BD3" w:rsidRDefault="00C42BD3" w:rsidP="00C42BD3">
      <w:pPr>
        <w:pStyle w:val="a4"/>
      </w:pPr>
      <w:r>
        <w:t>Анализ инвестиционной привлекательност</w:t>
      </w:r>
      <w:proofErr w:type="gramStart"/>
      <w:r>
        <w:t>и ООО</w:t>
      </w:r>
      <w:proofErr w:type="gramEnd"/>
      <w:r>
        <w:t xml:space="preserve"> «Кубань-вино»</w:t>
      </w:r>
    </w:p>
    <w:p w:rsidR="00C42BD3" w:rsidRDefault="00C42BD3" w:rsidP="00C42BD3">
      <w:pPr>
        <w:pStyle w:val="a5"/>
      </w:pPr>
      <w:r>
        <w:t xml:space="preserve">Бурса И. А. </w:t>
      </w:r>
    </w:p>
    <w:p w:rsidR="00C42BD3" w:rsidRDefault="00C42BD3" w:rsidP="00C42BD3">
      <w:pPr>
        <w:pStyle w:val="a6"/>
      </w:pPr>
      <w:r>
        <w:t>Кубанский государственный аграрный университет имени И. Т. Трубилина, Краснодар, Россия</w:t>
      </w:r>
    </w:p>
    <w:p w:rsidR="00C42BD3" w:rsidRDefault="00C42BD3" w:rsidP="00C42BD3">
      <w:pPr>
        <w:pStyle w:val="a5"/>
      </w:pPr>
      <w:r>
        <w:t xml:space="preserve">Анисимова Е. В. </w:t>
      </w:r>
    </w:p>
    <w:p w:rsidR="00C42BD3" w:rsidRDefault="00C42BD3" w:rsidP="00C42BD3">
      <w:pPr>
        <w:pStyle w:val="a6"/>
      </w:pPr>
      <w:r>
        <w:t>Кубанский государственный аграрный университет имени И. Т. Трубилина, Краснодар, Россия, anisimova.ekaterina.201204@mail.ru</w:t>
      </w:r>
    </w:p>
    <w:p w:rsidR="00C42BD3" w:rsidRDefault="00C42BD3" w:rsidP="00C42BD3">
      <w:pPr>
        <w:pStyle w:val="a5"/>
      </w:pPr>
      <w:r>
        <w:t xml:space="preserve">Шульц С. А. </w:t>
      </w:r>
    </w:p>
    <w:p w:rsidR="00C42BD3" w:rsidRDefault="00C42BD3" w:rsidP="00C42BD3">
      <w:pPr>
        <w:pStyle w:val="a6"/>
      </w:pPr>
      <w:r>
        <w:lastRenderedPageBreak/>
        <w:t>Кубанский государственный аграрный университет имени И. Т. Трубилина, Краснодар, Россия, schultz04.04@mail.ru</w:t>
      </w:r>
    </w:p>
    <w:p w:rsidR="00C42BD3" w:rsidRDefault="00C42BD3" w:rsidP="00C42BD3">
      <w:pPr>
        <w:pStyle w:val="a8"/>
      </w:pPr>
      <w:r>
        <w:t>Аннотация</w:t>
      </w:r>
    </w:p>
    <w:p w:rsidR="00C42BD3" w:rsidRDefault="00C42BD3" w:rsidP="00C42BD3">
      <w:pPr>
        <w:pStyle w:val="a7"/>
        <w:rPr>
          <w:spacing w:val="-2"/>
        </w:rPr>
      </w:pPr>
      <w:r>
        <w:rPr>
          <w:spacing w:val="-2"/>
        </w:rPr>
        <w:t>В настоящее время в условиях высокой конкуренции и рыночной неопределенности многим экономическим субъектам необходимо привлекать внешние источники финансирования в виде инвестиций. Дополнительные денежные средства дают возможность предприятиям расширить масштабы деятельности, выйти на новые рынки и улучшить качество продукции или услуг вследствие обновления основных фондов. Инвестиционная привлекательность выступает ключевой характеристикой организации, обеспечивающей ее способность получать стабильный доход и обеспечивать регулярные поступления денежных сре</w:t>
      </w:r>
      <w:proofErr w:type="gramStart"/>
      <w:r>
        <w:rPr>
          <w:spacing w:val="-2"/>
        </w:rPr>
        <w:t>дств пр</w:t>
      </w:r>
      <w:proofErr w:type="gramEnd"/>
      <w:r>
        <w:rPr>
          <w:spacing w:val="-2"/>
        </w:rPr>
        <w:t xml:space="preserve">и минимальных потерях. Анализ инвестиционной привлекательности позволяет своевременно определять недостатки в финансово-хозяйственной деятельности и принимать стратегические решения, направленные на стабильное развитие предприятия. В статье рассмотрены сущность и значение инвестиционной привлекательности, ее взаимосвязь с финансовым положением организации на основе анализа ликвидности и платежеспособности, рентабельности и коэффициента оборачиваемости активов. </w:t>
      </w:r>
    </w:p>
    <w:p w:rsidR="00C42BD3" w:rsidRDefault="00C42BD3" w:rsidP="00C42BD3">
      <w:pPr>
        <w:pStyle w:val="a8"/>
      </w:pPr>
      <w:r>
        <w:t xml:space="preserve">Ключевые слова: </w:t>
      </w:r>
    </w:p>
    <w:p w:rsidR="00C42BD3" w:rsidRDefault="00C42BD3" w:rsidP="00C42BD3">
      <w:pPr>
        <w:pStyle w:val="a7"/>
      </w:pPr>
      <w:proofErr w:type="gramStart"/>
      <w:r>
        <w:t xml:space="preserve">инвестиции, анализ; коэффициент; показатель; ликвидность; капитал; финансовое положение; капитал; инвестиционная привлекательность; инвесторы. </w:t>
      </w:r>
      <w:proofErr w:type="gramEnd"/>
    </w:p>
    <w:p w:rsidR="00C42BD3" w:rsidRDefault="00C42BD3" w:rsidP="00C42BD3">
      <w:pPr>
        <w:pStyle w:val="a8"/>
      </w:pPr>
      <w:r>
        <w:t>Для цитирования:</w:t>
      </w:r>
    </w:p>
    <w:p w:rsidR="00C42BD3" w:rsidRDefault="00C42BD3" w:rsidP="00C42BD3">
      <w:pPr>
        <w:pStyle w:val="a9"/>
      </w:pPr>
      <w:r>
        <w:t>Бурса И. А., Анисимова Е. В., Шульц С. А. Анализ инвестиционной привлекательност</w:t>
      </w:r>
      <w:proofErr w:type="gramStart"/>
      <w:r>
        <w:t>и ООО</w:t>
      </w:r>
      <w:proofErr w:type="gramEnd"/>
      <w:r>
        <w:t xml:space="preserve"> «Кубань-вино» // Инновационная экономика: информация, аналитика, прогнозы. – 2026. – № 5. – С. 26–31. https://doi.org/10.47576/2949-1894.2026.5.5.003.</w:t>
      </w:r>
    </w:p>
    <w:p w:rsidR="00C42BD3" w:rsidRDefault="00C42BD3" w:rsidP="00C42BD3">
      <w:pPr>
        <w:pStyle w:val="original"/>
      </w:pPr>
      <w:r>
        <w:t>Original article</w:t>
      </w:r>
    </w:p>
    <w:p w:rsidR="00C42BD3" w:rsidRPr="00C42BD3" w:rsidRDefault="00C42BD3" w:rsidP="00C42BD3">
      <w:pPr>
        <w:pStyle w:val="a4"/>
        <w:rPr>
          <w:lang w:val="en-US"/>
        </w:rPr>
      </w:pPr>
      <w:r w:rsidRPr="00C42BD3">
        <w:rPr>
          <w:lang w:val="en-US"/>
        </w:rPr>
        <w:t xml:space="preserve">Analysis of investment attractiveness LLC KUBAN-VINO </w:t>
      </w:r>
    </w:p>
    <w:p w:rsidR="00C42BD3" w:rsidRPr="00C42BD3" w:rsidRDefault="00C42BD3" w:rsidP="00C42BD3">
      <w:pPr>
        <w:pStyle w:val="a5"/>
        <w:rPr>
          <w:lang w:val="en-US"/>
        </w:rPr>
      </w:pPr>
      <w:proofErr w:type="gramStart"/>
      <w:r w:rsidRPr="00C42BD3">
        <w:rPr>
          <w:lang w:val="en-US"/>
        </w:rPr>
        <w:t>Bursa I. A.</w:t>
      </w:r>
      <w:proofErr w:type="gramEnd"/>
      <w:r w:rsidRPr="00C42BD3">
        <w:rPr>
          <w:lang w:val="en-US"/>
        </w:rPr>
        <w:t xml:space="preserve"> </w:t>
      </w:r>
    </w:p>
    <w:p w:rsidR="00C42BD3" w:rsidRPr="00C42BD3" w:rsidRDefault="00C42BD3" w:rsidP="00C42BD3">
      <w:pPr>
        <w:pStyle w:val="a6"/>
        <w:rPr>
          <w:lang w:val="en-US"/>
        </w:rPr>
      </w:pPr>
      <w:r w:rsidRPr="00C42BD3">
        <w:rPr>
          <w:lang w:val="en-US"/>
        </w:rPr>
        <w:t xml:space="preserve">Kuban State Agrarian University named after I. T. </w:t>
      </w:r>
      <w:proofErr w:type="spellStart"/>
      <w:r w:rsidRPr="00C42BD3">
        <w:rPr>
          <w:lang w:val="en-US"/>
        </w:rPr>
        <w:t>Trubilin</w:t>
      </w:r>
      <w:proofErr w:type="spellEnd"/>
      <w:r w:rsidRPr="00C42BD3">
        <w:rPr>
          <w:lang w:val="en-US"/>
        </w:rPr>
        <w:t>, Krasnodar, Russia</w:t>
      </w:r>
    </w:p>
    <w:p w:rsidR="00C42BD3" w:rsidRPr="00C42BD3" w:rsidRDefault="00C42BD3" w:rsidP="00C42BD3">
      <w:pPr>
        <w:pStyle w:val="a5"/>
        <w:rPr>
          <w:lang w:val="en-US"/>
        </w:rPr>
      </w:pPr>
      <w:proofErr w:type="spellStart"/>
      <w:r w:rsidRPr="00C42BD3">
        <w:rPr>
          <w:lang w:val="en-US"/>
        </w:rPr>
        <w:t>Anisimova</w:t>
      </w:r>
      <w:proofErr w:type="spellEnd"/>
      <w:r w:rsidRPr="00C42BD3">
        <w:rPr>
          <w:lang w:val="en-US"/>
        </w:rPr>
        <w:t xml:space="preserve"> E. V. </w:t>
      </w:r>
    </w:p>
    <w:p w:rsidR="00C42BD3" w:rsidRPr="00C42BD3" w:rsidRDefault="00C42BD3" w:rsidP="00C42BD3">
      <w:pPr>
        <w:pStyle w:val="a6"/>
        <w:rPr>
          <w:lang w:val="en-US"/>
        </w:rPr>
      </w:pPr>
      <w:r w:rsidRPr="00C42BD3">
        <w:rPr>
          <w:lang w:val="en-US"/>
        </w:rPr>
        <w:t xml:space="preserve">Kuban State Agrarian University named after I. T. </w:t>
      </w:r>
      <w:proofErr w:type="spellStart"/>
      <w:r w:rsidRPr="00C42BD3">
        <w:rPr>
          <w:lang w:val="en-US"/>
        </w:rPr>
        <w:t>Trubilin</w:t>
      </w:r>
      <w:proofErr w:type="spellEnd"/>
      <w:r w:rsidRPr="00C42BD3">
        <w:rPr>
          <w:lang w:val="en-US"/>
        </w:rPr>
        <w:t xml:space="preserve">, Krasnodar, Russia, </w:t>
      </w:r>
      <w:proofErr w:type="gramStart"/>
      <w:r w:rsidRPr="00C42BD3">
        <w:rPr>
          <w:lang w:val="en-US"/>
        </w:rPr>
        <w:t>anisimova.ekaterina.201204@mail.ru</w:t>
      </w:r>
      <w:proofErr w:type="gramEnd"/>
    </w:p>
    <w:p w:rsidR="00C42BD3" w:rsidRPr="00C42BD3" w:rsidRDefault="00C42BD3" w:rsidP="00C42BD3">
      <w:pPr>
        <w:pStyle w:val="a5"/>
        <w:rPr>
          <w:lang w:val="en-US"/>
        </w:rPr>
      </w:pPr>
      <w:r w:rsidRPr="00C42BD3">
        <w:rPr>
          <w:lang w:val="en-US"/>
        </w:rPr>
        <w:t xml:space="preserve">Shultz S. A. </w:t>
      </w:r>
    </w:p>
    <w:p w:rsidR="00C42BD3" w:rsidRPr="00C42BD3" w:rsidRDefault="00C42BD3" w:rsidP="00C42BD3">
      <w:pPr>
        <w:pStyle w:val="a6"/>
        <w:rPr>
          <w:lang w:val="en-US"/>
        </w:rPr>
      </w:pPr>
      <w:r w:rsidRPr="00C42BD3">
        <w:rPr>
          <w:lang w:val="en-US"/>
        </w:rPr>
        <w:t xml:space="preserve">Kuban State Agrarian University named after I. T. </w:t>
      </w:r>
      <w:proofErr w:type="spellStart"/>
      <w:r w:rsidRPr="00C42BD3">
        <w:rPr>
          <w:lang w:val="en-US"/>
        </w:rPr>
        <w:t>Trubilin</w:t>
      </w:r>
      <w:proofErr w:type="spellEnd"/>
      <w:r w:rsidRPr="00C42BD3">
        <w:rPr>
          <w:lang w:val="en-US"/>
        </w:rPr>
        <w:t xml:space="preserve">, Krasnodar, Russia, </w:t>
      </w:r>
      <w:proofErr w:type="gramStart"/>
      <w:r w:rsidRPr="00C42BD3">
        <w:rPr>
          <w:lang w:val="en-US"/>
        </w:rPr>
        <w:t>schultz04.04@mail.ru</w:t>
      </w:r>
      <w:proofErr w:type="gramEnd"/>
    </w:p>
    <w:p w:rsidR="00C42BD3" w:rsidRPr="00C42BD3" w:rsidRDefault="00C42BD3" w:rsidP="00C42BD3">
      <w:pPr>
        <w:pStyle w:val="a8"/>
        <w:rPr>
          <w:lang w:val="en-US"/>
        </w:rPr>
      </w:pPr>
      <w:r w:rsidRPr="00C42BD3">
        <w:rPr>
          <w:lang w:val="en-US"/>
        </w:rPr>
        <w:t>Abstract</w:t>
      </w:r>
    </w:p>
    <w:p w:rsidR="00C42BD3" w:rsidRPr="00C42BD3" w:rsidRDefault="00C42BD3" w:rsidP="00C42BD3">
      <w:pPr>
        <w:pStyle w:val="a7"/>
        <w:rPr>
          <w:lang w:val="en-US"/>
        </w:rPr>
      </w:pPr>
      <w:r w:rsidRPr="00C42BD3">
        <w:rPr>
          <w:lang w:val="en-US"/>
        </w:rPr>
        <w:t>In today’s highly competitive and uncertain market environment, many economic entities require external sources of financing in the form of investments. These additional funds enable businesses to expand their operations, enter new markets, and improve the quality of their products or services through the renewal of their fixed assets. Investment attractiveness is a crucial factor in an organization’s ability to generate stable revenue and ensure regular cash flow with minimal losses. By analyzing investment attractiveness, organizations can identify potential weaknesses in their financial and operational performance and make strategic decisions aimed at achieving sustainable growth. This article examines the essence and significance of investment attractiveness, its relationship with the financial position of an organization based on the analysis of liquidity and solvency, and profitability.</w:t>
      </w:r>
    </w:p>
    <w:p w:rsidR="00C42BD3" w:rsidRPr="00C42BD3" w:rsidRDefault="00C42BD3" w:rsidP="00C42BD3">
      <w:pPr>
        <w:pStyle w:val="a8"/>
        <w:rPr>
          <w:lang w:val="en-US"/>
        </w:rPr>
      </w:pPr>
      <w:r w:rsidRPr="00C42BD3">
        <w:rPr>
          <w:lang w:val="en-US"/>
        </w:rPr>
        <w:t xml:space="preserve">Keywords: </w:t>
      </w:r>
    </w:p>
    <w:p w:rsidR="00C42BD3" w:rsidRPr="00C42BD3" w:rsidRDefault="00C42BD3" w:rsidP="00C42BD3">
      <w:pPr>
        <w:pStyle w:val="a7"/>
        <w:rPr>
          <w:lang w:val="en-US"/>
        </w:rPr>
      </w:pPr>
      <w:r w:rsidRPr="00C42BD3">
        <w:rPr>
          <w:lang w:val="en-US"/>
        </w:rPr>
        <w:lastRenderedPageBreak/>
        <w:t xml:space="preserve">investment; analysis; coefficient; indicator; liquidity; capital; financial situation; capital; investment attractiveness; investors. </w:t>
      </w:r>
    </w:p>
    <w:p w:rsidR="00C42BD3" w:rsidRPr="00C42BD3" w:rsidRDefault="00C42BD3" w:rsidP="00C42BD3">
      <w:pPr>
        <w:pStyle w:val="a8"/>
        <w:rPr>
          <w:lang w:val="en-US"/>
        </w:rPr>
      </w:pPr>
      <w:r w:rsidRPr="00C42BD3">
        <w:rPr>
          <w:lang w:val="en-US"/>
        </w:rPr>
        <w:t xml:space="preserve">For citation: </w:t>
      </w:r>
    </w:p>
    <w:p w:rsidR="00C42BD3" w:rsidRPr="00C42BD3" w:rsidRDefault="00C42BD3" w:rsidP="00C42BD3">
      <w:pPr>
        <w:pStyle w:val="forcitation"/>
        <w:rPr>
          <w:lang w:val="en-US"/>
        </w:rPr>
      </w:pPr>
      <w:proofErr w:type="gramStart"/>
      <w:r w:rsidRPr="00C42BD3">
        <w:rPr>
          <w:lang w:val="en-US"/>
        </w:rPr>
        <w:t xml:space="preserve">Bursa I. A., </w:t>
      </w:r>
      <w:proofErr w:type="spellStart"/>
      <w:r w:rsidRPr="00C42BD3">
        <w:rPr>
          <w:lang w:val="en-US"/>
        </w:rPr>
        <w:t>Anisimova</w:t>
      </w:r>
      <w:proofErr w:type="spellEnd"/>
      <w:r w:rsidRPr="00C42BD3">
        <w:rPr>
          <w:lang w:val="en-US"/>
        </w:rPr>
        <w:t xml:space="preserve"> E. V., Shultz S. A. Analysis of investment attractiveness LLC KUBAN-VINO</w:t>
      </w:r>
      <w:r w:rsidRPr="00C42BD3">
        <w:rPr>
          <w:i/>
          <w:iCs/>
          <w:lang w:val="en-US"/>
        </w:rPr>
        <w:t>.</w:t>
      </w:r>
      <w:proofErr w:type="gramEnd"/>
      <w:r w:rsidRPr="00C42BD3">
        <w:rPr>
          <w:i/>
          <w:iCs/>
          <w:lang w:val="en-US"/>
        </w:rPr>
        <w:t xml:space="preserve"> Innovative economy: information, analysis, prognoses,</w:t>
      </w:r>
      <w:r w:rsidRPr="00C42BD3">
        <w:rPr>
          <w:lang w:val="en-US"/>
        </w:rPr>
        <w:t xml:space="preserve"> 2026, no. 5, pp. 26–31. https://doi.org/10.47576/2949-1894.2026.5.5.003.</w:t>
      </w:r>
    </w:p>
    <w:p w:rsidR="00C42BD3" w:rsidRPr="00C42BD3" w:rsidRDefault="00C42BD3" w:rsidP="00C42BD3">
      <w:pPr>
        <w:pStyle w:val="aa"/>
        <w:rPr>
          <w:lang w:val="ru-RU"/>
        </w:rPr>
      </w:pPr>
      <w:r w:rsidRPr="00C42BD3">
        <w:rPr>
          <w:lang w:val="ru-RU"/>
        </w:rPr>
        <w:t>Научная статья</w:t>
      </w:r>
    </w:p>
    <w:p w:rsidR="00C42BD3" w:rsidRPr="00C42BD3" w:rsidRDefault="00C42BD3" w:rsidP="00C42BD3">
      <w:pPr>
        <w:pStyle w:val="aa"/>
        <w:rPr>
          <w:lang w:val="ru-RU"/>
        </w:rPr>
      </w:pPr>
      <w:r w:rsidRPr="00C42BD3">
        <w:rPr>
          <w:lang w:val="ru-RU"/>
        </w:rPr>
        <w:t>УДК 330</w:t>
      </w:r>
    </w:p>
    <w:p w:rsidR="00C42BD3" w:rsidRPr="00C42BD3" w:rsidRDefault="00C42BD3" w:rsidP="00C42BD3">
      <w:pPr>
        <w:pStyle w:val="doi"/>
        <w:rPr>
          <w:lang w:val="ru-RU"/>
        </w:rPr>
      </w:pPr>
      <w:proofErr w:type="spellStart"/>
      <w:proofErr w:type="gramStart"/>
      <w:r>
        <w:t>doi</w:t>
      </w:r>
      <w:proofErr w:type="spellEnd"/>
      <w:proofErr w:type="gramEnd"/>
      <w:r w:rsidRPr="00C42BD3">
        <w:rPr>
          <w:lang w:val="ru-RU"/>
        </w:rPr>
        <w:t>: 10.47576/2949-1894.2026.5.5.004</w:t>
      </w:r>
    </w:p>
    <w:p w:rsidR="00C42BD3" w:rsidRDefault="00C42BD3" w:rsidP="00C42BD3">
      <w:pPr>
        <w:pStyle w:val="a4"/>
      </w:pPr>
      <w:r>
        <w:t xml:space="preserve">Модель стратегического управления экономическими системами сферы услуг </w:t>
      </w:r>
      <w:r>
        <w:br/>
        <w:t>на основе экосистемного подхода</w:t>
      </w:r>
    </w:p>
    <w:p w:rsidR="00C42BD3" w:rsidRDefault="00C42BD3" w:rsidP="00C42BD3">
      <w:pPr>
        <w:pStyle w:val="a5"/>
      </w:pPr>
      <w:proofErr w:type="spellStart"/>
      <w:r>
        <w:t>Биккулов</w:t>
      </w:r>
      <w:proofErr w:type="spellEnd"/>
      <w:r>
        <w:t xml:space="preserve"> Ф. В. </w:t>
      </w:r>
    </w:p>
    <w:p w:rsidR="00C42BD3" w:rsidRDefault="00C42BD3" w:rsidP="00C42BD3">
      <w:pPr>
        <w:pStyle w:val="a6"/>
      </w:pPr>
      <w:r>
        <w:t>Московский политехнический университет, Москва, Россия</w:t>
      </w:r>
    </w:p>
    <w:p w:rsidR="00C42BD3" w:rsidRDefault="00C42BD3" w:rsidP="00C42BD3">
      <w:pPr>
        <w:pStyle w:val="a5"/>
      </w:pPr>
      <w:proofErr w:type="spellStart"/>
      <w:r>
        <w:t>Гридчина</w:t>
      </w:r>
      <w:proofErr w:type="spellEnd"/>
      <w:r>
        <w:t xml:space="preserve"> А. В. </w:t>
      </w:r>
    </w:p>
    <w:p w:rsidR="00C42BD3" w:rsidRDefault="00C42BD3" w:rsidP="00C42BD3">
      <w:pPr>
        <w:pStyle w:val="a6"/>
      </w:pPr>
      <w:r>
        <w:t>Московский политехнический университет, Москва, Россия</w:t>
      </w:r>
    </w:p>
    <w:p w:rsidR="00C42BD3" w:rsidRDefault="00C42BD3" w:rsidP="00C42BD3">
      <w:pPr>
        <w:pStyle w:val="a8"/>
      </w:pPr>
      <w:r>
        <w:t>Аннотация</w:t>
      </w:r>
    </w:p>
    <w:p w:rsidR="00C42BD3" w:rsidRDefault="00C42BD3" w:rsidP="00C42BD3">
      <w:pPr>
        <w:pStyle w:val="a7"/>
      </w:pPr>
      <w:r>
        <w:t xml:space="preserve">В статье исследуются теоретико-методологические основы разработки модели стратегического управления экономическими системами сферы услуг. Обосновывается, что сфера услуг представляет собой сложную, иерархически организованную, процессно-ориентированную экономическую систему, обладающую специфическими свойствами: неосязаемость, неразрывность производства и потребления, </w:t>
      </w:r>
      <w:proofErr w:type="spellStart"/>
      <w:r>
        <w:t>несохраняемость</w:t>
      </w:r>
      <w:proofErr w:type="spellEnd"/>
      <w:r>
        <w:t>, гетерогенность. Анализируются существующие подходы к стратегическому управлению (</w:t>
      </w:r>
      <w:proofErr w:type="gramStart"/>
      <w:r>
        <w:t>классический</w:t>
      </w:r>
      <w:proofErr w:type="gramEnd"/>
      <w:r>
        <w:t xml:space="preserve">, ресурсный, сетевой, сервис-доминантная логика), выявляются их достоинства и ограничения применительно к сфере услуг. Предлагается интеграция системного, процессного и адаптивного подходов в качестве методологической основы авторской модели. Разработана концептуальная модель стратегического управления сервисной экосистемой, включающая целевой, </w:t>
      </w:r>
      <w:proofErr w:type="gramStart"/>
      <w:r>
        <w:t>аналитический</w:t>
      </w:r>
      <w:proofErr w:type="gramEnd"/>
      <w:r>
        <w:t xml:space="preserve">, стратегический, ресурсный, инструментально-методический и оценочно-результативный блоки. Модель учитывает современные вызовы (цифровая трансформация, импортозамещение, санкционные ограничения) и ориентирована на достижение целей устойчивого развития. Делается вывод о том, что </w:t>
      </w:r>
      <w:proofErr w:type="spellStart"/>
      <w:r>
        <w:t>экосистемный</w:t>
      </w:r>
      <w:proofErr w:type="spellEnd"/>
      <w:r>
        <w:t xml:space="preserve"> подход позволяет предприятиям сферы услуг достичь качественно нового уровня адаптивности, </w:t>
      </w:r>
      <w:proofErr w:type="spellStart"/>
      <w:r>
        <w:t>клиентоцентричности</w:t>
      </w:r>
      <w:proofErr w:type="spellEnd"/>
      <w:r>
        <w:t xml:space="preserve"> и устойчивости к внешним шокам.</w:t>
      </w:r>
    </w:p>
    <w:p w:rsidR="00C42BD3" w:rsidRDefault="00C42BD3" w:rsidP="00C42BD3">
      <w:pPr>
        <w:pStyle w:val="a8"/>
      </w:pPr>
      <w:r>
        <w:t xml:space="preserve">Ключевые слова: </w:t>
      </w:r>
    </w:p>
    <w:p w:rsidR="00C42BD3" w:rsidRDefault="00C42BD3" w:rsidP="00C42BD3">
      <w:pPr>
        <w:pStyle w:val="a7"/>
      </w:pPr>
      <w:proofErr w:type="gramStart"/>
      <w:r>
        <w:t xml:space="preserve">стратегическое управление; сфера услуг; экономическая система; модель управления; </w:t>
      </w:r>
      <w:proofErr w:type="spellStart"/>
      <w:r>
        <w:t>экосистемный</w:t>
      </w:r>
      <w:proofErr w:type="spellEnd"/>
      <w:r>
        <w:t xml:space="preserve"> подход; устойчивое развитие; цифровая трансформация; процессный подход; адаптивное управление; сервисная экосистема.</w:t>
      </w:r>
      <w:proofErr w:type="gramEnd"/>
    </w:p>
    <w:p w:rsidR="00C42BD3" w:rsidRDefault="00C42BD3" w:rsidP="00C42BD3">
      <w:pPr>
        <w:pStyle w:val="a8"/>
      </w:pPr>
      <w:r>
        <w:t>Для цитирования:</w:t>
      </w:r>
    </w:p>
    <w:p w:rsidR="00C42BD3" w:rsidRDefault="00C42BD3" w:rsidP="00C42BD3">
      <w:pPr>
        <w:pStyle w:val="a9"/>
      </w:pPr>
      <w:proofErr w:type="spellStart"/>
      <w:r>
        <w:t>Биккулов</w:t>
      </w:r>
      <w:proofErr w:type="spellEnd"/>
      <w:r>
        <w:t xml:space="preserve"> Ф. В., </w:t>
      </w:r>
      <w:proofErr w:type="spellStart"/>
      <w:r>
        <w:t>Гридчина</w:t>
      </w:r>
      <w:proofErr w:type="spellEnd"/>
      <w:r>
        <w:t xml:space="preserve"> А. В. Модель стратегического управления экономическими системами сферы услуг на основе </w:t>
      </w:r>
      <w:proofErr w:type="spellStart"/>
      <w:r>
        <w:t>экосистемного</w:t>
      </w:r>
      <w:proofErr w:type="spellEnd"/>
      <w:r>
        <w:t xml:space="preserve"> подхода // Инновационная экономика: информация, аналитика, прогнозы. – 2026. – № 5. – С. 33–37. https://doi.org/10.47576/2949-1894.2026.5.5.004.</w:t>
      </w:r>
    </w:p>
    <w:p w:rsidR="00C42BD3" w:rsidRDefault="00C42BD3" w:rsidP="00C42BD3">
      <w:pPr>
        <w:pStyle w:val="original"/>
      </w:pPr>
      <w:r>
        <w:t>Original article</w:t>
      </w:r>
    </w:p>
    <w:p w:rsidR="00C42BD3" w:rsidRPr="00C42BD3" w:rsidRDefault="00C42BD3" w:rsidP="00C42BD3">
      <w:pPr>
        <w:pStyle w:val="a4"/>
        <w:rPr>
          <w:lang w:val="en-US"/>
        </w:rPr>
      </w:pPr>
      <w:r w:rsidRPr="00C42BD3">
        <w:rPr>
          <w:lang w:val="en-US"/>
        </w:rPr>
        <w:t>Model of strategic management of economic systems in the service sector based on the ecosystem approach</w:t>
      </w:r>
    </w:p>
    <w:p w:rsidR="00C42BD3" w:rsidRPr="00C42BD3" w:rsidRDefault="00C42BD3" w:rsidP="00C42BD3">
      <w:pPr>
        <w:pStyle w:val="a5"/>
        <w:rPr>
          <w:lang w:val="en-US"/>
        </w:rPr>
      </w:pPr>
      <w:proofErr w:type="spellStart"/>
      <w:r w:rsidRPr="00C42BD3">
        <w:rPr>
          <w:lang w:val="en-US"/>
        </w:rPr>
        <w:lastRenderedPageBreak/>
        <w:t>Bikkulov</w:t>
      </w:r>
      <w:proofErr w:type="spellEnd"/>
      <w:r w:rsidRPr="00C42BD3">
        <w:rPr>
          <w:lang w:val="en-US"/>
        </w:rPr>
        <w:t xml:space="preserve"> F. V. </w:t>
      </w:r>
    </w:p>
    <w:p w:rsidR="00C42BD3" w:rsidRPr="00C42BD3" w:rsidRDefault="00C42BD3" w:rsidP="00C42BD3">
      <w:pPr>
        <w:pStyle w:val="a6"/>
        <w:rPr>
          <w:lang w:val="en-US"/>
        </w:rPr>
      </w:pPr>
      <w:r w:rsidRPr="00C42BD3">
        <w:rPr>
          <w:lang w:val="en-US"/>
        </w:rPr>
        <w:t>Moscow Polytechnic University, Moscow, Russia</w:t>
      </w:r>
    </w:p>
    <w:p w:rsidR="00C42BD3" w:rsidRPr="00C42BD3" w:rsidRDefault="00C42BD3" w:rsidP="00C42BD3">
      <w:pPr>
        <w:pStyle w:val="a5"/>
        <w:rPr>
          <w:lang w:val="en-US"/>
        </w:rPr>
      </w:pPr>
      <w:proofErr w:type="spellStart"/>
      <w:r w:rsidRPr="00C42BD3">
        <w:rPr>
          <w:lang w:val="en-US"/>
        </w:rPr>
        <w:t>Gridchina</w:t>
      </w:r>
      <w:proofErr w:type="spellEnd"/>
      <w:r w:rsidRPr="00C42BD3">
        <w:rPr>
          <w:lang w:val="en-US"/>
        </w:rPr>
        <w:t xml:space="preserve"> A. V. </w:t>
      </w:r>
    </w:p>
    <w:p w:rsidR="00C42BD3" w:rsidRPr="00C42BD3" w:rsidRDefault="00C42BD3" w:rsidP="00C42BD3">
      <w:pPr>
        <w:pStyle w:val="a6"/>
        <w:rPr>
          <w:lang w:val="en-US"/>
        </w:rPr>
      </w:pPr>
      <w:r w:rsidRPr="00C42BD3">
        <w:rPr>
          <w:lang w:val="en-US"/>
        </w:rPr>
        <w:t>Moscow Polytechnic University, Moscow, Russia</w:t>
      </w:r>
    </w:p>
    <w:p w:rsidR="00C42BD3" w:rsidRPr="00C42BD3" w:rsidRDefault="00C42BD3" w:rsidP="00C42BD3">
      <w:pPr>
        <w:pStyle w:val="a8"/>
        <w:rPr>
          <w:lang w:val="en-US"/>
        </w:rPr>
      </w:pPr>
      <w:r w:rsidRPr="00C42BD3">
        <w:rPr>
          <w:lang w:val="en-US"/>
        </w:rPr>
        <w:t>Abstract</w:t>
      </w:r>
    </w:p>
    <w:p w:rsidR="00C42BD3" w:rsidRPr="00C42BD3" w:rsidRDefault="00C42BD3" w:rsidP="00C42BD3">
      <w:pPr>
        <w:pStyle w:val="a7"/>
        <w:rPr>
          <w:lang w:val="en-US"/>
        </w:rPr>
      </w:pPr>
      <w:r w:rsidRPr="00C42BD3">
        <w:rPr>
          <w:lang w:val="en-US"/>
        </w:rPr>
        <w:t xml:space="preserve">The article examines the theoretical and methodological foundations for developing a model of strategic management of economic systems in the service sector. It is substantiated that the service sector is a complex, hierarchically organized, process-oriented economic system with specific properties: intangibility, inseparability of production and consumption, perishability, and heterogeneity. Existing approaches to strategic management (classical, resource-based, network, service-dominant logic) are </w:t>
      </w:r>
      <w:proofErr w:type="gramStart"/>
      <w:r w:rsidRPr="00C42BD3">
        <w:rPr>
          <w:lang w:val="en-US"/>
        </w:rPr>
        <w:t>analyzed,</w:t>
      </w:r>
      <w:proofErr w:type="gramEnd"/>
      <w:r w:rsidRPr="00C42BD3">
        <w:rPr>
          <w:lang w:val="en-US"/>
        </w:rPr>
        <w:t xml:space="preserve"> their advantages and limitations in relation to the service sector are identified. The integration of systemic, process, and adaptive approaches is proposed as a methodological basis for the author’s model. A conceptual model of strategic management of a service ecosystem has been developed, including target, analytical, strategic, resource, instrumental-methodological, and evaluative-</w:t>
      </w:r>
      <w:proofErr w:type="spellStart"/>
      <w:r w:rsidRPr="00C42BD3">
        <w:rPr>
          <w:lang w:val="en-US"/>
        </w:rPr>
        <w:t>resultative</w:t>
      </w:r>
      <w:proofErr w:type="spellEnd"/>
      <w:r w:rsidRPr="00C42BD3">
        <w:rPr>
          <w:lang w:val="en-US"/>
        </w:rPr>
        <w:t xml:space="preserve"> blocks. The model takes into account modern challenges (digital transformation, import substitution, sanctions restrictions) and is focused on achieving sustainable development goals. It is concluded that the ecosystem approach allows service enterprises to achieve a qualitatively new level of adaptability, customer centricity, and resilience to external shocks.</w:t>
      </w:r>
    </w:p>
    <w:p w:rsidR="00C42BD3" w:rsidRPr="00C42BD3" w:rsidRDefault="00C42BD3" w:rsidP="00C42BD3">
      <w:pPr>
        <w:pStyle w:val="a8"/>
        <w:rPr>
          <w:lang w:val="en-US"/>
        </w:rPr>
      </w:pPr>
      <w:r w:rsidRPr="00C42BD3">
        <w:rPr>
          <w:lang w:val="en-US"/>
        </w:rPr>
        <w:t xml:space="preserve">Keywords: </w:t>
      </w:r>
    </w:p>
    <w:p w:rsidR="00C42BD3" w:rsidRPr="00C42BD3" w:rsidRDefault="00C42BD3" w:rsidP="00C42BD3">
      <w:pPr>
        <w:pStyle w:val="a7"/>
        <w:rPr>
          <w:lang w:val="en-US"/>
        </w:rPr>
      </w:pPr>
      <w:r w:rsidRPr="00C42BD3">
        <w:rPr>
          <w:lang w:val="en-US"/>
        </w:rPr>
        <w:t>strategic management; service sector; economic system; management model; ecosystem approach; sustainable development; digital transformation; process approach; adaptive management; service ecosystem.</w:t>
      </w:r>
    </w:p>
    <w:p w:rsidR="00C42BD3" w:rsidRPr="00C42BD3" w:rsidRDefault="00C42BD3" w:rsidP="00C42BD3">
      <w:pPr>
        <w:pStyle w:val="a8"/>
        <w:rPr>
          <w:lang w:val="en-US"/>
        </w:rPr>
      </w:pPr>
      <w:r w:rsidRPr="00C42BD3">
        <w:rPr>
          <w:lang w:val="en-US"/>
        </w:rPr>
        <w:t xml:space="preserve">For citation: </w:t>
      </w:r>
    </w:p>
    <w:p w:rsidR="00C42BD3" w:rsidRPr="00C42BD3" w:rsidRDefault="00C42BD3" w:rsidP="00C42BD3">
      <w:pPr>
        <w:pStyle w:val="forcitation"/>
        <w:rPr>
          <w:lang w:val="en-US"/>
        </w:rPr>
      </w:pPr>
      <w:proofErr w:type="spellStart"/>
      <w:r w:rsidRPr="00C42BD3">
        <w:rPr>
          <w:lang w:val="en-US"/>
        </w:rPr>
        <w:t>Bikkulov</w:t>
      </w:r>
      <w:proofErr w:type="spellEnd"/>
      <w:r w:rsidRPr="00C42BD3">
        <w:rPr>
          <w:lang w:val="en-US"/>
        </w:rPr>
        <w:t xml:space="preserve"> F. V., </w:t>
      </w:r>
      <w:proofErr w:type="spellStart"/>
      <w:r w:rsidRPr="00C42BD3">
        <w:rPr>
          <w:lang w:val="en-US"/>
        </w:rPr>
        <w:t>Gridchina</w:t>
      </w:r>
      <w:proofErr w:type="spellEnd"/>
      <w:r w:rsidRPr="00C42BD3">
        <w:rPr>
          <w:lang w:val="en-US"/>
        </w:rPr>
        <w:t xml:space="preserve"> A. V. Model of strategic management of economic systems in the service sector based on the ecosystem approach.</w:t>
      </w:r>
      <w:r w:rsidRPr="00C42BD3">
        <w:rPr>
          <w:i/>
          <w:iCs/>
          <w:lang w:val="en-US"/>
        </w:rPr>
        <w:t xml:space="preserve"> Innovative economy: information, analysis, prognoses, </w:t>
      </w:r>
      <w:r w:rsidRPr="00C42BD3">
        <w:rPr>
          <w:lang w:val="en-US"/>
        </w:rPr>
        <w:t>2026, no. 5, pp. 33–37. https://doi.org/10.47576/2949-1894.2026.5.5.004.</w:t>
      </w:r>
    </w:p>
    <w:p w:rsidR="00C42BD3" w:rsidRPr="00C42BD3" w:rsidRDefault="00C42BD3" w:rsidP="00C42BD3">
      <w:pPr>
        <w:pStyle w:val="aa"/>
        <w:rPr>
          <w:lang w:val="ru-RU"/>
        </w:rPr>
      </w:pPr>
      <w:r w:rsidRPr="00C42BD3">
        <w:rPr>
          <w:lang w:val="ru-RU"/>
        </w:rPr>
        <w:t>Научная статья</w:t>
      </w:r>
    </w:p>
    <w:p w:rsidR="00C42BD3" w:rsidRPr="00C42BD3" w:rsidRDefault="00C42BD3" w:rsidP="00C42BD3">
      <w:pPr>
        <w:pStyle w:val="aa"/>
        <w:rPr>
          <w:lang w:val="ru-RU"/>
        </w:rPr>
      </w:pPr>
      <w:r w:rsidRPr="00C42BD3">
        <w:rPr>
          <w:lang w:val="ru-RU"/>
        </w:rPr>
        <w:t>УДК 330:004</w:t>
      </w:r>
    </w:p>
    <w:p w:rsidR="00C42BD3" w:rsidRPr="00C42BD3" w:rsidRDefault="00C42BD3" w:rsidP="00C42BD3">
      <w:pPr>
        <w:pStyle w:val="doi"/>
        <w:rPr>
          <w:lang w:val="ru-RU"/>
        </w:rPr>
      </w:pPr>
      <w:proofErr w:type="spellStart"/>
      <w:proofErr w:type="gramStart"/>
      <w:r>
        <w:t>doi</w:t>
      </w:r>
      <w:proofErr w:type="spellEnd"/>
      <w:proofErr w:type="gramEnd"/>
      <w:r w:rsidRPr="00C42BD3">
        <w:rPr>
          <w:lang w:val="ru-RU"/>
        </w:rPr>
        <w:t>: 10.47576/2949-1894.2026.5.5.005</w:t>
      </w:r>
    </w:p>
    <w:p w:rsidR="00C42BD3" w:rsidRDefault="00C42BD3" w:rsidP="00C42BD3">
      <w:pPr>
        <w:pStyle w:val="a4"/>
      </w:pPr>
      <w:r>
        <w:t>Влияние технологии NFT</w:t>
      </w:r>
      <w:proofErr w:type="gramStart"/>
      <w:r>
        <w:t xml:space="preserve"> и</w:t>
      </w:r>
      <w:proofErr w:type="gramEnd"/>
      <w:r>
        <w:t xml:space="preserve"> блокчейна </w:t>
      </w:r>
      <w:r>
        <w:br/>
        <w:t xml:space="preserve">на маркетинговые стратегии диверсификации инвестиционного </w:t>
      </w:r>
      <w:r>
        <w:br/>
        <w:t xml:space="preserve">портфеля и минимизации рисков </w:t>
      </w:r>
      <w:r>
        <w:br/>
        <w:t>в цифровом искусстве, дизайне и бизнесе</w:t>
      </w:r>
    </w:p>
    <w:p w:rsidR="00C42BD3" w:rsidRDefault="00C42BD3" w:rsidP="00C42BD3">
      <w:pPr>
        <w:pStyle w:val="a5"/>
      </w:pPr>
      <w:proofErr w:type="spellStart"/>
      <w:r>
        <w:t>Кленин</w:t>
      </w:r>
      <w:proofErr w:type="spellEnd"/>
      <w:r>
        <w:t xml:space="preserve"> Павел Павлович </w:t>
      </w:r>
    </w:p>
    <w:p w:rsidR="00C42BD3" w:rsidRDefault="00C42BD3" w:rsidP="00C42BD3">
      <w:pPr>
        <w:pStyle w:val="a6"/>
      </w:pPr>
      <w:r>
        <w:t xml:space="preserve">Российский экономический университет имени Г. В. Плеханова, </w:t>
      </w:r>
      <w:r>
        <w:br/>
        <w:t>Москва, Россия, KPavel2001@yandex.ru</w:t>
      </w:r>
    </w:p>
    <w:p w:rsidR="00C42BD3" w:rsidRDefault="00C42BD3" w:rsidP="00C42BD3">
      <w:pPr>
        <w:pStyle w:val="a5"/>
      </w:pPr>
      <w:r>
        <w:t xml:space="preserve">Филатов Владимир Владимирович </w:t>
      </w:r>
    </w:p>
    <w:p w:rsidR="00C42BD3" w:rsidRDefault="00C42BD3" w:rsidP="00C42BD3">
      <w:pPr>
        <w:pStyle w:val="a6"/>
      </w:pPr>
      <w:r>
        <w:t xml:space="preserve">Российский государственный аграрный университет МСХА </w:t>
      </w:r>
      <w:r>
        <w:br/>
        <w:t>имени К. А. Тимирязева</w:t>
      </w:r>
      <w:r>
        <w:br/>
        <w:t>Московский технический университет связи и информатики</w:t>
      </w:r>
      <w:r>
        <w:br/>
        <w:t>Москва, Россия, filatov_vl@mail.ru</w:t>
      </w:r>
    </w:p>
    <w:p w:rsidR="00C42BD3" w:rsidRDefault="00C42BD3" w:rsidP="00C42BD3">
      <w:pPr>
        <w:pStyle w:val="a5"/>
      </w:pPr>
      <w:r>
        <w:t xml:space="preserve">Баранова Екатерина Александровна </w:t>
      </w:r>
    </w:p>
    <w:p w:rsidR="00C42BD3" w:rsidRDefault="00C42BD3" w:rsidP="00C42BD3">
      <w:pPr>
        <w:pStyle w:val="a6"/>
      </w:pPr>
      <w:r>
        <w:t>Московский государственный университет технологий и управления имени К. Г. Разумовского (Первый казачий университет), Москва, Россия,  ea.baranova@mgutm.ru</w:t>
      </w:r>
    </w:p>
    <w:p w:rsidR="00C42BD3" w:rsidRDefault="00C42BD3" w:rsidP="00C42BD3">
      <w:pPr>
        <w:pStyle w:val="a5"/>
      </w:pPr>
      <w:proofErr w:type="spellStart"/>
      <w:r>
        <w:lastRenderedPageBreak/>
        <w:t>Золкин</w:t>
      </w:r>
      <w:proofErr w:type="spellEnd"/>
      <w:r>
        <w:t xml:space="preserve"> Александр Леонидович </w:t>
      </w:r>
    </w:p>
    <w:p w:rsidR="00C42BD3" w:rsidRDefault="00C42BD3" w:rsidP="00C42BD3">
      <w:pPr>
        <w:pStyle w:val="a6"/>
      </w:pPr>
      <w:r>
        <w:t xml:space="preserve">Поволжский государственный университет телекоммуникаций </w:t>
      </w:r>
      <w:r>
        <w:br/>
        <w:t>и информатики (ПГУТИ), Самара, Россия, alzolkin@list.ru</w:t>
      </w:r>
    </w:p>
    <w:p w:rsidR="00C42BD3" w:rsidRDefault="00C42BD3" w:rsidP="00C42BD3">
      <w:pPr>
        <w:pStyle w:val="a8"/>
      </w:pPr>
      <w:r>
        <w:t>Аннотация</w:t>
      </w:r>
    </w:p>
    <w:p w:rsidR="00C42BD3" w:rsidRDefault="00C42BD3" w:rsidP="00C42BD3">
      <w:pPr>
        <w:pStyle w:val="a7"/>
      </w:pPr>
      <w:r>
        <w:t xml:space="preserve">В статье рассмотрено влияние технологии NFT и блокчейна на маркетинговые стратегии минимизации рисков и диверсификации инвестиционного портфеля в цифровом искусстве, дизайне и бизнесе. Установлено, что NFT и блокчейн-технологии влияют на маркетинговые стратегии диверсификации инвестиционного портфеля в цифровом искусстве, дизайне и бизнесе следующим образом: создание эксклюзивного контента, защита подлинности товаров, привлечение клиентов через </w:t>
      </w:r>
      <w:proofErr w:type="spellStart"/>
      <w:r>
        <w:t>геймификацию</w:t>
      </w:r>
      <w:proofErr w:type="spellEnd"/>
      <w:r>
        <w:t xml:space="preserve">, создание уникальных </w:t>
      </w:r>
      <w:proofErr w:type="spellStart"/>
      <w:r>
        <w:t>коллабораций</w:t>
      </w:r>
      <w:proofErr w:type="spellEnd"/>
      <w:r>
        <w:t xml:space="preserve">. Показано, что блокчейн-технологии играют важную роль в обеспечении прозрачности и подлинности маркетинговых кампаний. С их помощью компании могут отслеживать весь цикл продаж или предоставления услуг, что особенно актуально для люксовых брендов и компаний, продающих ограниченные серии товаров. Однако успех в использовании NFT и блокчейна требует инновационного подхода и понимания специфики блокчейн-среды. </w:t>
      </w:r>
    </w:p>
    <w:p w:rsidR="00C42BD3" w:rsidRDefault="00C42BD3" w:rsidP="00C42BD3">
      <w:pPr>
        <w:pStyle w:val="a8"/>
      </w:pPr>
      <w:r>
        <w:t xml:space="preserve">Ключевые слова: </w:t>
      </w:r>
    </w:p>
    <w:p w:rsidR="00C42BD3" w:rsidRDefault="00C42BD3" w:rsidP="00C42BD3">
      <w:pPr>
        <w:pStyle w:val="a7"/>
      </w:pPr>
      <w:r>
        <w:t>NFT (невзаимозаменяемые токены); блокчейн-технологии; маркетинговые стратегии; риски; инвестиции; арт-бизнес.</w:t>
      </w:r>
    </w:p>
    <w:p w:rsidR="00C42BD3" w:rsidRDefault="00C42BD3" w:rsidP="00C42BD3">
      <w:pPr>
        <w:pStyle w:val="a8"/>
      </w:pPr>
      <w:r>
        <w:t>Для цитирования:</w:t>
      </w:r>
    </w:p>
    <w:p w:rsidR="00C42BD3" w:rsidRDefault="00C42BD3" w:rsidP="00C42BD3">
      <w:pPr>
        <w:pStyle w:val="a9"/>
      </w:pPr>
      <w:proofErr w:type="spellStart"/>
      <w:r>
        <w:t>Кленин</w:t>
      </w:r>
      <w:proofErr w:type="spellEnd"/>
      <w:r>
        <w:t xml:space="preserve"> П. П., Филатов В. В., Баранова Е. А., </w:t>
      </w:r>
      <w:proofErr w:type="spellStart"/>
      <w:r>
        <w:t>Золкин</w:t>
      </w:r>
      <w:proofErr w:type="spellEnd"/>
      <w:r>
        <w:t xml:space="preserve"> А. Л. Влияние технологии NFT и блокчейна на маркетинговые стратегии диверсификации инвестиционного портфеля и минимизации рисков в цифровом искусстве, дизайне и бизнесе // Инновационная экономика: информация, аналитика, прогнозы. – 2026. – № 5. – С. 38–46. https://doi.org/10.47576/2949-1894.2026.5.5.005.</w:t>
      </w:r>
    </w:p>
    <w:p w:rsidR="00C42BD3" w:rsidRDefault="00C42BD3" w:rsidP="00C42BD3">
      <w:pPr>
        <w:pStyle w:val="original"/>
      </w:pPr>
      <w:r>
        <w:t>Original article</w:t>
      </w:r>
    </w:p>
    <w:p w:rsidR="00C42BD3" w:rsidRPr="00C42BD3" w:rsidRDefault="00C42BD3" w:rsidP="00C42BD3">
      <w:pPr>
        <w:pStyle w:val="a4"/>
        <w:rPr>
          <w:lang w:val="en-US"/>
        </w:rPr>
      </w:pPr>
      <w:r w:rsidRPr="00C42BD3">
        <w:rPr>
          <w:lang w:val="en-US"/>
        </w:rPr>
        <w:t xml:space="preserve">The impact of NFT technology and blockchain on marketing strategies for diversifying investment portfolios and minimizing risks </w:t>
      </w:r>
      <w:r w:rsidRPr="00C42BD3">
        <w:rPr>
          <w:lang w:val="en-US"/>
        </w:rPr>
        <w:br/>
        <w:t>in digital art, design, and business</w:t>
      </w:r>
    </w:p>
    <w:p w:rsidR="00C42BD3" w:rsidRPr="00C42BD3" w:rsidRDefault="00C42BD3" w:rsidP="00C42BD3">
      <w:pPr>
        <w:pStyle w:val="a5"/>
        <w:rPr>
          <w:lang w:val="en-US"/>
        </w:rPr>
      </w:pPr>
      <w:proofErr w:type="spellStart"/>
      <w:r w:rsidRPr="00C42BD3">
        <w:rPr>
          <w:lang w:val="en-US"/>
        </w:rPr>
        <w:t>Klenin</w:t>
      </w:r>
      <w:proofErr w:type="spellEnd"/>
      <w:r w:rsidRPr="00C42BD3">
        <w:rPr>
          <w:lang w:val="en-US"/>
        </w:rPr>
        <w:t xml:space="preserve"> </w:t>
      </w:r>
      <w:proofErr w:type="spellStart"/>
      <w:r w:rsidRPr="00C42BD3">
        <w:rPr>
          <w:lang w:val="en-US"/>
        </w:rPr>
        <w:t>Pavel</w:t>
      </w:r>
      <w:proofErr w:type="spellEnd"/>
      <w:r w:rsidRPr="00C42BD3">
        <w:rPr>
          <w:lang w:val="en-US"/>
        </w:rPr>
        <w:t xml:space="preserve"> P. </w:t>
      </w:r>
    </w:p>
    <w:p w:rsidR="00C42BD3" w:rsidRPr="00C42BD3" w:rsidRDefault="00C42BD3" w:rsidP="00C42BD3">
      <w:pPr>
        <w:pStyle w:val="a6"/>
        <w:rPr>
          <w:lang w:val="en-US"/>
        </w:rPr>
      </w:pPr>
      <w:r w:rsidRPr="00C42BD3">
        <w:rPr>
          <w:lang w:val="en-US"/>
        </w:rPr>
        <w:t>Plekhanov Russian University of Economics, Moscow, Russia, KPavel2001@yandex.ru</w:t>
      </w:r>
    </w:p>
    <w:p w:rsidR="00C42BD3" w:rsidRPr="00C42BD3" w:rsidRDefault="00C42BD3" w:rsidP="00C42BD3">
      <w:pPr>
        <w:pStyle w:val="a5"/>
        <w:rPr>
          <w:lang w:val="en-US"/>
        </w:rPr>
      </w:pPr>
      <w:proofErr w:type="spellStart"/>
      <w:r w:rsidRPr="00C42BD3">
        <w:rPr>
          <w:lang w:val="en-US"/>
        </w:rPr>
        <w:t>Filatov</w:t>
      </w:r>
      <w:proofErr w:type="spellEnd"/>
      <w:r w:rsidRPr="00C42BD3">
        <w:rPr>
          <w:lang w:val="en-US"/>
        </w:rPr>
        <w:t xml:space="preserve"> Vladimir V</w:t>
      </w:r>
    </w:p>
    <w:p w:rsidR="00C42BD3" w:rsidRPr="00C42BD3" w:rsidRDefault="00C42BD3" w:rsidP="00C42BD3">
      <w:pPr>
        <w:pStyle w:val="a6"/>
        <w:rPr>
          <w:lang w:val="en-US"/>
        </w:rPr>
      </w:pPr>
      <w:r w:rsidRPr="00C42BD3">
        <w:rPr>
          <w:lang w:val="en-US"/>
        </w:rPr>
        <w:t xml:space="preserve">Russian State Agrarian University Moscow </w:t>
      </w:r>
      <w:proofErr w:type="spellStart"/>
      <w:r w:rsidRPr="00C42BD3">
        <w:rPr>
          <w:lang w:val="en-US"/>
        </w:rPr>
        <w:t>Timiryazev</w:t>
      </w:r>
      <w:proofErr w:type="spellEnd"/>
      <w:r w:rsidRPr="00C42BD3">
        <w:rPr>
          <w:lang w:val="en-US"/>
        </w:rPr>
        <w:t xml:space="preserve"> Agricultural Academy</w:t>
      </w:r>
      <w:r w:rsidRPr="00C42BD3">
        <w:rPr>
          <w:lang w:val="en-US"/>
        </w:rPr>
        <w:br/>
        <w:t>Moscow Technical University of Communications and Informatics</w:t>
      </w:r>
      <w:r w:rsidRPr="00C42BD3">
        <w:rPr>
          <w:lang w:val="en-US"/>
        </w:rPr>
        <w:br/>
        <w:t>Moscow, Russia, filatov_vl@mail.ru</w:t>
      </w:r>
    </w:p>
    <w:p w:rsidR="00C42BD3" w:rsidRPr="00C42BD3" w:rsidRDefault="00C42BD3" w:rsidP="00C42BD3">
      <w:pPr>
        <w:pStyle w:val="a5"/>
        <w:rPr>
          <w:lang w:val="en-US"/>
        </w:rPr>
      </w:pPr>
      <w:proofErr w:type="spellStart"/>
      <w:proofErr w:type="gramStart"/>
      <w:r w:rsidRPr="00C42BD3">
        <w:rPr>
          <w:lang w:val="en-US"/>
        </w:rPr>
        <w:t>Baranova</w:t>
      </w:r>
      <w:proofErr w:type="spellEnd"/>
      <w:r w:rsidRPr="00C42BD3">
        <w:rPr>
          <w:lang w:val="en-US"/>
        </w:rPr>
        <w:t xml:space="preserve"> Ekaterina A.</w:t>
      </w:r>
      <w:proofErr w:type="gramEnd"/>
      <w:r w:rsidRPr="00C42BD3">
        <w:rPr>
          <w:lang w:val="en-US"/>
        </w:rPr>
        <w:t xml:space="preserve"> </w:t>
      </w:r>
    </w:p>
    <w:p w:rsidR="00C42BD3" w:rsidRPr="00C42BD3" w:rsidRDefault="00C42BD3" w:rsidP="00C42BD3">
      <w:pPr>
        <w:pStyle w:val="a6"/>
        <w:rPr>
          <w:lang w:val="en-US"/>
        </w:rPr>
      </w:pPr>
      <w:r w:rsidRPr="00C42BD3">
        <w:rPr>
          <w:lang w:val="en-US"/>
        </w:rPr>
        <w:t xml:space="preserve">K. G. </w:t>
      </w:r>
      <w:proofErr w:type="spellStart"/>
      <w:r w:rsidRPr="00C42BD3">
        <w:rPr>
          <w:lang w:val="en-US"/>
        </w:rPr>
        <w:t>Razumovsky</w:t>
      </w:r>
      <w:proofErr w:type="spellEnd"/>
      <w:r w:rsidRPr="00C42BD3">
        <w:rPr>
          <w:lang w:val="en-US"/>
        </w:rPr>
        <w:t xml:space="preserve"> Moscow State University of Technology and Management </w:t>
      </w:r>
      <w:r w:rsidRPr="00C42BD3">
        <w:rPr>
          <w:lang w:val="en-US"/>
        </w:rPr>
        <w:br/>
        <w:t>(First Cossack University), Moscow, Russia, ea.baranova@mgutm.ru</w:t>
      </w:r>
    </w:p>
    <w:p w:rsidR="00C42BD3" w:rsidRPr="00C42BD3" w:rsidRDefault="00C42BD3" w:rsidP="00C42BD3">
      <w:pPr>
        <w:pStyle w:val="a5"/>
        <w:rPr>
          <w:lang w:val="en-US"/>
        </w:rPr>
      </w:pPr>
      <w:proofErr w:type="spellStart"/>
      <w:r w:rsidRPr="00C42BD3">
        <w:rPr>
          <w:lang w:val="en-US"/>
        </w:rPr>
        <w:t>Zolkin</w:t>
      </w:r>
      <w:proofErr w:type="spellEnd"/>
      <w:r w:rsidRPr="00C42BD3">
        <w:rPr>
          <w:lang w:val="en-US"/>
        </w:rPr>
        <w:t xml:space="preserve"> </w:t>
      </w:r>
      <w:proofErr w:type="spellStart"/>
      <w:r w:rsidRPr="00C42BD3">
        <w:rPr>
          <w:lang w:val="en-US"/>
        </w:rPr>
        <w:t>Aleksandr</w:t>
      </w:r>
      <w:proofErr w:type="spellEnd"/>
      <w:r w:rsidRPr="00C42BD3">
        <w:rPr>
          <w:lang w:val="en-US"/>
        </w:rPr>
        <w:t xml:space="preserve"> L. </w:t>
      </w:r>
    </w:p>
    <w:p w:rsidR="00C42BD3" w:rsidRPr="00C42BD3" w:rsidRDefault="00C42BD3" w:rsidP="00C42BD3">
      <w:pPr>
        <w:pStyle w:val="a6"/>
        <w:rPr>
          <w:lang w:val="en-US"/>
        </w:rPr>
      </w:pPr>
      <w:r w:rsidRPr="00C42BD3">
        <w:rPr>
          <w:lang w:val="en-US"/>
        </w:rPr>
        <w:t>Volga Region State University of Telecommunications and Informatics (PSUTI), Samara, Russia, alzolkin@list.ru</w:t>
      </w:r>
    </w:p>
    <w:p w:rsidR="00C42BD3" w:rsidRPr="00C42BD3" w:rsidRDefault="00C42BD3" w:rsidP="00C42BD3">
      <w:pPr>
        <w:pStyle w:val="a8"/>
        <w:rPr>
          <w:lang w:val="en-US"/>
        </w:rPr>
      </w:pPr>
      <w:proofErr w:type="spellStart"/>
      <w:r w:rsidRPr="00C42BD3">
        <w:rPr>
          <w:lang w:val="en-US"/>
        </w:rPr>
        <w:t>Absytact</w:t>
      </w:r>
      <w:proofErr w:type="spellEnd"/>
    </w:p>
    <w:p w:rsidR="00C42BD3" w:rsidRPr="00C42BD3" w:rsidRDefault="00C42BD3" w:rsidP="00C42BD3">
      <w:pPr>
        <w:pStyle w:val="a7"/>
        <w:rPr>
          <w:lang w:val="en-US"/>
        </w:rPr>
      </w:pPr>
      <w:r w:rsidRPr="00C42BD3">
        <w:rPr>
          <w:lang w:val="en-US"/>
        </w:rPr>
        <w:t xml:space="preserve">This article examines the impact of NFT technology and </w:t>
      </w:r>
      <w:proofErr w:type="spellStart"/>
      <w:r w:rsidRPr="00C42BD3">
        <w:rPr>
          <w:lang w:val="en-US"/>
        </w:rPr>
        <w:t>blockchain</w:t>
      </w:r>
      <w:proofErr w:type="spellEnd"/>
      <w:r w:rsidRPr="00C42BD3">
        <w:rPr>
          <w:lang w:val="en-US"/>
        </w:rPr>
        <w:t xml:space="preserve"> on marketing strategies for minimizing risks and diversifying investment portfolios in digital art, design, and business. It has been established that NFT and </w:t>
      </w:r>
      <w:proofErr w:type="spellStart"/>
      <w:r w:rsidRPr="00C42BD3">
        <w:rPr>
          <w:lang w:val="en-US"/>
        </w:rPr>
        <w:t>blockchain</w:t>
      </w:r>
      <w:proofErr w:type="spellEnd"/>
      <w:r w:rsidRPr="00C42BD3">
        <w:rPr>
          <w:lang w:val="en-US"/>
        </w:rPr>
        <w:t xml:space="preserve"> technologies influence marketing strategies for diversifying </w:t>
      </w:r>
      <w:r w:rsidRPr="00C42BD3">
        <w:rPr>
          <w:lang w:val="en-US"/>
        </w:rPr>
        <w:lastRenderedPageBreak/>
        <w:t xml:space="preserve">investment portfolios in digital art, design and business in the following ways: creating exclusive content, protecting the authenticity of goods, attracting customers through </w:t>
      </w:r>
      <w:proofErr w:type="spellStart"/>
      <w:r w:rsidRPr="00C42BD3">
        <w:rPr>
          <w:lang w:val="en-US"/>
        </w:rPr>
        <w:t>gamification</w:t>
      </w:r>
      <w:proofErr w:type="spellEnd"/>
      <w:r w:rsidRPr="00C42BD3">
        <w:rPr>
          <w:lang w:val="en-US"/>
        </w:rPr>
        <w:t xml:space="preserve">, and creating unique collaborations. It is shown that </w:t>
      </w:r>
      <w:proofErr w:type="spellStart"/>
      <w:r w:rsidRPr="00C42BD3">
        <w:rPr>
          <w:lang w:val="en-US"/>
        </w:rPr>
        <w:t>blockchain</w:t>
      </w:r>
      <w:proofErr w:type="spellEnd"/>
      <w:r w:rsidRPr="00C42BD3">
        <w:rPr>
          <w:lang w:val="en-US"/>
        </w:rPr>
        <w:t xml:space="preserve"> technologies play an important role in ensuring transparency and authenticity of marketing campaigns. With their help, companies can track the entire sales cycle or provide services, which is especially important for luxury brands and companies selling limited-edition products. However, success in using NFT and </w:t>
      </w:r>
      <w:proofErr w:type="spellStart"/>
      <w:r w:rsidRPr="00C42BD3">
        <w:rPr>
          <w:lang w:val="en-US"/>
        </w:rPr>
        <w:t>blockchain</w:t>
      </w:r>
      <w:proofErr w:type="spellEnd"/>
      <w:r w:rsidRPr="00C42BD3">
        <w:rPr>
          <w:lang w:val="en-US"/>
        </w:rPr>
        <w:t xml:space="preserve"> requires an innovative approach and understanding of the specifics of the </w:t>
      </w:r>
      <w:proofErr w:type="spellStart"/>
      <w:r w:rsidRPr="00C42BD3">
        <w:rPr>
          <w:lang w:val="en-US"/>
        </w:rPr>
        <w:t>blockchain</w:t>
      </w:r>
      <w:proofErr w:type="spellEnd"/>
      <w:r w:rsidRPr="00C42BD3">
        <w:rPr>
          <w:lang w:val="en-US"/>
        </w:rPr>
        <w:t xml:space="preserve"> environment. </w:t>
      </w:r>
    </w:p>
    <w:p w:rsidR="00C42BD3" w:rsidRPr="00C42BD3" w:rsidRDefault="00C42BD3" w:rsidP="00C42BD3">
      <w:pPr>
        <w:pStyle w:val="a8"/>
        <w:rPr>
          <w:lang w:val="en-US"/>
        </w:rPr>
      </w:pPr>
      <w:r w:rsidRPr="00C42BD3">
        <w:rPr>
          <w:lang w:val="en-US"/>
        </w:rPr>
        <w:t xml:space="preserve">Keywords: </w:t>
      </w:r>
    </w:p>
    <w:p w:rsidR="00C42BD3" w:rsidRPr="00C42BD3" w:rsidRDefault="00C42BD3" w:rsidP="00C42BD3">
      <w:pPr>
        <w:pStyle w:val="a7"/>
        <w:rPr>
          <w:lang w:val="en-US"/>
        </w:rPr>
      </w:pPr>
      <w:proofErr w:type="gramStart"/>
      <w:r w:rsidRPr="00C42BD3">
        <w:rPr>
          <w:lang w:val="en-US"/>
        </w:rPr>
        <w:t xml:space="preserve">NFT (non-interchangeable tokens); </w:t>
      </w:r>
      <w:proofErr w:type="spellStart"/>
      <w:r w:rsidRPr="00C42BD3">
        <w:rPr>
          <w:lang w:val="en-US"/>
        </w:rPr>
        <w:t>blockchain</w:t>
      </w:r>
      <w:proofErr w:type="spellEnd"/>
      <w:r w:rsidRPr="00C42BD3">
        <w:rPr>
          <w:lang w:val="en-US"/>
        </w:rPr>
        <w:t xml:space="preserve"> technologies; marketing strategies; risks; investments; art business.</w:t>
      </w:r>
      <w:proofErr w:type="gramEnd"/>
    </w:p>
    <w:p w:rsidR="00C42BD3" w:rsidRPr="00C42BD3" w:rsidRDefault="00C42BD3" w:rsidP="00C42BD3">
      <w:pPr>
        <w:pStyle w:val="a8"/>
        <w:rPr>
          <w:lang w:val="en-US"/>
        </w:rPr>
      </w:pPr>
      <w:r w:rsidRPr="00C42BD3">
        <w:rPr>
          <w:lang w:val="en-US"/>
        </w:rPr>
        <w:t xml:space="preserve">For citation: </w:t>
      </w:r>
    </w:p>
    <w:p w:rsidR="00C42BD3" w:rsidRPr="00C42BD3" w:rsidRDefault="00C42BD3" w:rsidP="00C42BD3">
      <w:pPr>
        <w:pStyle w:val="forcitation"/>
        <w:rPr>
          <w:lang w:val="en-US"/>
        </w:rPr>
      </w:pPr>
      <w:proofErr w:type="spellStart"/>
      <w:r w:rsidRPr="00C42BD3">
        <w:rPr>
          <w:lang w:val="en-US"/>
        </w:rPr>
        <w:t>Klenin</w:t>
      </w:r>
      <w:proofErr w:type="spellEnd"/>
      <w:r w:rsidRPr="00C42BD3">
        <w:rPr>
          <w:lang w:val="en-US"/>
        </w:rPr>
        <w:t xml:space="preserve"> P. P., </w:t>
      </w:r>
      <w:proofErr w:type="spellStart"/>
      <w:r w:rsidRPr="00C42BD3">
        <w:rPr>
          <w:lang w:val="en-US"/>
        </w:rPr>
        <w:t>Filatov</w:t>
      </w:r>
      <w:proofErr w:type="spellEnd"/>
      <w:r w:rsidRPr="00C42BD3">
        <w:rPr>
          <w:lang w:val="en-US"/>
        </w:rPr>
        <w:t xml:space="preserve"> V. V., </w:t>
      </w:r>
      <w:proofErr w:type="spellStart"/>
      <w:r w:rsidRPr="00C42BD3">
        <w:rPr>
          <w:lang w:val="en-US"/>
        </w:rPr>
        <w:t>Baranova</w:t>
      </w:r>
      <w:proofErr w:type="spellEnd"/>
      <w:r w:rsidRPr="00C42BD3">
        <w:rPr>
          <w:lang w:val="en-US"/>
        </w:rPr>
        <w:t xml:space="preserve"> E. A., </w:t>
      </w:r>
      <w:proofErr w:type="spellStart"/>
      <w:r w:rsidRPr="00C42BD3">
        <w:rPr>
          <w:lang w:val="en-US"/>
        </w:rPr>
        <w:t>Zolkin</w:t>
      </w:r>
      <w:proofErr w:type="spellEnd"/>
      <w:r w:rsidRPr="00C42BD3">
        <w:rPr>
          <w:lang w:val="en-US"/>
        </w:rPr>
        <w:t xml:space="preserve"> A. L. </w:t>
      </w:r>
      <w:proofErr w:type="gramStart"/>
      <w:r w:rsidRPr="00C42BD3">
        <w:rPr>
          <w:lang w:val="en-US"/>
        </w:rPr>
        <w:t xml:space="preserve">The impact of NFT technology and </w:t>
      </w:r>
      <w:proofErr w:type="spellStart"/>
      <w:r w:rsidRPr="00C42BD3">
        <w:rPr>
          <w:lang w:val="en-US"/>
        </w:rPr>
        <w:t>blockchain</w:t>
      </w:r>
      <w:proofErr w:type="spellEnd"/>
      <w:r w:rsidRPr="00C42BD3">
        <w:rPr>
          <w:lang w:val="en-US"/>
        </w:rPr>
        <w:t xml:space="preserve"> on marketing strategies for diversifying investment portfolios and minimizing risks in digital art, design, and business.</w:t>
      </w:r>
      <w:proofErr w:type="gramEnd"/>
      <w:r w:rsidRPr="00C42BD3">
        <w:rPr>
          <w:lang w:val="en-US"/>
        </w:rPr>
        <w:t xml:space="preserve"> </w:t>
      </w:r>
      <w:r w:rsidRPr="00C42BD3">
        <w:rPr>
          <w:i/>
          <w:iCs/>
          <w:lang w:val="en-US"/>
        </w:rPr>
        <w:t>Innovative economy: information, analysis, prognoses,</w:t>
      </w:r>
      <w:r w:rsidRPr="00C42BD3">
        <w:rPr>
          <w:lang w:val="en-US"/>
        </w:rPr>
        <w:t xml:space="preserve"> 2026, no. 5, pp. 38–46. https://doi.org/10.47576/2949-1894.2026.5.5.005.</w:t>
      </w:r>
    </w:p>
    <w:p w:rsidR="00C42BD3" w:rsidRPr="00C42BD3" w:rsidRDefault="00C42BD3" w:rsidP="00C42BD3">
      <w:pPr>
        <w:pStyle w:val="aa"/>
        <w:rPr>
          <w:lang w:val="ru-RU"/>
        </w:rPr>
      </w:pPr>
      <w:r w:rsidRPr="00C42BD3">
        <w:rPr>
          <w:lang w:val="ru-RU"/>
        </w:rPr>
        <w:t>Научная статья</w:t>
      </w:r>
    </w:p>
    <w:p w:rsidR="00C42BD3" w:rsidRPr="00C42BD3" w:rsidRDefault="00C42BD3" w:rsidP="00C42BD3">
      <w:pPr>
        <w:pStyle w:val="aa"/>
        <w:rPr>
          <w:lang w:val="ru-RU"/>
        </w:rPr>
      </w:pPr>
      <w:r w:rsidRPr="00C42BD3">
        <w:rPr>
          <w:lang w:val="ru-RU"/>
        </w:rPr>
        <w:t>УДК 330</w:t>
      </w:r>
    </w:p>
    <w:p w:rsidR="00C42BD3" w:rsidRPr="00C42BD3" w:rsidRDefault="00C42BD3" w:rsidP="00C42BD3">
      <w:pPr>
        <w:pStyle w:val="doi"/>
        <w:rPr>
          <w:lang w:val="ru-RU"/>
        </w:rPr>
      </w:pPr>
      <w:proofErr w:type="spellStart"/>
      <w:proofErr w:type="gramStart"/>
      <w:r>
        <w:t>doi</w:t>
      </w:r>
      <w:proofErr w:type="spellEnd"/>
      <w:proofErr w:type="gramEnd"/>
      <w:r w:rsidRPr="00C42BD3">
        <w:rPr>
          <w:lang w:val="ru-RU"/>
        </w:rPr>
        <w:t>: 10.47576/2949-1894.2026.5.5.006</w:t>
      </w:r>
    </w:p>
    <w:p w:rsidR="00C42BD3" w:rsidRDefault="00C42BD3" w:rsidP="00C42BD3">
      <w:pPr>
        <w:pStyle w:val="a4"/>
      </w:pPr>
      <w:r>
        <w:t xml:space="preserve">Модель систематизации инструментов управления проектами: построение </w:t>
      </w:r>
      <w:r>
        <w:br/>
        <w:t xml:space="preserve">и сравнительный анализ эффективности </w:t>
      </w:r>
      <w:r>
        <w:br/>
        <w:t>для наукоемкого сектора</w:t>
      </w:r>
    </w:p>
    <w:p w:rsidR="00C42BD3" w:rsidRDefault="00C42BD3" w:rsidP="00C42BD3">
      <w:pPr>
        <w:pStyle w:val="a5"/>
      </w:pPr>
      <w:proofErr w:type="spellStart"/>
      <w:r>
        <w:t>Бабичев</w:t>
      </w:r>
      <w:proofErr w:type="spellEnd"/>
      <w:r>
        <w:t xml:space="preserve"> Даниил Романович </w:t>
      </w:r>
    </w:p>
    <w:p w:rsidR="00C42BD3" w:rsidRDefault="00C42BD3" w:rsidP="00C42BD3">
      <w:pPr>
        <w:pStyle w:val="a6"/>
      </w:pPr>
      <w:r>
        <w:t xml:space="preserve">Московский политехнический университет, Москва, Россия, </w:t>
      </w:r>
      <w:r>
        <w:br/>
        <w:t>daniil.babichev@inbox.ru</w:t>
      </w:r>
    </w:p>
    <w:p w:rsidR="00C42BD3" w:rsidRDefault="00C42BD3" w:rsidP="00C42BD3">
      <w:pPr>
        <w:pStyle w:val="a5"/>
      </w:pPr>
      <w:proofErr w:type="spellStart"/>
      <w:r>
        <w:t>Гридчина</w:t>
      </w:r>
      <w:proofErr w:type="spellEnd"/>
      <w:r>
        <w:t xml:space="preserve"> Александра Владимировна</w:t>
      </w:r>
    </w:p>
    <w:p w:rsidR="00C42BD3" w:rsidRDefault="00C42BD3" w:rsidP="00C42BD3">
      <w:pPr>
        <w:pStyle w:val="a6"/>
      </w:pPr>
      <w:r>
        <w:t xml:space="preserve">Московский политехнический университет, Москва, Россия, gav70@bk.ru </w:t>
      </w:r>
    </w:p>
    <w:p w:rsidR="00C42BD3" w:rsidRDefault="00C42BD3" w:rsidP="00C42BD3">
      <w:pPr>
        <w:pStyle w:val="a8"/>
      </w:pPr>
      <w:r>
        <w:t>Аннотация</w:t>
      </w:r>
    </w:p>
    <w:p w:rsidR="00C42BD3" w:rsidRDefault="00C42BD3" w:rsidP="00C42BD3">
      <w:pPr>
        <w:pStyle w:val="a7"/>
      </w:pPr>
      <w:r>
        <w:t xml:space="preserve">Статья посвящена разработке авторской модели систематизации инструментов управления проектами применительно к наукоемкому сектору экономики, а также формированию </w:t>
      </w:r>
      <w:proofErr w:type="gramStart"/>
      <w:r>
        <w:t>методического подхода</w:t>
      </w:r>
      <w:proofErr w:type="gramEnd"/>
      <w:r>
        <w:t xml:space="preserve"> к сравнительному анализу их эффективности. Актуальность исследования обусловлена недостаточной </w:t>
      </w:r>
      <w:proofErr w:type="spellStart"/>
      <w:r>
        <w:t>адаптированностью</w:t>
      </w:r>
      <w:proofErr w:type="spellEnd"/>
      <w:r>
        <w:t xml:space="preserve"> существующих подходов проектного менеджмента к специфическим условиям высокотехнологичных предприятий: высокой степени технической неопределенности, длительных циклов исследований и разработок, необходимости координации междисциплинарных команд. На основе критического анализа научной литературы систематизированы ключевые подходы управления проектами (</w:t>
      </w:r>
      <w:proofErr w:type="spellStart"/>
      <w:r>
        <w:t>Waterfall</w:t>
      </w:r>
      <w:proofErr w:type="spellEnd"/>
      <w:r>
        <w:t xml:space="preserve">, </w:t>
      </w:r>
      <w:proofErr w:type="spellStart"/>
      <w:r>
        <w:t>Agile</w:t>
      </w:r>
      <w:proofErr w:type="spellEnd"/>
      <w:r>
        <w:t xml:space="preserve">, </w:t>
      </w:r>
      <w:proofErr w:type="spellStart"/>
      <w:r>
        <w:t>Kanban</w:t>
      </w:r>
      <w:proofErr w:type="spellEnd"/>
      <w:r>
        <w:t xml:space="preserve">, CPM/PERT, PRINCE2, PMBOK), выявлены условия их применимости в наукоемком секторе. Разработана четырехкомпонентная модель систематизации инструментов управления проектами, включающая методологический, программно-технологический, организационный и </w:t>
      </w:r>
      <w:proofErr w:type="spellStart"/>
      <w:r>
        <w:t>компетентностный</w:t>
      </w:r>
      <w:proofErr w:type="spellEnd"/>
      <w:r>
        <w:t xml:space="preserve"> блоки. Предложен многокритериальный подход к сравнительному анализу эффективности инструментов, ориентированный на типологию наукоемких проектов. Доказана целесообразность использования гибридных методологических подходов, адаптируемых к фазам жизненного цикла проекта в наукоемкой организации. Практическая значимость работы состоит в возможности применения предложенной модели при формировании проектного офиса и выборе инструментальной базы управления в научно-производственных предприятиях.</w:t>
      </w:r>
    </w:p>
    <w:p w:rsidR="00C42BD3" w:rsidRDefault="00C42BD3" w:rsidP="00C42BD3">
      <w:pPr>
        <w:pStyle w:val="a8"/>
      </w:pPr>
      <w:r>
        <w:t xml:space="preserve">Ключевые слова: </w:t>
      </w:r>
    </w:p>
    <w:p w:rsidR="00C42BD3" w:rsidRDefault="00C42BD3" w:rsidP="00C42BD3">
      <w:pPr>
        <w:pStyle w:val="a7"/>
      </w:pPr>
      <w:r>
        <w:lastRenderedPageBreak/>
        <w:t>управление проектами; наукоемкий сектор; систематизация инструментов; сравнительный анализ эффективности; методологии проектного менеджмента; гибридные подходы; многокритериальная оценка; научно-производственные предприятия; проектный офис; цифровые платформы управления проектами.</w:t>
      </w:r>
    </w:p>
    <w:p w:rsidR="00C42BD3" w:rsidRDefault="00C42BD3" w:rsidP="00C42BD3">
      <w:pPr>
        <w:pStyle w:val="a8"/>
      </w:pPr>
      <w:r>
        <w:t>Для цитирования:</w:t>
      </w:r>
    </w:p>
    <w:p w:rsidR="00C42BD3" w:rsidRDefault="00C42BD3" w:rsidP="00C42BD3">
      <w:pPr>
        <w:pStyle w:val="a9"/>
      </w:pPr>
      <w:proofErr w:type="spellStart"/>
      <w:r>
        <w:t>Бабичев</w:t>
      </w:r>
      <w:proofErr w:type="spellEnd"/>
      <w:r>
        <w:t xml:space="preserve"> Д. Р., </w:t>
      </w:r>
      <w:proofErr w:type="spellStart"/>
      <w:r>
        <w:t>Гридчина</w:t>
      </w:r>
      <w:proofErr w:type="spellEnd"/>
      <w:r>
        <w:t xml:space="preserve"> А. В. Модель систематизации инструментов управления проектами: построение и сравнительный анализ эффективности для наукоемкого сектора // Инновационная экономика: информация, аналитика, прогнозы. – 2026. – № 5. – С. 47–56. https://doi.org/10.47576/2949-1894.2026.5.5.006.</w:t>
      </w:r>
    </w:p>
    <w:p w:rsidR="00C42BD3" w:rsidRDefault="00C42BD3" w:rsidP="00C42BD3">
      <w:pPr>
        <w:pStyle w:val="original"/>
      </w:pPr>
      <w:r>
        <w:t>Original article</w:t>
      </w:r>
    </w:p>
    <w:p w:rsidR="00C42BD3" w:rsidRPr="00C42BD3" w:rsidRDefault="00C42BD3" w:rsidP="00C42BD3">
      <w:pPr>
        <w:pStyle w:val="a4"/>
        <w:rPr>
          <w:lang w:val="en-US"/>
        </w:rPr>
      </w:pPr>
      <w:r w:rsidRPr="00C42BD3">
        <w:rPr>
          <w:lang w:val="en-US"/>
        </w:rPr>
        <w:t xml:space="preserve">A Model for Systematizing Project Management Tools: Development </w:t>
      </w:r>
      <w:r w:rsidRPr="00C42BD3">
        <w:rPr>
          <w:lang w:val="en-US"/>
        </w:rPr>
        <w:br/>
        <w:t xml:space="preserve">and Comparative Efficiency Analysis </w:t>
      </w:r>
      <w:r w:rsidRPr="00C42BD3">
        <w:rPr>
          <w:lang w:val="en-US"/>
        </w:rPr>
        <w:br/>
        <w:t>for the Knowledge-Intensive Sector</w:t>
      </w:r>
    </w:p>
    <w:p w:rsidR="00C42BD3" w:rsidRPr="00C42BD3" w:rsidRDefault="00C42BD3" w:rsidP="00C42BD3">
      <w:pPr>
        <w:pStyle w:val="a5"/>
        <w:rPr>
          <w:lang w:val="en-US"/>
        </w:rPr>
      </w:pPr>
      <w:proofErr w:type="spellStart"/>
      <w:r w:rsidRPr="00C42BD3">
        <w:rPr>
          <w:lang w:val="en-US"/>
        </w:rPr>
        <w:t>Babichev</w:t>
      </w:r>
      <w:proofErr w:type="spellEnd"/>
      <w:r w:rsidRPr="00C42BD3">
        <w:rPr>
          <w:lang w:val="en-US"/>
        </w:rPr>
        <w:t xml:space="preserve"> </w:t>
      </w:r>
      <w:proofErr w:type="spellStart"/>
      <w:r w:rsidRPr="00C42BD3">
        <w:rPr>
          <w:lang w:val="en-US"/>
        </w:rPr>
        <w:t>Daniil</w:t>
      </w:r>
      <w:proofErr w:type="spellEnd"/>
      <w:r w:rsidRPr="00C42BD3">
        <w:rPr>
          <w:lang w:val="en-US"/>
        </w:rPr>
        <w:t xml:space="preserve"> R. </w:t>
      </w:r>
    </w:p>
    <w:p w:rsidR="00C42BD3" w:rsidRPr="00C42BD3" w:rsidRDefault="00C42BD3" w:rsidP="00C42BD3">
      <w:pPr>
        <w:pStyle w:val="a6"/>
        <w:rPr>
          <w:lang w:val="en-US"/>
        </w:rPr>
      </w:pPr>
      <w:r w:rsidRPr="00C42BD3">
        <w:rPr>
          <w:lang w:val="en-US"/>
        </w:rPr>
        <w:t>Moscow Polytechnic University, Moscow, Russia, daniil.babichev@inbox.ru</w:t>
      </w:r>
    </w:p>
    <w:p w:rsidR="00C42BD3" w:rsidRPr="00C42BD3" w:rsidRDefault="00C42BD3" w:rsidP="00C42BD3">
      <w:pPr>
        <w:pStyle w:val="a5"/>
        <w:rPr>
          <w:lang w:val="en-US"/>
        </w:rPr>
      </w:pPr>
      <w:proofErr w:type="spellStart"/>
      <w:r w:rsidRPr="00C42BD3">
        <w:rPr>
          <w:lang w:val="en-US"/>
        </w:rPr>
        <w:t>Gridchina</w:t>
      </w:r>
      <w:proofErr w:type="spellEnd"/>
      <w:r w:rsidRPr="00C42BD3">
        <w:rPr>
          <w:lang w:val="en-US"/>
        </w:rPr>
        <w:t xml:space="preserve"> Alexandra V. </w:t>
      </w:r>
    </w:p>
    <w:p w:rsidR="00C42BD3" w:rsidRPr="00C42BD3" w:rsidRDefault="00C42BD3" w:rsidP="00C42BD3">
      <w:pPr>
        <w:pStyle w:val="a6"/>
        <w:rPr>
          <w:lang w:val="en-US"/>
        </w:rPr>
      </w:pPr>
      <w:r w:rsidRPr="00C42BD3">
        <w:rPr>
          <w:lang w:val="en-US"/>
        </w:rPr>
        <w:t>Moscow Polytechnic University, Moscow, Russia, gav70@bk.ru</w:t>
      </w:r>
    </w:p>
    <w:p w:rsidR="00C42BD3" w:rsidRPr="00C42BD3" w:rsidRDefault="00C42BD3" w:rsidP="00C42BD3">
      <w:pPr>
        <w:pStyle w:val="a8"/>
        <w:rPr>
          <w:lang w:val="en-US"/>
        </w:rPr>
      </w:pPr>
      <w:r w:rsidRPr="00C42BD3">
        <w:rPr>
          <w:lang w:val="en-US"/>
        </w:rPr>
        <w:t>Abstract</w:t>
      </w:r>
    </w:p>
    <w:p w:rsidR="00C42BD3" w:rsidRPr="00C42BD3" w:rsidRDefault="00C42BD3" w:rsidP="00C42BD3">
      <w:pPr>
        <w:pStyle w:val="a7"/>
        <w:rPr>
          <w:lang w:val="en-US"/>
        </w:rPr>
      </w:pPr>
      <w:r w:rsidRPr="00C42BD3">
        <w:rPr>
          <w:lang w:val="en-US"/>
        </w:rPr>
        <w:t xml:space="preserve">This article presents the development of an original model for systematizing project management tools in the knowledge-intensive sector of the economy, as well as the formulation of a methodological approach to comparative analysis of their effectiveness. The relevance of the study is determined by the insufficient adaptability of existing project management methodologies to the specific conditions of high-tech enterprises, including a high degree of technical uncertainty, long research and development cycles, and the need to coordinate interdisciplinary teams. Based on a critical review of the scholarly literature, the key project management methodologies (Waterfall, Agile, </w:t>
      </w:r>
      <w:proofErr w:type="spellStart"/>
      <w:r w:rsidRPr="00C42BD3">
        <w:rPr>
          <w:lang w:val="en-US"/>
        </w:rPr>
        <w:t>Kanban</w:t>
      </w:r>
      <w:proofErr w:type="spellEnd"/>
      <w:r w:rsidRPr="00C42BD3">
        <w:rPr>
          <w:lang w:val="en-US"/>
        </w:rPr>
        <w:t xml:space="preserve">, CPM/PERT, PRINCE2, PMBOK) are systematized, and the conditions for their applicability in the knowledge-intensive sector are identified. A four-component model for systematizing project management tools is developed, comprising methodological, software-technological, organizational, and competency blocks. A </w:t>
      </w:r>
      <w:proofErr w:type="spellStart"/>
      <w:r w:rsidRPr="00C42BD3">
        <w:rPr>
          <w:lang w:val="en-US"/>
        </w:rPr>
        <w:t>multicriteria</w:t>
      </w:r>
      <w:proofErr w:type="spellEnd"/>
      <w:r w:rsidRPr="00C42BD3">
        <w:rPr>
          <w:lang w:val="en-US"/>
        </w:rPr>
        <w:t xml:space="preserve"> approach to comparative analysis of tool effectiveness is proposed, with a focus on the typology of knowledge-intensive projects. The study demonstrates the feasibility of using hybrid methodological approaches adapted to the phases of a project life cycle in a knowledge-intensive organization. The practical significance of the work lies in the potential application of the proposed model in the formation of a project office and in the selection of a project management toolkit for scientific and industrial enterprises.</w:t>
      </w:r>
    </w:p>
    <w:p w:rsidR="00C42BD3" w:rsidRPr="00C42BD3" w:rsidRDefault="00C42BD3" w:rsidP="00C42BD3">
      <w:pPr>
        <w:pStyle w:val="a8"/>
        <w:rPr>
          <w:lang w:val="en-US"/>
        </w:rPr>
      </w:pPr>
      <w:r w:rsidRPr="00C42BD3">
        <w:rPr>
          <w:lang w:val="en-US"/>
        </w:rPr>
        <w:t xml:space="preserve">Keywords: </w:t>
      </w:r>
    </w:p>
    <w:p w:rsidR="00C42BD3" w:rsidRPr="00C42BD3" w:rsidRDefault="00C42BD3" w:rsidP="00C42BD3">
      <w:pPr>
        <w:pStyle w:val="a7"/>
        <w:rPr>
          <w:lang w:val="en-US"/>
        </w:rPr>
      </w:pPr>
      <w:r w:rsidRPr="00C42BD3">
        <w:rPr>
          <w:lang w:val="en-US"/>
        </w:rPr>
        <w:t xml:space="preserve">project management; knowledge-intensive sector; systematization of tools; comparative efficiency analysis; project management methodologies; hybrid approaches; </w:t>
      </w:r>
      <w:proofErr w:type="spellStart"/>
      <w:r w:rsidRPr="00C42BD3">
        <w:rPr>
          <w:lang w:val="en-US"/>
        </w:rPr>
        <w:t>multicriteria</w:t>
      </w:r>
      <w:proofErr w:type="spellEnd"/>
      <w:r w:rsidRPr="00C42BD3">
        <w:rPr>
          <w:lang w:val="en-US"/>
        </w:rPr>
        <w:t xml:space="preserve"> assessment; scientific and industrial enterprises; project office; digital project management platforms.</w:t>
      </w:r>
    </w:p>
    <w:p w:rsidR="00C42BD3" w:rsidRPr="00C42BD3" w:rsidRDefault="00C42BD3" w:rsidP="00C42BD3">
      <w:pPr>
        <w:pStyle w:val="a8"/>
        <w:rPr>
          <w:lang w:val="en-US"/>
        </w:rPr>
      </w:pPr>
      <w:r w:rsidRPr="00C42BD3">
        <w:rPr>
          <w:lang w:val="en-US"/>
        </w:rPr>
        <w:t xml:space="preserve">For citation: </w:t>
      </w:r>
    </w:p>
    <w:p w:rsidR="00C42BD3" w:rsidRPr="00C42BD3" w:rsidRDefault="00C42BD3" w:rsidP="00C42BD3">
      <w:pPr>
        <w:pStyle w:val="forcitation"/>
        <w:rPr>
          <w:lang w:val="en-US"/>
        </w:rPr>
      </w:pPr>
      <w:proofErr w:type="spellStart"/>
      <w:proofErr w:type="gramStart"/>
      <w:r w:rsidRPr="00C42BD3">
        <w:rPr>
          <w:lang w:val="en-US"/>
        </w:rPr>
        <w:t>Babichev</w:t>
      </w:r>
      <w:proofErr w:type="spellEnd"/>
      <w:r w:rsidRPr="00C42BD3">
        <w:rPr>
          <w:lang w:val="en-US"/>
        </w:rPr>
        <w:t xml:space="preserve"> D. R., </w:t>
      </w:r>
      <w:proofErr w:type="spellStart"/>
      <w:r w:rsidRPr="00C42BD3">
        <w:rPr>
          <w:lang w:val="en-US"/>
        </w:rPr>
        <w:t>Gridchina</w:t>
      </w:r>
      <w:proofErr w:type="spellEnd"/>
      <w:r w:rsidRPr="00C42BD3">
        <w:rPr>
          <w:lang w:val="en-US"/>
        </w:rPr>
        <w:t xml:space="preserve"> A. V.</w:t>
      </w:r>
      <w:proofErr w:type="gramEnd"/>
      <w:r w:rsidRPr="00C42BD3">
        <w:rPr>
          <w:lang w:val="en-US"/>
        </w:rPr>
        <w:t xml:space="preserve"> A Model for Systematizing Project Management Tools: Development and Comparative Efficiency Analysis for the Knowledge-Intensive Sector.</w:t>
      </w:r>
      <w:r w:rsidRPr="00C42BD3">
        <w:rPr>
          <w:i/>
          <w:iCs/>
          <w:lang w:val="en-US"/>
        </w:rPr>
        <w:t xml:space="preserve"> Innovative economy: information, analysis, prognoses,</w:t>
      </w:r>
      <w:r w:rsidRPr="00C42BD3">
        <w:rPr>
          <w:lang w:val="en-US"/>
        </w:rPr>
        <w:t xml:space="preserve"> 2026, no. 5, pp.  </w:t>
      </w:r>
      <w:proofErr w:type="gramStart"/>
      <w:r w:rsidRPr="00C42BD3">
        <w:rPr>
          <w:lang w:val="en-US"/>
        </w:rPr>
        <w:t>47–56.</w:t>
      </w:r>
      <w:proofErr w:type="gramEnd"/>
      <w:r w:rsidRPr="00C42BD3">
        <w:rPr>
          <w:lang w:val="en-US"/>
        </w:rPr>
        <w:t xml:space="preserve"> https://doi.org/10.47576/2949-1894.2026.5.5.006.</w:t>
      </w:r>
    </w:p>
    <w:p w:rsidR="002D7A35" w:rsidRPr="002D7A35" w:rsidRDefault="002D7A35" w:rsidP="002D7A35">
      <w:pPr>
        <w:pStyle w:val="aa"/>
        <w:rPr>
          <w:lang w:val="ru-RU"/>
        </w:rPr>
      </w:pPr>
      <w:r w:rsidRPr="002D7A35">
        <w:rPr>
          <w:lang w:val="ru-RU"/>
        </w:rPr>
        <w:t>Научная статья</w:t>
      </w:r>
    </w:p>
    <w:p w:rsidR="002D7A35" w:rsidRPr="002D7A35" w:rsidRDefault="002D7A35" w:rsidP="002D7A35">
      <w:pPr>
        <w:pStyle w:val="aa"/>
        <w:rPr>
          <w:lang w:val="ru-RU"/>
        </w:rPr>
      </w:pPr>
      <w:r w:rsidRPr="002D7A35">
        <w:rPr>
          <w:lang w:val="ru-RU"/>
        </w:rPr>
        <w:t>УДК 339</w:t>
      </w:r>
    </w:p>
    <w:p w:rsidR="002D7A35" w:rsidRPr="002D7A35" w:rsidRDefault="002D7A35" w:rsidP="002D7A35">
      <w:pPr>
        <w:pStyle w:val="doi"/>
        <w:rPr>
          <w:lang w:val="ru-RU"/>
        </w:rPr>
      </w:pPr>
      <w:proofErr w:type="spellStart"/>
      <w:proofErr w:type="gramStart"/>
      <w:r>
        <w:t>doi</w:t>
      </w:r>
      <w:proofErr w:type="spellEnd"/>
      <w:proofErr w:type="gramEnd"/>
      <w:r w:rsidRPr="002D7A35">
        <w:rPr>
          <w:lang w:val="ru-RU"/>
        </w:rPr>
        <w:t>: 10.47576/2949-1894.2026.5.5.007</w:t>
      </w:r>
    </w:p>
    <w:p w:rsidR="002D7A35" w:rsidRDefault="002D7A35" w:rsidP="002D7A35">
      <w:pPr>
        <w:pStyle w:val="a4"/>
      </w:pPr>
      <w:r>
        <w:lastRenderedPageBreak/>
        <w:t xml:space="preserve">Мотивационные механизмы раннего внедрения искусственного интеллекта </w:t>
      </w:r>
      <w:r>
        <w:br/>
        <w:t xml:space="preserve">в маркетинге: поведенческие </w:t>
      </w:r>
      <w:r>
        <w:br/>
        <w:t>и организационные детерминанты</w:t>
      </w:r>
    </w:p>
    <w:p w:rsidR="002D7A35" w:rsidRDefault="002D7A35" w:rsidP="002D7A35">
      <w:pPr>
        <w:pStyle w:val="a5"/>
      </w:pPr>
      <w:r>
        <w:t xml:space="preserve">Абрамян </w:t>
      </w:r>
      <w:proofErr w:type="spellStart"/>
      <w:r>
        <w:t>Ваграм</w:t>
      </w:r>
      <w:proofErr w:type="spellEnd"/>
      <w:r>
        <w:t xml:space="preserve"> </w:t>
      </w:r>
      <w:proofErr w:type="spellStart"/>
      <w:r>
        <w:t>Геворгович</w:t>
      </w:r>
      <w:proofErr w:type="spellEnd"/>
    </w:p>
    <w:p w:rsidR="002D7A35" w:rsidRDefault="002D7A35" w:rsidP="002D7A35">
      <w:pPr>
        <w:pStyle w:val="a6"/>
      </w:pPr>
      <w:r>
        <w:t>Ереванский государственный университет</w:t>
      </w:r>
      <w:r>
        <w:br/>
        <w:t>Российско-армянский университет</w:t>
      </w:r>
      <w:r>
        <w:br/>
        <w:t>Ереван, Республика Армения, a.vahram@mail.ru</w:t>
      </w:r>
    </w:p>
    <w:p w:rsidR="002D7A35" w:rsidRDefault="002D7A35" w:rsidP="002D7A35">
      <w:pPr>
        <w:pStyle w:val="a5"/>
      </w:pPr>
      <w:r>
        <w:t>Мищенко Евгений Владимирович</w:t>
      </w:r>
    </w:p>
    <w:p w:rsidR="002D7A35" w:rsidRDefault="002D7A35" w:rsidP="002D7A35">
      <w:pPr>
        <w:pStyle w:val="a6"/>
      </w:pPr>
      <w:r>
        <w:t>Российско-армянский университет, Ереван, Республика Армения</w:t>
      </w:r>
      <w:r>
        <w:br/>
        <w:t>E-</w:t>
      </w:r>
      <w:proofErr w:type="spellStart"/>
      <w:r>
        <w:t>Commerce</w:t>
      </w:r>
      <w:proofErr w:type="spellEnd"/>
      <w:r>
        <w:t xml:space="preserve"> &amp; </w:t>
      </w:r>
      <w:proofErr w:type="spellStart"/>
      <w:r>
        <w:t>Digital</w:t>
      </w:r>
      <w:proofErr w:type="spellEnd"/>
      <w:r>
        <w:t xml:space="preserve"> </w:t>
      </w:r>
      <w:proofErr w:type="spellStart"/>
      <w:r>
        <w:t>Marketing</w:t>
      </w:r>
      <w:proofErr w:type="spellEnd"/>
      <w:r>
        <w:t xml:space="preserve"> </w:t>
      </w:r>
      <w:proofErr w:type="spellStart"/>
      <w:r>
        <w:t>Association</w:t>
      </w:r>
      <w:proofErr w:type="spellEnd"/>
      <w:r>
        <w:t>, Майами, США, em@ecdma.org</w:t>
      </w:r>
    </w:p>
    <w:p w:rsidR="002D7A35" w:rsidRDefault="002D7A35" w:rsidP="002D7A35">
      <w:pPr>
        <w:pStyle w:val="a8"/>
      </w:pPr>
      <w:r>
        <w:t>Аннотация</w:t>
      </w:r>
    </w:p>
    <w:p w:rsidR="002D7A35" w:rsidRDefault="002D7A35" w:rsidP="002D7A35">
      <w:pPr>
        <w:pStyle w:val="a7"/>
      </w:pPr>
      <w:r>
        <w:t>В статье раскрываются мотивационные механизмы раннего внедрения искусственного интеллекта в практике маркетинговых подразделений, выявляются поведенческие и организационные детерминанты, определяющие готовность отдельных специалистов становиться авангардом технологических преобразований. Рассмотрены и проанализированы теоретические положения диффузии инноваций, единой теории принятия и использования технологий и концепций организационного доверия, на основе интеграции которых построена модель взаимодействия индивидуально-психологических факторов и организационной среды. Констатируется, что ключевые барьеры внедрения лежат не в плоскости технической компетентности, а в угрозе профессиональной идентичности и в недостаточной зрелости организационной культуры. Сформулированы авторские рекомендации для руководителей маркетинговых подразделений, нацеленные на преодоление поведенческого сопротивления и ускорение организационной трансформации.</w:t>
      </w:r>
    </w:p>
    <w:p w:rsidR="002D7A35" w:rsidRDefault="002D7A35" w:rsidP="002D7A35">
      <w:pPr>
        <w:pStyle w:val="a8"/>
      </w:pPr>
      <w:r>
        <w:t xml:space="preserve">Ключевые слова: </w:t>
      </w:r>
    </w:p>
    <w:p w:rsidR="002D7A35" w:rsidRDefault="002D7A35" w:rsidP="002D7A35">
      <w:pPr>
        <w:pStyle w:val="a7"/>
      </w:pPr>
      <w:r>
        <w:t>искусственный интеллект; маркетинг; диффузия инноваций; UTAUT; поведенческие детерминанты; организационная культура.</w:t>
      </w:r>
    </w:p>
    <w:p w:rsidR="002D7A35" w:rsidRDefault="002D7A35" w:rsidP="002D7A35">
      <w:pPr>
        <w:pStyle w:val="a8"/>
      </w:pPr>
      <w:r>
        <w:t>Для цитирования:</w:t>
      </w:r>
    </w:p>
    <w:p w:rsidR="002D7A35" w:rsidRDefault="002D7A35" w:rsidP="002D7A35">
      <w:pPr>
        <w:pStyle w:val="a9"/>
      </w:pPr>
      <w:r>
        <w:t>Абрамян В. Г., Мищенко Е. В. Мотивационные механизмы раннего внедрения искусственного интеллекта в маркетинге: поведенческие и организационные детерминанты // Инновационная экономика: информация, аналитика, прогнозы. – 2026. – № 5. – С. 57–68. https://doi.org/10.47576/2949-1894.2026.5.5.007.</w:t>
      </w:r>
    </w:p>
    <w:p w:rsidR="002D7A35" w:rsidRDefault="002D7A35" w:rsidP="002D7A35">
      <w:pPr>
        <w:pStyle w:val="original"/>
      </w:pPr>
      <w:r>
        <w:t>Original article</w:t>
      </w:r>
    </w:p>
    <w:p w:rsidR="002D7A35" w:rsidRPr="002D7A35" w:rsidRDefault="002D7A35" w:rsidP="002D7A35">
      <w:pPr>
        <w:pStyle w:val="a4"/>
        <w:rPr>
          <w:lang w:val="en-US"/>
        </w:rPr>
      </w:pPr>
      <w:r w:rsidRPr="002D7A35">
        <w:rPr>
          <w:lang w:val="en-US"/>
        </w:rPr>
        <w:t>Motivational mechanisms of early adoption of artificial intelligence in marketing: behavioral and organizational determinants</w:t>
      </w:r>
    </w:p>
    <w:p w:rsidR="002D7A35" w:rsidRPr="002D7A35" w:rsidRDefault="002D7A35" w:rsidP="002D7A35">
      <w:pPr>
        <w:pStyle w:val="a5"/>
        <w:rPr>
          <w:lang w:val="en-US"/>
        </w:rPr>
      </w:pPr>
      <w:proofErr w:type="spellStart"/>
      <w:r w:rsidRPr="002D7A35">
        <w:rPr>
          <w:lang w:val="en-US"/>
        </w:rPr>
        <w:t>Abrahamyan</w:t>
      </w:r>
      <w:proofErr w:type="spellEnd"/>
      <w:r w:rsidRPr="002D7A35">
        <w:rPr>
          <w:lang w:val="en-US"/>
        </w:rPr>
        <w:t xml:space="preserve"> </w:t>
      </w:r>
      <w:proofErr w:type="spellStart"/>
      <w:r w:rsidRPr="002D7A35">
        <w:rPr>
          <w:lang w:val="en-US"/>
        </w:rPr>
        <w:t>Vahram</w:t>
      </w:r>
      <w:proofErr w:type="spellEnd"/>
      <w:r w:rsidRPr="002D7A35">
        <w:rPr>
          <w:lang w:val="en-US"/>
        </w:rPr>
        <w:t xml:space="preserve"> G.</w:t>
      </w:r>
    </w:p>
    <w:p w:rsidR="002D7A35" w:rsidRPr="002D7A35" w:rsidRDefault="002D7A35" w:rsidP="002D7A35">
      <w:pPr>
        <w:pStyle w:val="a6"/>
        <w:rPr>
          <w:lang w:val="en-US"/>
        </w:rPr>
      </w:pPr>
      <w:r w:rsidRPr="002D7A35">
        <w:rPr>
          <w:lang w:val="en-US"/>
        </w:rPr>
        <w:t>Yerevan State University</w:t>
      </w:r>
      <w:r w:rsidRPr="002D7A35">
        <w:rPr>
          <w:lang w:val="en-US"/>
        </w:rPr>
        <w:br/>
        <w:t>Russian-Armenian University</w:t>
      </w:r>
      <w:r w:rsidRPr="002D7A35">
        <w:rPr>
          <w:lang w:val="en-US"/>
        </w:rPr>
        <w:br/>
        <w:t>Yerevan, Republic of Armenia, a.vahram@mail.ru</w:t>
      </w:r>
    </w:p>
    <w:p w:rsidR="002D7A35" w:rsidRPr="002D7A35" w:rsidRDefault="002D7A35" w:rsidP="002D7A35">
      <w:pPr>
        <w:pStyle w:val="a5"/>
        <w:rPr>
          <w:lang w:val="en-US"/>
        </w:rPr>
      </w:pPr>
      <w:proofErr w:type="spellStart"/>
      <w:r w:rsidRPr="002D7A35">
        <w:rPr>
          <w:lang w:val="en-US"/>
        </w:rPr>
        <w:t>Mishchenko</w:t>
      </w:r>
      <w:proofErr w:type="spellEnd"/>
      <w:r w:rsidRPr="002D7A35">
        <w:rPr>
          <w:lang w:val="en-US"/>
        </w:rPr>
        <w:t xml:space="preserve"> </w:t>
      </w:r>
      <w:proofErr w:type="spellStart"/>
      <w:r w:rsidRPr="002D7A35">
        <w:rPr>
          <w:lang w:val="en-US"/>
        </w:rPr>
        <w:t>Evgeny</w:t>
      </w:r>
      <w:proofErr w:type="spellEnd"/>
      <w:r w:rsidRPr="002D7A35">
        <w:rPr>
          <w:lang w:val="en-US"/>
        </w:rPr>
        <w:t xml:space="preserve"> V.</w:t>
      </w:r>
    </w:p>
    <w:p w:rsidR="002D7A35" w:rsidRPr="002D7A35" w:rsidRDefault="002D7A35" w:rsidP="002D7A35">
      <w:pPr>
        <w:pStyle w:val="a6"/>
        <w:rPr>
          <w:lang w:val="en-US"/>
        </w:rPr>
      </w:pPr>
      <w:r w:rsidRPr="002D7A35">
        <w:rPr>
          <w:lang w:val="en-US"/>
        </w:rPr>
        <w:t>Russian-Armenian University, Yerevan, Republic of Armenia</w:t>
      </w:r>
      <w:r w:rsidRPr="002D7A35">
        <w:rPr>
          <w:lang w:val="en-US"/>
        </w:rPr>
        <w:br/>
        <w:t>E-Commerce &amp; Digital Marketing Association, Miami, USA, em@ecdma.org</w:t>
      </w:r>
    </w:p>
    <w:p w:rsidR="002D7A35" w:rsidRPr="002D7A35" w:rsidRDefault="002D7A35" w:rsidP="002D7A35">
      <w:pPr>
        <w:pStyle w:val="a8"/>
        <w:rPr>
          <w:lang w:val="en-US"/>
        </w:rPr>
      </w:pPr>
      <w:r w:rsidRPr="002D7A35">
        <w:rPr>
          <w:lang w:val="en-US"/>
        </w:rPr>
        <w:lastRenderedPageBreak/>
        <w:t>Abstract</w:t>
      </w:r>
    </w:p>
    <w:p w:rsidR="002D7A35" w:rsidRPr="002D7A35" w:rsidRDefault="002D7A35" w:rsidP="002D7A35">
      <w:pPr>
        <w:pStyle w:val="a7"/>
        <w:rPr>
          <w:lang w:val="en-US"/>
        </w:rPr>
      </w:pPr>
      <w:r w:rsidRPr="002D7A35">
        <w:rPr>
          <w:lang w:val="en-US"/>
        </w:rPr>
        <w:t>The present paper discloses the motivational mechanisms of early adoption of artificial intelligence in the practice of marketing units and identifies the behavioral and organizational determinants that shape the readiness of individual specialists to become the vanguard of technological transformation. The theoretical propositions of the diffusion of innovations, the unified theory of acceptance and use of technology, and organizational trust concepts have been examined and analyzed; on the basis of their integration, a model of interaction between individual-psychological factors and organizational environment has been developed. It is stated that the key barriers to adoption lie not in the plane of technical competence but in the threat to professional identity and in the insufficient maturity of organizational culture. On the basis of the theoretical synthesis, the authors' recommendations for the heads of marketing units are formulated, aimed at overcoming behavioral resistance and accelerating organizational transformation.</w:t>
      </w:r>
    </w:p>
    <w:p w:rsidR="002D7A35" w:rsidRPr="002D7A35" w:rsidRDefault="002D7A35" w:rsidP="002D7A35">
      <w:pPr>
        <w:pStyle w:val="a8"/>
        <w:rPr>
          <w:lang w:val="en-US"/>
        </w:rPr>
      </w:pPr>
      <w:r w:rsidRPr="002D7A35">
        <w:rPr>
          <w:lang w:val="en-US"/>
        </w:rPr>
        <w:t xml:space="preserve">Keywords: </w:t>
      </w:r>
    </w:p>
    <w:p w:rsidR="002D7A35" w:rsidRPr="002D7A35" w:rsidRDefault="002D7A35" w:rsidP="002D7A35">
      <w:pPr>
        <w:pStyle w:val="a7"/>
        <w:rPr>
          <w:lang w:val="en-US"/>
        </w:rPr>
      </w:pPr>
      <w:proofErr w:type="gramStart"/>
      <w:r w:rsidRPr="002D7A35">
        <w:rPr>
          <w:lang w:val="en-US"/>
        </w:rPr>
        <w:t>artificial</w:t>
      </w:r>
      <w:proofErr w:type="gramEnd"/>
      <w:r w:rsidRPr="002D7A35">
        <w:rPr>
          <w:lang w:val="en-US"/>
        </w:rPr>
        <w:t xml:space="preserve"> intelligence; marketing; diffusion of innovations; UTAUT; behavioral determinants; organizational culture.</w:t>
      </w:r>
    </w:p>
    <w:p w:rsidR="002D7A35" w:rsidRPr="002D7A35" w:rsidRDefault="002D7A35" w:rsidP="002D7A35">
      <w:pPr>
        <w:pStyle w:val="a8"/>
        <w:rPr>
          <w:lang w:val="en-US"/>
        </w:rPr>
      </w:pPr>
      <w:r w:rsidRPr="002D7A35">
        <w:rPr>
          <w:lang w:val="en-US"/>
        </w:rPr>
        <w:t xml:space="preserve">For citation: </w:t>
      </w:r>
    </w:p>
    <w:p w:rsidR="002D7A35" w:rsidRPr="002D7A35" w:rsidRDefault="002D7A35" w:rsidP="002D7A35">
      <w:pPr>
        <w:pStyle w:val="forcitation"/>
        <w:rPr>
          <w:lang w:val="en-US"/>
        </w:rPr>
      </w:pPr>
      <w:proofErr w:type="spellStart"/>
      <w:r w:rsidRPr="002D7A35">
        <w:rPr>
          <w:lang w:val="en-US"/>
        </w:rPr>
        <w:t>Abrahamyan</w:t>
      </w:r>
      <w:proofErr w:type="spellEnd"/>
      <w:r w:rsidRPr="002D7A35">
        <w:rPr>
          <w:lang w:val="en-US"/>
        </w:rPr>
        <w:t xml:space="preserve"> V. G., </w:t>
      </w:r>
      <w:proofErr w:type="spellStart"/>
      <w:r w:rsidRPr="002D7A35">
        <w:rPr>
          <w:lang w:val="en-US"/>
        </w:rPr>
        <w:t>Mishchenko</w:t>
      </w:r>
      <w:proofErr w:type="spellEnd"/>
      <w:r w:rsidRPr="002D7A35">
        <w:rPr>
          <w:lang w:val="en-US"/>
        </w:rPr>
        <w:t xml:space="preserve"> E. V. Motivational mechanisms of early adoption of artificial intelligence in marketing: behavioral and organizational determinants. </w:t>
      </w:r>
      <w:r w:rsidRPr="002D7A35">
        <w:rPr>
          <w:i/>
          <w:iCs/>
          <w:lang w:val="en-US"/>
        </w:rPr>
        <w:t xml:space="preserve">Innovative economy: information, analysis, prognoses, </w:t>
      </w:r>
      <w:r w:rsidRPr="002D7A35">
        <w:rPr>
          <w:lang w:val="en-US"/>
        </w:rPr>
        <w:t>2026, no. 5, pp. 57–68. https://doi.org/10.47576/2949-1894.2026.5.5.007.</w:t>
      </w:r>
    </w:p>
    <w:p w:rsidR="002D7A35" w:rsidRPr="002D7A35" w:rsidRDefault="002D7A35" w:rsidP="002D7A35">
      <w:pPr>
        <w:pStyle w:val="aa"/>
        <w:rPr>
          <w:lang w:val="ru-RU"/>
        </w:rPr>
      </w:pPr>
      <w:r w:rsidRPr="002D7A35">
        <w:rPr>
          <w:lang w:val="ru-RU"/>
        </w:rPr>
        <w:t>Научная статья</w:t>
      </w:r>
    </w:p>
    <w:p w:rsidR="002D7A35" w:rsidRPr="002D7A35" w:rsidRDefault="002D7A35" w:rsidP="002D7A35">
      <w:pPr>
        <w:pStyle w:val="aa"/>
        <w:rPr>
          <w:lang w:val="ru-RU"/>
        </w:rPr>
      </w:pPr>
      <w:r w:rsidRPr="002D7A35">
        <w:rPr>
          <w:lang w:val="ru-RU"/>
        </w:rPr>
        <w:t>УДК 330:004</w:t>
      </w:r>
    </w:p>
    <w:p w:rsidR="002D7A35" w:rsidRPr="002D7A35" w:rsidRDefault="002D7A35" w:rsidP="002D7A35">
      <w:pPr>
        <w:pStyle w:val="doi"/>
        <w:rPr>
          <w:lang w:val="ru-RU"/>
        </w:rPr>
      </w:pPr>
      <w:proofErr w:type="spellStart"/>
      <w:proofErr w:type="gramStart"/>
      <w:r>
        <w:t>doi</w:t>
      </w:r>
      <w:proofErr w:type="spellEnd"/>
      <w:proofErr w:type="gramEnd"/>
      <w:r w:rsidRPr="002D7A35">
        <w:rPr>
          <w:lang w:val="ru-RU"/>
        </w:rPr>
        <w:t>: 10.47576/2949-1894.2026.5.5.008</w:t>
      </w:r>
    </w:p>
    <w:p w:rsidR="002D7A35" w:rsidRDefault="002D7A35" w:rsidP="002D7A35">
      <w:pPr>
        <w:pStyle w:val="a4"/>
      </w:pPr>
      <w:r>
        <w:t xml:space="preserve">Цифровые технологии и нейросети </w:t>
      </w:r>
      <w:r>
        <w:br/>
        <w:t>в прогнозировании и управлении запасами</w:t>
      </w:r>
    </w:p>
    <w:p w:rsidR="002D7A35" w:rsidRDefault="002D7A35" w:rsidP="002D7A35">
      <w:pPr>
        <w:pStyle w:val="a5"/>
      </w:pPr>
      <w:r>
        <w:t xml:space="preserve">Хачатурян Сурен </w:t>
      </w:r>
      <w:proofErr w:type="spellStart"/>
      <w:r>
        <w:t>Арутюнович</w:t>
      </w:r>
      <w:proofErr w:type="spellEnd"/>
      <w:r>
        <w:t xml:space="preserve"> </w:t>
      </w:r>
    </w:p>
    <w:p w:rsidR="002D7A35" w:rsidRDefault="002D7A35" w:rsidP="002D7A35">
      <w:pPr>
        <w:pStyle w:val="a6"/>
      </w:pPr>
      <w:r>
        <w:t>Российская академия народного хозяйства и государственной службы при Президенте Российской Федерации (Московский областной филиал), sure1311@gmail.com</w:t>
      </w:r>
    </w:p>
    <w:p w:rsidR="002D7A35" w:rsidRDefault="002D7A35" w:rsidP="002D7A35">
      <w:pPr>
        <w:pStyle w:val="a8"/>
      </w:pPr>
      <w:r>
        <w:t>Аннотация</w:t>
      </w:r>
    </w:p>
    <w:p w:rsidR="002D7A35" w:rsidRDefault="002D7A35" w:rsidP="002D7A35">
      <w:pPr>
        <w:pStyle w:val="a7"/>
      </w:pPr>
      <w:r>
        <w:t xml:space="preserve">В статье исследуются современные подходы к управлению запасами предприятий на основе глубокого обучения и обучаемых нейронных сетей, подчеркнуто их значение для повышения экономической эффективности бизнес-процессов. Рассмотрены алгоритмы Q-обучения и методы </w:t>
      </w:r>
      <w:proofErr w:type="spellStart"/>
      <w:r>
        <w:t>Deep</w:t>
      </w:r>
      <w:proofErr w:type="spellEnd"/>
      <w:r>
        <w:t xml:space="preserve"> Q-</w:t>
      </w:r>
      <w:proofErr w:type="spellStart"/>
      <w:r>
        <w:t>Network</w:t>
      </w:r>
      <w:proofErr w:type="spellEnd"/>
      <w:r>
        <w:t xml:space="preserve"> для разработки оптимальной политики пополнения запасов, акцентируется роль цифровых технологий и автоматизации в логистике. Показано, что применение </w:t>
      </w:r>
      <w:proofErr w:type="gramStart"/>
      <w:r>
        <w:t>ИИ-моделей</w:t>
      </w:r>
      <w:proofErr w:type="gramEnd"/>
      <w:r>
        <w:t xml:space="preserve"> позволяет более точно прогнозировать спрос и снижать издержки на хранение, что согласуется с тенденцией диверсификации и технологической независимости производства. В работе приведены численные эксперименты для иллюстрации эффективности предложенного подхода на примерных данных. В выводах отмечается потенциал дальнейшей интеграции алгоритмов обучения с подкреплением в стратегию управления цепочками поставок и кадрами, что соответствует выводам об актуальности цифровизации оборонно-промышленных предприятий.</w:t>
      </w:r>
    </w:p>
    <w:p w:rsidR="002D7A35" w:rsidRDefault="002D7A35" w:rsidP="002D7A35">
      <w:pPr>
        <w:pStyle w:val="a8"/>
      </w:pPr>
      <w:r>
        <w:t xml:space="preserve">Ключевые слова: </w:t>
      </w:r>
    </w:p>
    <w:p w:rsidR="002D7A35" w:rsidRDefault="002D7A35" w:rsidP="002D7A35">
      <w:pPr>
        <w:pStyle w:val="a7"/>
      </w:pPr>
      <w:r>
        <w:t>управление запасами, глубокое обучение, нейронные сети, обучение с подкреплением, цифровизация, прогнозирование спроса, оптимизация логистики, автоматизация.</w:t>
      </w:r>
    </w:p>
    <w:p w:rsidR="002D7A35" w:rsidRDefault="002D7A35" w:rsidP="002D7A35">
      <w:pPr>
        <w:pStyle w:val="a8"/>
      </w:pPr>
      <w:r>
        <w:t>Для цитирования:</w:t>
      </w:r>
    </w:p>
    <w:p w:rsidR="002D7A35" w:rsidRPr="002D7A35" w:rsidRDefault="002D7A35" w:rsidP="002D7A35">
      <w:pPr>
        <w:pStyle w:val="a9"/>
        <w:rPr>
          <w:lang w:val="en-US"/>
        </w:rPr>
      </w:pPr>
      <w:r>
        <w:t xml:space="preserve">Хачатурян С. А. Цифровые технологии и </w:t>
      </w:r>
      <w:proofErr w:type="spellStart"/>
      <w:r>
        <w:t>нейросети</w:t>
      </w:r>
      <w:proofErr w:type="spellEnd"/>
      <w:r>
        <w:t xml:space="preserve"> в прогнозировании и управлении запасами // Инновационная экономика: информация, аналитика, прогнозы. – 2026. – № 5. – С.  </w:t>
      </w:r>
      <w:r w:rsidRPr="002D7A35">
        <w:rPr>
          <w:lang w:val="en-US"/>
        </w:rPr>
        <w:t>69–76. https://doi.org/10.47576/2949-1894.2026.5.5.008.</w:t>
      </w:r>
    </w:p>
    <w:p w:rsidR="002D7A35" w:rsidRDefault="002D7A35" w:rsidP="002D7A35">
      <w:pPr>
        <w:pStyle w:val="original"/>
      </w:pPr>
      <w:r>
        <w:lastRenderedPageBreak/>
        <w:t>Original article</w:t>
      </w:r>
    </w:p>
    <w:p w:rsidR="002D7A35" w:rsidRPr="002D7A35" w:rsidRDefault="002D7A35" w:rsidP="002D7A35">
      <w:pPr>
        <w:pStyle w:val="a4"/>
        <w:rPr>
          <w:lang w:val="en-US"/>
        </w:rPr>
      </w:pPr>
      <w:r w:rsidRPr="002D7A35">
        <w:rPr>
          <w:lang w:val="en-US"/>
        </w:rPr>
        <w:t xml:space="preserve">Digital technologies and neural networks </w:t>
      </w:r>
      <w:r w:rsidRPr="002D7A35">
        <w:rPr>
          <w:lang w:val="en-US"/>
        </w:rPr>
        <w:br/>
        <w:t>in forecasting and inventory management</w:t>
      </w:r>
    </w:p>
    <w:p w:rsidR="002D7A35" w:rsidRPr="002D7A35" w:rsidRDefault="002D7A35" w:rsidP="002D7A35">
      <w:pPr>
        <w:pStyle w:val="a5"/>
        <w:rPr>
          <w:lang w:val="en-US"/>
        </w:rPr>
      </w:pPr>
      <w:proofErr w:type="spellStart"/>
      <w:proofErr w:type="gramStart"/>
      <w:r w:rsidRPr="002D7A35">
        <w:rPr>
          <w:lang w:val="en-US"/>
        </w:rPr>
        <w:t>Khachaturyan</w:t>
      </w:r>
      <w:proofErr w:type="spellEnd"/>
      <w:r w:rsidRPr="002D7A35">
        <w:rPr>
          <w:lang w:val="en-US"/>
        </w:rPr>
        <w:t xml:space="preserve"> </w:t>
      </w:r>
      <w:proofErr w:type="spellStart"/>
      <w:r w:rsidRPr="002D7A35">
        <w:rPr>
          <w:lang w:val="en-US"/>
        </w:rPr>
        <w:t>Suren</w:t>
      </w:r>
      <w:proofErr w:type="spellEnd"/>
      <w:r w:rsidRPr="002D7A35">
        <w:rPr>
          <w:lang w:val="en-US"/>
        </w:rPr>
        <w:t xml:space="preserve"> A.</w:t>
      </w:r>
      <w:proofErr w:type="gramEnd"/>
      <w:r w:rsidRPr="002D7A35">
        <w:rPr>
          <w:lang w:val="en-US"/>
        </w:rPr>
        <w:t xml:space="preserve"> </w:t>
      </w:r>
    </w:p>
    <w:p w:rsidR="002D7A35" w:rsidRPr="002D7A35" w:rsidRDefault="002D7A35" w:rsidP="002D7A35">
      <w:pPr>
        <w:pStyle w:val="a6"/>
        <w:rPr>
          <w:lang w:val="en-US"/>
        </w:rPr>
      </w:pPr>
      <w:r w:rsidRPr="002D7A35">
        <w:rPr>
          <w:lang w:val="en-US"/>
        </w:rPr>
        <w:t>Russian Presidential Academy of National Economy and Public Administration (Moscow Regional Branch), sure1311@gmail.com</w:t>
      </w:r>
    </w:p>
    <w:p w:rsidR="002D7A35" w:rsidRPr="002D7A35" w:rsidRDefault="002D7A35" w:rsidP="002D7A35">
      <w:pPr>
        <w:pStyle w:val="a8"/>
        <w:rPr>
          <w:lang w:val="en-US"/>
        </w:rPr>
      </w:pPr>
      <w:r w:rsidRPr="002D7A35">
        <w:rPr>
          <w:lang w:val="en-US"/>
        </w:rPr>
        <w:t>Abstract</w:t>
      </w:r>
    </w:p>
    <w:p w:rsidR="002D7A35" w:rsidRPr="002D7A35" w:rsidRDefault="002D7A35" w:rsidP="002D7A35">
      <w:pPr>
        <w:pStyle w:val="a7"/>
        <w:rPr>
          <w:lang w:val="en-US"/>
        </w:rPr>
      </w:pPr>
      <w:r w:rsidRPr="002D7A35">
        <w:rPr>
          <w:lang w:val="en-US"/>
        </w:rPr>
        <w:t>The article examines modern approaches to enterprise inventory management based on deep learning and trained neural networks, emphasizing their importance for improving the economic efficiency of business processes. Q-learning algorithms and Deep Q-Network methods for developing an optimal replenishment policy are considered, and the role of digital technologies and automation in logistics is emphasized. It is shown that the use of AI models makes it possible to more accurately predict demand and reduce storage costs, which is consistent with the trend of diversification and technological independence of production. The paper presents numerical experiments to illustrate the effectiveness of the proposed approach based on approximate data. The conclusions note the potential for further integration of reinforcement learning algorithms into the supply chain and human resources management strategy, which is consistent with the conclusions about the relevance of digitalization of defense industrial enterprises.</w:t>
      </w:r>
    </w:p>
    <w:p w:rsidR="002D7A35" w:rsidRPr="002D7A35" w:rsidRDefault="002D7A35" w:rsidP="002D7A35">
      <w:pPr>
        <w:pStyle w:val="a8"/>
        <w:rPr>
          <w:lang w:val="en-US"/>
        </w:rPr>
      </w:pPr>
      <w:r w:rsidRPr="002D7A35">
        <w:rPr>
          <w:lang w:val="en-US"/>
        </w:rPr>
        <w:t xml:space="preserve">Keywords: </w:t>
      </w:r>
    </w:p>
    <w:p w:rsidR="002D7A35" w:rsidRPr="002D7A35" w:rsidRDefault="002D7A35" w:rsidP="002D7A35">
      <w:pPr>
        <w:pStyle w:val="a7"/>
        <w:rPr>
          <w:lang w:val="en-US"/>
        </w:rPr>
      </w:pPr>
      <w:proofErr w:type="gramStart"/>
      <w:r w:rsidRPr="002D7A35">
        <w:rPr>
          <w:lang w:val="en-US"/>
        </w:rPr>
        <w:t>inventory</w:t>
      </w:r>
      <w:proofErr w:type="gramEnd"/>
      <w:r w:rsidRPr="002D7A35">
        <w:rPr>
          <w:lang w:val="en-US"/>
        </w:rPr>
        <w:t xml:space="preserve"> management; deep learning; neural networks; reinforcement learning; digitalization; demand forecasting; logistics optimization; automation.</w:t>
      </w:r>
    </w:p>
    <w:p w:rsidR="002D7A35" w:rsidRPr="002D7A35" w:rsidRDefault="002D7A35" w:rsidP="002D7A35">
      <w:pPr>
        <w:pStyle w:val="a8"/>
        <w:rPr>
          <w:lang w:val="en-US"/>
        </w:rPr>
      </w:pPr>
      <w:r w:rsidRPr="002D7A35">
        <w:rPr>
          <w:lang w:val="en-US"/>
        </w:rPr>
        <w:t xml:space="preserve">For citation: </w:t>
      </w:r>
    </w:p>
    <w:p w:rsidR="002D7A35" w:rsidRPr="002D7A35" w:rsidRDefault="002D7A35" w:rsidP="002D7A35">
      <w:pPr>
        <w:pStyle w:val="forcitation"/>
        <w:rPr>
          <w:lang w:val="en-US"/>
        </w:rPr>
      </w:pPr>
      <w:proofErr w:type="spellStart"/>
      <w:proofErr w:type="gramStart"/>
      <w:r w:rsidRPr="002D7A35">
        <w:rPr>
          <w:lang w:val="en-US"/>
        </w:rPr>
        <w:t>Khachaturyan</w:t>
      </w:r>
      <w:proofErr w:type="spellEnd"/>
      <w:r w:rsidRPr="002D7A35">
        <w:rPr>
          <w:lang w:val="en-US"/>
        </w:rPr>
        <w:t xml:space="preserve"> S. A. Digital technologies and neural networks in forecasting and inventory management.</w:t>
      </w:r>
      <w:proofErr w:type="gramEnd"/>
      <w:r w:rsidRPr="002D7A35">
        <w:rPr>
          <w:lang w:val="en-US"/>
        </w:rPr>
        <w:t xml:space="preserve"> </w:t>
      </w:r>
      <w:r w:rsidRPr="002D7A35">
        <w:rPr>
          <w:i/>
          <w:iCs/>
          <w:lang w:val="en-US"/>
        </w:rPr>
        <w:t>Innovative economy: information, analysis, prognoses,</w:t>
      </w:r>
      <w:r w:rsidRPr="002D7A35">
        <w:rPr>
          <w:lang w:val="en-US"/>
        </w:rPr>
        <w:t xml:space="preserve"> 2026, no. 5, pp. 69–76. https://doi.org/10.47576/2949-1894.2026.5.5.008.</w:t>
      </w:r>
    </w:p>
    <w:p w:rsidR="002D7A35" w:rsidRPr="002D7A35" w:rsidRDefault="002D7A35" w:rsidP="002D7A35">
      <w:pPr>
        <w:pStyle w:val="aa"/>
        <w:rPr>
          <w:lang w:val="ru-RU"/>
        </w:rPr>
      </w:pPr>
      <w:r w:rsidRPr="002D7A35">
        <w:rPr>
          <w:lang w:val="ru-RU"/>
        </w:rPr>
        <w:t>Научная статья</w:t>
      </w:r>
    </w:p>
    <w:p w:rsidR="002D7A35" w:rsidRPr="002D7A35" w:rsidRDefault="002D7A35" w:rsidP="002D7A35">
      <w:pPr>
        <w:pStyle w:val="aa"/>
        <w:rPr>
          <w:lang w:val="ru-RU"/>
        </w:rPr>
      </w:pPr>
      <w:r w:rsidRPr="002D7A35">
        <w:rPr>
          <w:lang w:val="ru-RU"/>
        </w:rPr>
        <w:t>УДК 336.74</w:t>
      </w:r>
    </w:p>
    <w:p w:rsidR="002D7A35" w:rsidRPr="002D7A35" w:rsidRDefault="002D7A35" w:rsidP="002D7A35">
      <w:pPr>
        <w:pStyle w:val="doi"/>
        <w:rPr>
          <w:lang w:val="ru-RU"/>
        </w:rPr>
      </w:pPr>
      <w:proofErr w:type="spellStart"/>
      <w:proofErr w:type="gramStart"/>
      <w:r>
        <w:t>doi</w:t>
      </w:r>
      <w:proofErr w:type="spellEnd"/>
      <w:proofErr w:type="gramEnd"/>
      <w:r w:rsidRPr="002D7A35">
        <w:rPr>
          <w:lang w:val="ru-RU"/>
        </w:rPr>
        <w:t>: 10.47576/2949-1894.2026.5.5.009</w:t>
      </w:r>
    </w:p>
    <w:p w:rsidR="002D7A35" w:rsidRDefault="002D7A35" w:rsidP="002D7A35">
      <w:pPr>
        <w:pStyle w:val="a4"/>
      </w:pPr>
      <w:r>
        <w:t>Диагностика банковских рисков: системные проблемы и современные инструменты модернизации</w:t>
      </w:r>
    </w:p>
    <w:p w:rsidR="002D7A35" w:rsidRDefault="002D7A35" w:rsidP="002D7A35">
      <w:pPr>
        <w:pStyle w:val="a5"/>
      </w:pPr>
      <w:r>
        <w:t xml:space="preserve">Хохлова Светлана Владимировна </w:t>
      </w:r>
    </w:p>
    <w:p w:rsidR="002D7A35" w:rsidRDefault="002D7A35" w:rsidP="002D7A35">
      <w:pPr>
        <w:pStyle w:val="a6"/>
      </w:pPr>
      <w:r>
        <w:t xml:space="preserve">Российская академия народного хозяйства и государственной службы </w:t>
      </w:r>
      <w:r>
        <w:br/>
        <w:t>при Президенте Российской Федерации, Москва, Россия</w:t>
      </w:r>
    </w:p>
    <w:p w:rsidR="002D7A35" w:rsidRDefault="002D7A35" w:rsidP="002D7A35">
      <w:pPr>
        <w:pStyle w:val="a5"/>
      </w:pPr>
      <w:r>
        <w:t xml:space="preserve">Афанасьев Иван Юрьевич </w:t>
      </w:r>
    </w:p>
    <w:p w:rsidR="002D7A35" w:rsidRDefault="002D7A35" w:rsidP="002D7A35">
      <w:pPr>
        <w:pStyle w:val="a6"/>
      </w:pPr>
      <w:r>
        <w:t>Российская академия народного хозяйства и государственной службы</w:t>
      </w:r>
      <w:r>
        <w:br/>
        <w:t>при Президенте Российской Федерации, Москва, Россия</w:t>
      </w:r>
    </w:p>
    <w:p w:rsidR="002D7A35" w:rsidRDefault="002D7A35" w:rsidP="002D7A35">
      <w:pPr>
        <w:pStyle w:val="a8"/>
      </w:pPr>
      <w:r>
        <w:t>Аннотация</w:t>
      </w:r>
    </w:p>
    <w:p w:rsidR="002D7A35" w:rsidRDefault="002D7A35" w:rsidP="002D7A35">
      <w:pPr>
        <w:pStyle w:val="a7"/>
      </w:pPr>
      <w:r>
        <w:t xml:space="preserve">В статье рассмотрены актуальные вопросы оценки банковских рисков надзорными органами, роль которой является фундаментальной для устойчивости, прибыльности и самого существования банка. Основное внимание направлено на оценку банковских рисков по их типам. Кром того, раскрываются вопросы необходимости защиты капитала и обеспечения финансовой устойчивости, сохранения платежеспособности, оптимизации распределения капитала и ресурсов, </w:t>
      </w:r>
      <w:r>
        <w:lastRenderedPageBreak/>
        <w:t xml:space="preserve">стратегического планирования и </w:t>
      </w:r>
      <w:proofErr w:type="gramStart"/>
      <w:r>
        <w:t>стресс-тестирования</w:t>
      </w:r>
      <w:proofErr w:type="gramEnd"/>
      <w:r>
        <w:t xml:space="preserve">. Полученные результаты будут способствовать диагностике определения угроз потери финансовой устойчивости банками и банковской системой путем включения в процесс проведения </w:t>
      </w:r>
      <w:proofErr w:type="gramStart"/>
      <w:r>
        <w:t>стресс-тестирования</w:t>
      </w:r>
      <w:proofErr w:type="gramEnd"/>
      <w:r>
        <w:t xml:space="preserve"> структурно-функционального анализа банковской системы (группы банков) по прогнозным значениям структурных индикаторов. </w:t>
      </w:r>
    </w:p>
    <w:p w:rsidR="002D7A35" w:rsidRDefault="002D7A35" w:rsidP="002D7A35">
      <w:pPr>
        <w:pStyle w:val="a8"/>
      </w:pPr>
      <w:r>
        <w:t xml:space="preserve">Ключевые слова: </w:t>
      </w:r>
    </w:p>
    <w:p w:rsidR="002D7A35" w:rsidRDefault="002D7A35" w:rsidP="002D7A35">
      <w:pPr>
        <w:pStyle w:val="a7"/>
      </w:pPr>
      <w:proofErr w:type="gramStart"/>
      <w:r>
        <w:t>методы оценки; банковские риски; стресс-тестирование; система риск-менеджмента; диагностика; группа банков; защитный механизм; финансовая устойчивость; платежеспособность.</w:t>
      </w:r>
      <w:proofErr w:type="gramEnd"/>
    </w:p>
    <w:p w:rsidR="002D7A35" w:rsidRDefault="002D7A35" w:rsidP="002D7A35">
      <w:pPr>
        <w:pStyle w:val="a8"/>
      </w:pPr>
      <w:r>
        <w:t>Для цитирования:</w:t>
      </w:r>
    </w:p>
    <w:p w:rsidR="002D7A35" w:rsidRDefault="002D7A35" w:rsidP="002D7A35">
      <w:pPr>
        <w:pStyle w:val="a9"/>
      </w:pPr>
      <w:r>
        <w:t>Хохлова С. В., Афанасьев И. Ю. Диагностика банковских рисков: системные проблемы и современные инструменты модернизации // Инновационная экономика: информация, аналитика, прогнозы. – 2026. – № 5. – С. 77–84. https://doi.org/10.47576/2949-1894.2026.5.5.009.</w:t>
      </w:r>
    </w:p>
    <w:p w:rsidR="002D7A35" w:rsidRDefault="002D7A35" w:rsidP="002D7A35">
      <w:pPr>
        <w:pStyle w:val="original"/>
      </w:pPr>
      <w:r>
        <w:t>Original article</w:t>
      </w:r>
    </w:p>
    <w:p w:rsidR="002D7A35" w:rsidRPr="002D7A35" w:rsidRDefault="002D7A35" w:rsidP="002D7A35">
      <w:pPr>
        <w:pStyle w:val="a4"/>
        <w:rPr>
          <w:lang w:val="en-US"/>
        </w:rPr>
      </w:pPr>
      <w:r w:rsidRPr="002D7A35">
        <w:rPr>
          <w:lang w:val="en-US"/>
        </w:rPr>
        <w:t>Diagnosis of banking risks: systemic problems and modern modernization tools</w:t>
      </w:r>
    </w:p>
    <w:p w:rsidR="002D7A35" w:rsidRPr="002D7A35" w:rsidRDefault="002D7A35" w:rsidP="002D7A35">
      <w:pPr>
        <w:pStyle w:val="a5"/>
        <w:rPr>
          <w:lang w:val="en-US"/>
        </w:rPr>
      </w:pPr>
      <w:proofErr w:type="spellStart"/>
      <w:r w:rsidRPr="002D7A35">
        <w:rPr>
          <w:lang w:val="en-US"/>
        </w:rPr>
        <w:t>Khokhlova</w:t>
      </w:r>
      <w:proofErr w:type="spellEnd"/>
      <w:r w:rsidRPr="002D7A35">
        <w:rPr>
          <w:lang w:val="en-US"/>
        </w:rPr>
        <w:t xml:space="preserve"> Svetlana V. </w:t>
      </w:r>
    </w:p>
    <w:p w:rsidR="002D7A35" w:rsidRPr="002D7A35" w:rsidRDefault="002D7A35" w:rsidP="002D7A35">
      <w:pPr>
        <w:pStyle w:val="a6"/>
        <w:rPr>
          <w:lang w:val="en-US"/>
        </w:rPr>
      </w:pPr>
      <w:r w:rsidRPr="002D7A35">
        <w:rPr>
          <w:lang w:val="en-US"/>
        </w:rPr>
        <w:t>Russian Presidential Academy of National Economy and Public Administration, Moscow, Russia</w:t>
      </w:r>
    </w:p>
    <w:p w:rsidR="002D7A35" w:rsidRPr="002D7A35" w:rsidRDefault="002D7A35" w:rsidP="002D7A35">
      <w:pPr>
        <w:pStyle w:val="a5"/>
        <w:rPr>
          <w:lang w:val="en-US"/>
        </w:rPr>
      </w:pPr>
      <w:proofErr w:type="spellStart"/>
      <w:r w:rsidRPr="002D7A35">
        <w:rPr>
          <w:lang w:val="en-US"/>
        </w:rPr>
        <w:t>Afanasyev</w:t>
      </w:r>
      <w:proofErr w:type="spellEnd"/>
      <w:r w:rsidRPr="002D7A35">
        <w:rPr>
          <w:lang w:val="en-US"/>
        </w:rPr>
        <w:t xml:space="preserve"> Ivan Yu. </w:t>
      </w:r>
    </w:p>
    <w:p w:rsidR="002D7A35" w:rsidRPr="002D7A35" w:rsidRDefault="002D7A35" w:rsidP="002D7A35">
      <w:pPr>
        <w:pStyle w:val="a6"/>
        <w:rPr>
          <w:lang w:val="en-US"/>
        </w:rPr>
      </w:pPr>
      <w:r w:rsidRPr="002D7A35">
        <w:rPr>
          <w:lang w:val="en-US"/>
        </w:rPr>
        <w:t>Russian Presidential Academy of National Economy and Public Administration, Moscow, Russia</w:t>
      </w:r>
    </w:p>
    <w:p w:rsidR="002D7A35" w:rsidRPr="002D7A35" w:rsidRDefault="002D7A35" w:rsidP="002D7A35">
      <w:pPr>
        <w:pStyle w:val="a8"/>
        <w:rPr>
          <w:lang w:val="en-US"/>
        </w:rPr>
      </w:pPr>
      <w:r w:rsidRPr="002D7A35">
        <w:rPr>
          <w:lang w:val="en-US"/>
        </w:rPr>
        <w:t>Abstract</w:t>
      </w:r>
    </w:p>
    <w:p w:rsidR="002D7A35" w:rsidRPr="002D7A35" w:rsidRDefault="002D7A35" w:rsidP="002D7A35">
      <w:pPr>
        <w:pStyle w:val="a7"/>
        <w:rPr>
          <w:lang w:val="en-US"/>
        </w:rPr>
      </w:pPr>
      <w:r w:rsidRPr="002D7A35">
        <w:rPr>
          <w:lang w:val="en-US"/>
        </w:rPr>
        <w:t>The article discusses current issues of banking risk assessment by supervisory authorities, whose role is fundamental to the stability, profitability and very existence of the bank. The main focus is on assessing banking risks by their types. In addition, the issues of the need to protect capital and ensure financial stability, maintain solvency, optimize the allocation of capital and resources, strategic planning and stress testing are disclosed. The results obtained by the authors will contribute to the diagnosis of threats to the loss of financial stability by banks and the banking system by including in the stress testing process a structural and functional analysis of the banking system (group of banks) based on the forecast values of structural indicators.</w:t>
      </w:r>
    </w:p>
    <w:p w:rsidR="002D7A35" w:rsidRPr="002D7A35" w:rsidRDefault="002D7A35" w:rsidP="002D7A35">
      <w:pPr>
        <w:pStyle w:val="a8"/>
        <w:rPr>
          <w:lang w:val="en-US"/>
        </w:rPr>
      </w:pPr>
      <w:r w:rsidRPr="002D7A35">
        <w:rPr>
          <w:lang w:val="en-US"/>
        </w:rPr>
        <w:t xml:space="preserve">Keywords: </w:t>
      </w:r>
    </w:p>
    <w:p w:rsidR="002D7A35" w:rsidRPr="002D7A35" w:rsidRDefault="002D7A35" w:rsidP="002D7A35">
      <w:pPr>
        <w:pStyle w:val="a7"/>
        <w:rPr>
          <w:lang w:val="en-US"/>
        </w:rPr>
      </w:pPr>
      <w:r w:rsidRPr="002D7A35">
        <w:rPr>
          <w:lang w:val="en-US"/>
        </w:rPr>
        <w:t>assessment methods; banking risks; stress testing; risk management system; diagnostics; group of banks; protective mechanism; financial stability; solvency.</w:t>
      </w:r>
    </w:p>
    <w:p w:rsidR="002D7A35" w:rsidRPr="002D7A35" w:rsidRDefault="002D7A35" w:rsidP="002D7A35">
      <w:pPr>
        <w:pStyle w:val="a8"/>
        <w:rPr>
          <w:lang w:val="en-US"/>
        </w:rPr>
      </w:pPr>
      <w:r w:rsidRPr="002D7A35">
        <w:rPr>
          <w:lang w:val="en-US"/>
        </w:rPr>
        <w:t xml:space="preserve">For citation: </w:t>
      </w:r>
    </w:p>
    <w:p w:rsidR="002D7A35" w:rsidRPr="002D7A35" w:rsidRDefault="002D7A35" w:rsidP="002D7A35">
      <w:pPr>
        <w:pStyle w:val="forcitation"/>
        <w:rPr>
          <w:lang w:val="en-US"/>
        </w:rPr>
      </w:pPr>
      <w:proofErr w:type="spellStart"/>
      <w:r w:rsidRPr="002D7A35">
        <w:rPr>
          <w:lang w:val="en-US"/>
        </w:rPr>
        <w:t>Khokhlova</w:t>
      </w:r>
      <w:proofErr w:type="spellEnd"/>
      <w:r w:rsidRPr="002D7A35">
        <w:rPr>
          <w:lang w:val="en-US"/>
        </w:rPr>
        <w:t xml:space="preserve"> S. V., </w:t>
      </w:r>
      <w:proofErr w:type="spellStart"/>
      <w:r w:rsidRPr="002D7A35">
        <w:rPr>
          <w:lang w:val="en-US"/>
        </w:rPr>
        <w:t>Afanasyev</w:t>
      </w:r>
      <w:proofErr w:type="spellEnd"/>
      <w:r w:rsidRPr="002D7A35">
        <w:rPr>
          <w:lang w:val="en-US"/>
        </w:rPr>
        <w:t xml:space="preserve"> I. Yu. Diagnosis of banking risks: systemic problems and modern modernization tools. </w:t>
      </w:r>
      <w:r w:rsidRPr="002D7A35">
        <w:rPr>
          <w:i/>
          <w:iCs/>
          <w:lang w:val="en-US"/>
        </w:rPr>
        <w:t xml:space="preserve">Innovative economy: information, analysis, prognoses, </w:t>
      </w:r>
      <w:r w:rsidRPr="002D7A35">
        <w:rPr>
          <w:lang w:val="en-US"/>
        </w:rPr>
        <w:t>2026, no. 5, pp. 77–84. https://doi.org/10.47576/2949-1894.2026.5.5.009.</w:t>
      </w:r>
    </w:p>
    <w:p w:rsidR="00456691" w:rsidRPr="00456691" w:rsidRDefault="00456691" w:rsidP="00456691">
      <w:pPr>
        <w:pStyle w:val="aa"/>
        <w:rPr>
          <w:lang w:val="ru-RU"/>
        </w:rPr>
      </w:pPr>
      <w:r w:rsidRPr="00456691">
        <w:rPr>
          <w:lang w:val="ru-RU"/>
        </w:rPr>
        <w:t>Научная статья</w:t>
      </w:r>
    </w:p>
    <w:p w:rsidR="00456691" w:rsidRPr="00456691" w:rsidRDefault="00456691" w:rsidP="00456691">
      <w:pPr>
        <w:pStyle w:val="aa"/>
        <w:rPr>
          <w:lang w:val="ru-RU"/>
        </w:rPr>
      </w:pPr>
      <w:r w:rsidRPr="00456691">
        <w:rPr>
          <w:lang w:val="ru-RU"/>
        </w:rPr>
        <w:t>УДК 339.97</w:t>
      </w:r>
    </w:p>
    <w:p w:rsidR="00456691" w:rsidRPr="00456691" w:rsidRDefault="00456691" w:rsidP="00456691">
      <w:pPr>
        <w:pStyle w:val="doi"/>
        <w:rPr>
          <w:lang w:val="ru-RU"/>
        </w:rPr>
      </w:pPr>
      <w:proofErr w:type="spellStart"/>
      <w:proofErr w:type="gramStart"/>
      <w:r>
        <w:t>doi</w:t>
      </w:r>
      <w:proofErr w:type="spellEnd"/>
      <w:proofErr w:type="gramEnd"/>
      <w:r w:rsidRPr="00456691">
        <w:rPr>
          <w:lang w:val="ru-RU"/>
        </w:rPr>
        <w:t>: 10.47576/2949-1894.2026.5.5.010</w:t>
      </w:r>
    </w:p>
    <w:p w:rsidR="00456691" w:rsidRDefault="00456691" w:rsidP="00456691">
      <w:pPr>
        <w:pStyle w:val="a4"/>
      </w:pPr>
      <w:r>
        <w:t xml:space="preserve">Влияние целей устойчивого развития </w:t>
      </w:r>
      <w:r>
        <w:br/>
        <w:t>на экономическую политику И??????</w:t>
      </w:r>
    </w:p>
    <w:p w:rsidR="00456691" w:rsidRDefault="00456691" w:rsidP="00456691">
      <w:pPr>
        <w:pStyle w:val="a4"/>
      </w:pPr>
      <w:r>
        <w:lastRenderedPageBreak/>
        <w:t>спании</w:t>
      </w:r>
    </w:p>
    <w:p w:rsidR="00456691" w:rsidRDefault="00456691" w:rsidP="00456691">
      <w:pPr>
        <w:pStyle w:val="a5"/>
      </w:pPr>
      <w:r>
        <w:t>Вдовина Полина Алексеевна</w:t>
      </w:r>
    </w:p>
    <w:p w:rsidR="00456691" w:rsidRDefault="00456691" w:rsidP="00456691">
      <w:pPr>
        <w:pStyle w:val="a6"/>
      </w:pPr>
      <w:r>
        <w:t xml:space="preserve">Финансовый университет при Правительстве Российской Федерации, </w:t>
      </w:r>
      <w:r>
        <w:br/>
        <w:t>Москва, Россия, 223100@edu.fa.ru</w:t>
      </w:r>
    </w:p>
    <w:p w:rsidR="00456691" w:rsidRDefault="00456691" w:rsidP="00456691">
      <w:pPr>
        <w:pStyle w:val="a5"/>
      </w:pPr>
      <w:r>
        <w:t>Евсеев Владимир Олегович</w:t>
      </w:r>
    </w:p>
    <w:p w:rsidR="00456691" w:rsidRDefault="00456691" w:rsidP="00456691">
      <w:pPr>
        <w:pStyle w:val="a6"/>
      </w:pPr>
      <w:r>
        <w:t xml:space="preserve">Финансовый университет при Правительстве Российской Федерации, </w:t>
      </w:r>
      <w:r>
        <w:br/>
        <w:t>Москва, Россия, 225711@edu.fa.ru</w:t>
      </w:r>
    </w:p>
    <w:p w:rsidR="00456691" w:rsidRDefault="00456691" w:rsidP="00456691">
      <w:pPr>
        <w:pStyle w:val="a5"/>
      </w:pPr>
      <w:r>
        <w:t>Крылова Любовь Вячеславовна</w:t>
      </w:r>
    </w:p>
    <w:p w:rsidR="00456691" w:rsidRDefault="00456691" w:rsidP="00456691">
      <w:pPr>
        <w:pStyle w:val="a6"/>
      </w:pPr>
      <w:r>
        <w:t xml:space="preserve">Финансовый университет при Правительстве Российской Федерации, </w:t>
      </w:r>
      <w:r>
        <w:br/>
        <w:t>Москва, Россия, krylovafi@gmail.com</w:t>
      </w:r>
    </w:p>
    <w:p w:rsidR="00456691" w:rsidRDefault="00456691" w:rsidP="00456691">
      <w:pPr>
        <w:pStyle w:val="a8"/>
      </w:pPr>
      <w:r>
        <w:t>Аннотация</w:t>
      </w:r>
    </w:p>
    <w:p w:rsidR="00456691" w:rsidRDefault="00456691" w:rsidP="00456691">
      <w:pPr>
        <w:pStyle w:val="a7"/>
      </w:pPr>
      <w:r>
        <w:t>Испания – одна из стран, где устойчивому развитию уделяется особое внимание, а Цели устойчивого развития (ЦУР) ООН действительно влияют на экономическую политику. Цель данного исследования – выявить степень влияния ЦУР ООН на экономическую политику Испании. Для этого были выявлены ключевые изменения в экономической политике Испании под влиянием ЦУР ООН, а также определены факторы, препятствующие более эффективной реализации политики в области устойчивого развития. По разным оценкам, благодаря принятым экономическим мерам, Испания достигла целей устойчивого развития на 71-81 %, однако проводимые меры экономической политики можно назвать недостаточными, что приводит к очень медленным темпам прогресса в устойчивом развитии.</w:t>
      </w:r>
    </w:p>
    <w:p w:rsidR="00456691" w:rsidRDefault="00456691" w:rsidP="00456691">
      <w:pPr>
        <w:pStyle w:val="a8"/>
      </w:pPr>
      <w:r>
        <w:t xml:space="preserve">Ключевые слова: </w:t>
      </w:r>
    </w:p>
    <w:p w:rsidR="00456691" w:rsidRDefault="00456691" w:rsidP="00456691">
      <w:pPr>
        <w:pStyle w:val="a7"/>
      </w:pPr>
      <w:r>
        <w:t>устойчивое развитие; экономическая политика; реформы; ЦУР; Испания; Повестка устойчивого развития 2030.</w:t>
      </w:r>
    </w:p>
    <w:p w:rsidR="00456691" w:rsidRDefault="00456691" w:rsidP="00456691">
      <w:pPr>
        <w:pStyle w:val="a8"/>
      </w:pPr>
      <w:r>
        <w:t>Для цитирования:</w:t>
      </w:r>
    </w:p>
    <w:p w:rsidR="00456691" w:rsidRDefault="00456691" w:rsidP="00456691">
      <w:pPr>
        <w:pStyle w:val="a9"/>
      </w:pPr>
      <w:r>
        <w:t>Вдовина П. А., Евсеев В. О., Крылова Л. В. Влияние целей устойчивого развития на экономическую политику Испании // Инновационная экономика: информация, аналитика, прогнозы. – 2026. – № 5. – С. 85–93. https://doi.org/10.47576/2949-1894.2026.5.5.010.</w:t>
      </w:r>
    </w:p>
    <w:p w:rsidR="00456691" w:rsidRDefault="00456691" w:rsidP="00456691">
      <w:pPr>
        <w:pStyle w:val="original"/>
      </w:pPr>
      <w:r>
        <w:t>Original article</w:t>
      </w:r>
    </w:p>
    <w:p w:rsidR="00456691" w:rsidRPr="00456691" w:rsidRDefault="00456691" w:rsidP="00456691">
      <w:pPr>
        <w:pStyle w:val="a4"/>
        <w:rPr>
          <w:lang w:val="en-US"/>
        </w:rPr>
      </w:pPr>
      <w:r w:rsidRPr="00456691">
        <w:rPr>
          <w:lang w:val="en-US"/>
        </w:rPr>
        <w:t xml:space="preserve">Impact of Sustainable Development Goals </w:t>
      </w:r>
      <w:r w:rsidRPr="00456691">
        <w:rPr>
          <w:lang w:val="en-US"/>
        </w:rPr>
        <w:br/>
        <w:t>on Economic Policy in Spain</w:t>
      </w:r>
    </w:p>
    <w:p w:rsidR="00456691" w:rsidRPr="00456691" w:rsidRDefault="00456691" w:rsidP="00456691">
      <w:pPr>
        <w:pStyle w:val="a5"/>
        <w:rPr>
          <w:lang w:val="en-US"/>
        </w:rPr>
      </w:pPr>
      <w:proofErr w:type="spellStart"/>
      <w:proofErr w:type="gramStart"/>
      <w:r w:rsidRPr="00456691">
        <w:rPr>
          <w:lang w:val="en-US"/>
        </w:rPr>
        <w:t>Vdovina</w:t>
      </w:r>
      <w:proofErr w:type="spellEnd"/>
      <w:r w:rsidRPr="00456691">
        <w:rPr>
          <w:lang w:val="en-US"/>
        </w:rPr>
        <w:t xml:space="preserve"> </w:t>
      </w:r>
      <w:proofErr w:type="spellStart"/>
      <w:r w:rsidRPr="00456691">
        <w:rPr>
          <w:lang w:val="en-US"/>
        </w:rPr>
        <w:t>Polina</w:t>
      </w:r>
      <w:proofErr w:type="spellEnd"/>
      <w:r w:rsidRPr="00456691">
        <w:rPr>
          <w:lang w:val="en-US"/>
        </w:rPr>
        <w:t xml:space="preserve"> A.</w:t>
      </w:r>
      <w:proofErr w:type="gramEnd"/>
      <w:r w:rsidRPr="00456691">
        <w:rPr>
          <w:lang w:val="en-US"/>
        </w:rPr>
        <w:t xml:space="preserve"> </w:t>
      </w:r>
    </w:p>
    <w:p w:rsidR="00456691" w:rsidRPr="00456691" w:rsidRDefault="00456691" w:rsidP="00456691">
      <w:pPr>
        <w:pStyle w:val="a6"/>
        <w:rPr>
          <w:lang w:val="en-US"/>
        </w:rPr>
      </w:pPr>
      <w:r w:rsidRPr="00456691">
        <w:rPr>
          <w:lang w:val="en-US"/>
        </w:rPr>
        <w:t xml:space="preserve">Financial University under the Government of the Russian Federation, </w:t>
      </w:r>
      <w:r w:rsidRPr="00456691">
        <w:rPr>
          <w:lang w:val="en-US"/>
        </w:rPr>
        <w:br/>
        <w:t>Moscow, Russia, 223100@edu.fa.ru</w:t>
      </w:r>
    </w:p>
    <w:p w:rsidR="00456691" w:rsidRPr="00456691" w:rsidRDefault="00456691" w:rsidP="00456691">
      <w:pPr>
        <w:pStyle w:val="a5"/>
        <w:rPr>
          <w:lang w:val="en-US"/>
        </w:rPr>
      </w:pPr>
      <w:proofErr w:type="spellStart"/>
      <w:proofErr w:type="gramStart"/>
      <w:r w:rsidRPr="00456691">
        <w:rPr>
          <w:lang w:val="en-US"/>
        </w:rPr>
        <w:t>Evseev</w:t>
      </w:r>
      <w:proofErr w:type="spellEnd"/>
      <w:r w:rsidRPr="00456691">
        <w:rPr>
          <w:lang w:val="en-US"/>
        </w:rPr>
        <w:t xml:space="preserve"> Vladimir O.</w:t>
      </w:r>
      <w:proofErr w:type="gramEnd"/>
      <w:r w:rsidRPr="00456691">
        <w:rPr>
          <w:lang w:val="en-US"/>
        </w:rPr>
        <w:t xml:space="preserve"> </w:t>
      </w:r>
    </w:p>
    <w:p w:rsidR="00456691" w:rsidRPr="00456691" w:rsidRDefault="00456691" w:rsidP="00456691">
      <w:pPr>
        <w:pStyle w:val="a6"/>
        <w:rPr>
          <w:lang w:val="en-US"/>
        </w:rPr>
      </w:pPr>
      <w:r w:rsidRPr="00456691">
        <w:rPr>
          <w:lang w:val="en-US"/>
        </w:rPr>
        <w:t xml:space="preserve">Financial University under the Government of the Russian Federation, </w:t>
      </w:r>
      <w:r w:rsidRPr="00456691">
        <w:rPr>
          <w:lang w:val="en-US"/>
        </w:rPr>
        <w:br/>
        <w:t>Moscow, Russia, 225711@edu.fa.ru</w:t>
      </w:r>
    </w:p>
    <w:p w:rsidR="00456691" w:rsidRPr="00456691" w:rsidRDefault="00456691" w:rsidP="00456691">
      <w:pPr>
        <w:pStyle w:val="a5"/>
        <w:rPr>
          <w:lang w:val="en-US"/>
        </w:rPr>
      </w:pPr>
      <w:proofErr w:type="spellStart"/>
      <w:r w:rsidRPr="00456691">
        <w:rPr>
          <w:lang w:val="en-US"/>
        </w:rPr>
        <w:t>Krylova</w:t>
      </w:r>
      <w:proofErr w:type="spellEnd"/>
      <w:r w:rsidRPr="00456691">
        <w:rPr>
          <w:lang w:val="en-US"/>
        </w:rPr>
        <w:t xml:space="preserve"> </w:t>
      </w:r>
      <w:proofErr w:type="spellStart"/>
      <w:r w:rsidRPr="00456691">
        <w:rPr>
          <w:lang w:val="en-US"/>
        </w:rPr>
        <w:t>Lyubov</w:t>
      </w:r>
      <w:proofErr w:type="spellEnd"/>
      <w:r w:rsidRPr="00456691">
        <w:rPr>
          <w:lang w:val="en-US"/>
        </w:rPr>
        <w:t xml:space="preserve"> V. </w:t>
      </w:r>
    </w:p>
    <w:p w:rsidR="00456691" w:rsidRPr="00456691" w:rsidRDefault="00456691" w:rsidP="00456691">
      <w:pPr>
        <w:pStyle w:val="a6"/>
        <w:rPr>
          <w:lang w:val="en-US"/>
        </w:rPr>
      </w:pPr>
      <w:r w:rsidRPr="00456691">
        <w:rPr>
          <w:lang w:val="en-US"/>
        </w:rPr>
        <w:t>Financial University under the Government of the Russian Federation, Moscow, Russia, krylovafi@gmail.com</w:t>
      </w:r>
    </w:p>
    <w:p w:rsidR="00456691" w:rsidRPr="00456691" w:rsidRDefault="00456691" w:rsidP="00456691">
      <w:pPr>
        <w:pStyle w:val="a8"/>
        <w:rPr>
          <w:lang w:val="en-US"/>
        </w:rPr>
      </w:pPr>
      <w:r w:rsidRPr="00456691">
        <w:rPr>
          <w:lang w:val="en-US"/>
        </w:rPr>
        <w:t>Abstract</w:t>
      </w:r>
    </w:p>
    <w:p w:rsidR="00456691" w:rsidRPr="00456691" w:rsidRDefault="00456691" w:rsidP="00456691">
      <w:pPr>
        <w:pStyle w:val="a7"/>
        <w:rPr>
          <w:lang w:val="en-US"/>
        </w:rPr>
      </w:pPr>
      <w:r w:rsidRPr="00456691">
        <w:rPr>
          <w:lang w:val="en-US"/>
        </w:rPr>
        <w:t xml:space="preserve">Spain is among the countries where sustainable development is given special attention, and the United Nations Sustainable Development Goals (SDGs) do influence its economic policy. The purpose of this study is to identify the extent to which the UN SDGs influence Spain's economic policy. To this end, the </w:t>
      </w:r>
      <w:r w:rsidRPr="00456691">
        <w:rPr>
          <w:lang w:val="en-US"/>
        </w:rPr>
        <w:lastRenderedPageBreak/>
        <w:t>theoretical foundations of sustainable development were examined, the main changes in Spanish economic policy under the influence of the UN SDGs were analyzed, the effectiveness of the measures adopted in terms of achieving the SDGs was assessed, and the factors hindering more effective implementation of sustainable development policies were identified. The study showed that, thanks to the economic measures adopted, Spain achieved 71-81 % of the Sustainable Development Goals. However, the economic policy measures can be considered insufficient, which leads to a very slow pace of progress in sustainable development.</w:t>
      </w:r>
    </w:p>
    <w:p w:rsidR="00456691" w:rsidRPr="00456691" w:rsidRDefault="00456691" w:rsidP="00456691">
      <w:pPr>
        <w:pStyle w:val="a8"/>
        <w:rPr>
          <w:lang w:val="en-US"/>
        </w:rPr>
      </w:pPr>
      <w:r w:rsidRPr="00456691">
        <w:rPr>
          <w:lang w:val="en-US"/>
        </w:rPr>
        <w:t xml:space="preserve">Keywords: </w:t>
      </w:r>
    </w:p>
    <w:p w:rsidR="00456691" w:rsidRPr="00456691" w:rsidRDefault="00456691" w:rsidP="00456691">
      <w:pPr>
        <w:pStyle w:val="a7"/>
        <w:rPr>
          <w:lang w:val="en-US"/>
        </w:rPr>
      </w:pPr>
      <w:r w:rsidRPr="00456691">
        <w:rPr>
          <w:lang w:val="en-US"/>
        </w:rPr>
        <w:t>sustainable development; economic policy; green economy; reforms; SDGs; Spain; Agenda 2030.</w:t>
      </w:r>
    </w:p>
    <w:p w:rsidR="00456691" w:rsidRPr="00456691" w:rsidRDefault="00456691" w:rsidP="00456691">
      <w:pPr>
        <w:pStyle w:val="a8"/>
        <w:rPr>
          <w:lang w:val="en-US"/>
        </w:rPr>
      </w:pPr>
      <w:r w:rsidRPr="00456691">
        <w:rPr>
          <w:lang w:val="en-US"/>
        </w:rPr>
        <w:t xml:space="preserve">For citation: </w:t>
      </w:r>
    </w:p>
    <w:p w:rsidR="00456691" w:rsidRPr="00456691" w:rsidRDefault="00456691" w:rsidP="00456691">
      <w:pPr>
        <w:pStyle w:val="forcitation"/>
        <w:rPr>
          <w:lang w:val="en-US"/>
        </w:rPr>
      </w:pPr>
      <w:proofErr w:type="spellStart"/>
      <w:r w:rsidRPr="00456691">
        <w:rPr>
          <w:lang w:val="en-US"/>
        </w:rPr>
        <w:t>Vdovina</w:t>
      </w:r>
      <w:proofErr w:type="spellEnd"/>
      <w:r w:rsidRPr="00456691">
        <w:rPr>
          <w:lang w:val="en-US"/>
        </w:rPr>
        <w:t xml:space="preserve"> P. A., </w:t>
      </w:r>
      <w:proofErr w:type="spellStart"/>
      <w:r w:rsidRPr="00456691">
        <w:rPr>
          <w:lang w:val="en-US"/>
        </w:rPr>
        <w:t>Evseev</w:t>
      </w:r>
      <w:proofErr w:type="spellEnd"/>
      <w:r w:rsidRPr="00456691">
        <w:rPr>
          <w:lang w:val="en-US"/>
        </w:rPr>
        <w:t xml:space="preserve"> V. O., </w:t>
      </w:r>
      <w:proofErr w:type="spellStart"/>
      <w:r w:rsidRPr="00456691">
        <w:rPr>
          <w:lang w:val="en-US"/>
        </w:rPr>
        <w:t>Krylova</w:t>
      </w:r>
      <w:proofErr w:type="spellEnd"/>
      <w:r w:rsidRPr="00456691">
        <w:rPr>
          <w:lang w:val="en-US"/>
        </w:rPr>
        <w:t xml:space="preserve"> L. V. Impact of Sustainable Development Goals on Economic Policy in Spain</w:t>
      </w:r>
      <w:r w:rsidRPr="00456691">
        <w:rPr>
          <w:i/>
          <w:iCs/>
          <w:lang w:val="en-US"/>
        </w:rPr>
        <w:t xml:space="preserve">. Innovative economy: information, analysis, prognoses, </w:t>
      </w:r>
      <w:r w:rsidRPr="00456691">
        <w:rPr>
          <w:lang w:val="en-US"/>
        </w:rPr>
        <w:t>2026, no. 5, pp. 85–93. https://doi.org/10.47576/2949-1894.2026.5.5.010.</w:t>
      </w:r>
    </w:p>
    <w:p w:rsidR="00456691" w:rsidRPr="00456691" w:rsidRDefault="00456691" w:rsidP="00456691">
      <w:pPr>
        <w:pStyle w:val="aa"/>
        <w:rPr>
          <w:lang w:val="ru-RU"/>
        </w:rPr>
      </w:pPr>
      <w:r w:rsidRPr="00456691">
        <w:rPr>
          <w:lang w:val="ru-RU"/>
        </w:rPr>
        <w:t>Научная статья</w:t>
      </w:r>
    </w:p>
    <w:p w:rsidR="00456691" w:rsidRPr="00456691" w:rsidRDefault="00456691" w:rsidP="00456691">
      <w:pPr>
        <w:pStyle w:val="aa"/>
        <w:rPr>
          <w:lang w:val="ru-RU"/>
        </w:rPr>
      </w:pPr>
      <w:r w:rsidRPr="00456691">
        <w:rPr>
          <w:lang w:val="ru-RU"/>
        </w:rPr>
        <w:t>УДК 378.004.89</w:t>
      </w:r>
    </w:p>
    <w:p w:rsidR="00456691" w:rsidRPr="00456691" w:rsidRDefault="00456691" w:rsidP="00456691">
      <w:pPr>
        <w:pStyle w:val="doi"/>
        <w:rPr>
          <w:lang w:val="ru-RU"/>
        </w:rPr>
      </w:pPr>
      <w:proofErr w:type="spellStart"/>
      <w:proofErr w:type="gramStart"/>
      <w:r>
        <w:t>doi</w:t>
      </w:r>
      <w:proofErr w:type="spellEnd"/>
      <w:proofErr w:type="gramEnd"/>
      <w:r w:rsidRPr="00456691">
        <w:rPr>
          <w:lang w:val="ru-RU"/>
        </w:rPr>
        <w:t>: 10.47576/2949-1894.2026.5.5.011</w:t>
      </w:r>
    </w:p>
    <w:p w:rsidR="00456691" w:rsidRDefault="00456691" w:rsidP="00456691">
      <w:pPr>
        <w:pStyle w:val="a4"/>
      </w:pPr>
      <w:r>
        <w:t xml:space="preserve">Рентабельность подготовки </w:t>
      </w:r>
      <w:r>
        <w:br/>
        <w:t xml:space="preserve">филолога-аналитика: оценка спроса </w:t>
      </w:r>
      <w:r>
        <w:br/>
        <w:t xml:space="preserve">на образовательные программы </w:t>
      </w:r>
      <w:r>
        <w:br/>
        <w:t xml:space="preserve">на стыке языкознания, работы </w:t>
      </w:r>
      <w:r>
        <w:br/>
        <w:t>с данными и рыночных исследований</w:t>
      </w:r>
    </w:p>
    <w:p w:rsidR="00456691" w:rsidRDefault="00456691" w:rsidP="00456691">
      <w:pPr>
        <w:pStyle w:val="a5"/>
      </w:pPr>
      <w:proofErr w:type="spellStart"/>
      <w:r>
        <w:t>Хорохорина</w:t>
      </w:r>
      <w:proofErr w:type="spellEnd"/>
      <w:r>
        <w:t xml:space="preserve"> Галина Анатольевна</w:t>
      </w:r>
    </w:p>
    <w:p w:rsidR="00456691" w:rsidRDefault="00456691" w:rsidP="00456691">
      <w:pPr>
        <w:pStyle w:val="a6"/>
        <w:rPr>
          <w:spacing w:val="-7"/>
        </w:rPr>
      </w:pPr>
      <w:r>
        <w:rPr>
          <w:spacing w:val="-7"/>
        </w:rPr>
        <w:t xml:space="preserve">Российский биотехнологический университет, Москва, Россия, galina_rgsu@mail.ru </w:t>
      </w:r>
    </w:p>
    <w:p w:rsidR="00456691" w:rsidRDefault="00456691" w:rsidP="00456691">
      <w:pPr>
        <w:pStyle w:val="a5"/>
      </w:pPr>
      <w:proofErr w:type="spellStart"/>
      <w:r>
        <w:t>Мейриева</w:t>
      </w:r>
      <w:proofErr w:type="spellEnd"/>
      <w:r>
        <w:t xml:space="preserve"> </w:t>
      </w:r>
      <w:proofErr w:type="spellStart"/>
      <w:r>
        <w:t>Айшат</w:t>
      </w:r>
      <w:proofErr w:type="spellEnd"/>
      <w:r>
        <w:t xml:space="preserve"> </w:t>
      </w:r>
      <w:proofErr w:type="spellStart"/>
      <w:r>
        <w:t>Султановна</w:t>
      </w:r>
      <w:proofErr w:type="spellEnd"/>
      <w:r>
        <w:t xml:space="preserve"> </w:t>
      </w:r>
    </w:p>
    <w:p w:rsidR="00456691" w:rsidRDefault="00456691" w:rsidP="00456691">
      <w:pPr>
        <w:pStyle w:val="a6"/>
        <w:rPr>
          <w:spacing w:val="-2"/>
        </w:rPr>
      </w:pPr>
      <w:r>
        <w:rPr>
          <w:spacing w:val="-2"/>
        </w:rPr>
        <w:t xml:space="preserve">Ингушский государственный университет, </w:t>
      </w:r>
      <w:proofErr w:type="spellStart"/>
      <w:r>
        <w:rPr>
          <w:spacing w:val="-2"/>
        </w:rPr>
        <w:t>Магас</w:t>
      </w:r>
      <w:proofErr w:type="spellEnd"/>
      <w:r>
        <w:rPr>
          <w:spacing w:val="-2"/>
        </w:rPr>
        <w:t>, Россия, ameirieva@yandex.ru</w:t>
      </w:r>
    </w:p>
    <w:p w:rsidR="00456691" w:rsidRDefault="00456691" w:rsidP="00456691">
      <w:pPr>
        <w:pStyle w:val="a5"/>
      </w:pPr>
      <w:proofErr w:type="spellStart"/>
      <w:r>
        <w:t>Сельмурзаева</w:t>
      </w:r>
      <w:proofErr w:type="spellEnd"/>
      <w:r>
        <w:t> </w:t>
      </w:r>
      <w:proofErr w:type="spellStart"/>
      <w:r>
        <w:t>Хеди</w:t>
      </w:r>
      <w:proofErr w:type="spellEnd"/>
      <w:r>
        <w:t xml:space="preserve"> </w:t>
      </w:r>
      <w:proofErr w:type="spellStart"/>
      <w:r>
        <w:t>Рамзановна</w:t>
      </w:r>
      <w:proofErr w:type="spellEnd"/>
      <w:r>
        <w:t xml:space="preserve"> </w:t>
      </w:r>
    </w:p>
    <w:p w:rsidR="00456691" w:rsidRDefault="00456691" w:rsidP="00456691">
      <w:pPr>
        <w:pStyle w:val="a6"/>
      </w:pPr>
      <w:r>
        <w:t xml:space="preserve">Чеченский государственный университет имени А. А. Кадырова, </w:t>
      </w:r>
      <w:r>
        <w:br/>
        <w:t xml:space="preserve">Грозный, Россия, solnuhkooo@mail.ru </w:t>
      </w:r>
    </w:p>
    <w:p w:rsidR="00456691" w:rsidRDefault="00456691" w:rsidP="00456691">
      <w:pPr>
        <w:pStyle w:val="a8"/>
      </w:pPr>
      <w:r>
        <w:t>Аннотация</w:t>
      </w:r>
    </w:p>
    <w:p w:rsidR="00456691" w:rsidRDefault="00456691" w:rsidP="00456691">
      <w:pPr>
        <w:pStyle w:val="a7"/>
      </w:pPr>
      <w:r>
        <w:t xml:space="preserve">Статья посвящена оценке экономической целесообразности запуска образовательных программ, ориентированных на подготовку специалистов нового типа – филологов-аналитиков, чья профессиональная компетенция формируется на стыке трех предметных областей: языкознания, методов работы с неструктурированными данными и технологий проведения рыночных исследований. Актуальность темы обусловлена растущим запросом со стороны коммерческих организаций, занимающихся контент-аналитикой, мониторингом социальных медиа, обработкой потребительских отзывов и </w:t>
      </w:r>
      <w:proofErr w:type="gramStart"/>
      <w:r>
        <w:t>бренд-коммуникациями</w:t>
      </w:r>
      <w:proofErr w:type="gramEnd"/>
      <w:r>
        <w:t xml:space="preserve">, на сотрудников, способных сочетать глубокое понимание языковых механизмов с навыками формализации текстовой информации и ее интерпретации в терминах маркетинговых метрик. В то же время классические филологические учебные планы, как правило, не включают в себя количественные дисциплины, а программы по анализу данных и маркетингу редко дают систематическую языковедческую подготовку. Данное противоречие создает лакуну на рынке образовательных услуг, заполнение которой требует оценки не только педагогической, но и финансовой обоснованности. В статье использована смешанная методология, включающая анализ документов, </w:t>
      </w:r>
      <w:proofErr w:type="spellStart"/>
      <w:r>
        <w:t>полуструктурированные</w:t>
      </w:r>
      <w:proofErr w:type="spellEnd"/>
      <w:r>
        <w:t xml:space="preserve"> интервью с представителями компаний-работодателей, </w:t>
      </w:r>
      <w:proofErr w:type="gramStart"/>
      <w:r>
        <w:t>фокус-группы</w:t>
      </w:r>
      <w:proofErr w:type="gramEnd"/>
      <w:r>
        <w:t xml:space="preserve"> со студентами филологических направлений, а также построение расчетной модели рентабельности с последующим анализом чувствительности по ключевым параметрам. Эмпирическую базу составили описания вакансий, </w:t>
      </w:r>
      <w:r>
        <w:lastRenderedPageBreak/>
        <w:t xml:space="preserve">учебные планы действующих междисциплинарных программ и экспертные оценки специалистов в области прикладной лингвистики и маркетинговых исследований. </w:t>
      </w:r>
    </w:p>
    <w:p w:rsidR="00456691" w:rsidRDefault="00456691" w:rsidP="00456691">
      <w:pPr>
        <w:pStyle w:val="a8"/>
      </w:pPr>
      <w:r>
        <w:t>Ключевые слова:</w:t>
      </w:r>
    </w:p>
    <w:p w:rsidR="00456691" w:rsidRDefault="00456691" w:rsidP="00456691">
      <w:pPr>
        <w:pStyle w:val="a7"/>
      </w:pPr>
      <w:r>
        <w:t>рентабельность образовательных программ; филологическая аналитика; междисциплинарные компетенции; обработка естественного языка; рыночные исследования данных; оценка спроса на гуманитарные квалификации в цифровой экономике.</w:t>
      </w:r>
    </w:p>
    <w:p w:rsidR="00456691" w:rsidRDefault="00456691" w:rsidP="00456691">
      <w:pPr>
        <w:pStyle w:val="a8"/>
      </w:pPr>
      <w:r>
        <w:t>Для цитирования:</w:t>
      </w:r>
    </w:p>
    <w:p w:rsidR="00456691" w:rsidRDefault="00456691" w:rsidP="00456691">
      <w:pPr>
        <w:pStyle w:val="a9"/>
      </w:pPr>
      <w:proofErr w:type="spellStart"/>
      <w:r>
        <w:t>Хорохорина</w:t>
      </w:r>
      <w:proofErr w:type="spellEnd"/>
      <w:r>
        <w:t xml:space="preserve"> Г. А., </w:t>
      </w:r>
      <w:proofErr w:type="spellStart"/>
      <w:r>
        <w:t>Мейриева</w:t>
      </w:r>
      <w:proofErr w:type="spellEnd"/>
      <w:r>
        <w:t xml:space="preserve"> А. С., </w:t>
      </w:r>
      <w:proofErr w:type="spellStart"/>
      <w:r>
        <w:t>Сельмурзаева</w:t>
      </w:r>
      <w:proofErr w:type="spellEnd"/>
      <w:r>
        <w:t> Х. Р. Рентабельность подготовки филолога-аналитика: оценка спроса на образовательные программы на стыке языкознания, работы с данными и рыночных исследований // Инновационная экономика: информация, аналитика, прогнозы. – 2026. – № 5. – С. 94–100. https://doi.org/10.47576/2949-1894.2026.5.5.011.</w:t>
      </w:r>
    </w:p>
    <w:p w:rsidR="00456691" w:rsidRDefault="00456691" w:rsidP="00456691">
      <w:pPr>
        <w:pStyle w:val="original"/>
      </w:pPr>
      <w:r>
        <w:t>Original article</w:t>
      </w:r>
    </w:p>
    <w:p w:rsidR="00456691" w:rsidRPr="005C6A10" w:rsidRDefault="00456691" w:rsidP="00456691">
      <w:pPr>
        <w:pStyle w:val="a4"/>
        <w:rPr>
          <w:lang w:val="en-US"/>
        </w:rPr>
      </w:pPr>
      <w:r w:rsidRPr="005C6A10">
        <w:rPr>
          <w:lang w:val="en-US"/>
        </w:rPr>
        <w:t>Profitability of training a philologist-analyst: assessing demand for educational programs at the intersection of linguistics, data mining, and market research</w:t>
      </w:r>
    </w:p>
    <w:p w:rsidR="00456691" w:rsidRPr="005C6A10" w:rsidRDefault="00456691" w:rsidP="00456691">
      <w:pPr>
        <w:pStyle w:val="a5"/>
        <w:rPr>
          <w:lang w:val="en-US"/>
        </w:rPr>
      </w:pPr>
      <w:proofErr w:type="spellStart"/>
      <w:proofErr w:type="gramStart"/>
      <w:r w:rsidRPr="005C6A10">
        <w:rPr>
          <w:lang w:val="en-US"/>
        </w:rPr>
        <w:t>Khorokhorina</w:t>
      </w:r>
      <w:proofErr w:type="spellEnd"/>
      <w:r w:rsidRPr="005C6A10">
        <w:rPr>
          <w:lang w:val="en-US"/>
        </w:rPr>
        <w:t xml:space="preserve"> Galina A.</w:t>
      </w:r>
      <w:proofErr w:type="gramEnd"/>
      <w:r w:rsidRPr="005C6A10">
        <w:rPr>
          <w:lang w:val="en-US"/>
        </w:rPr>
        <w:t xml:space="preserve"> </w:t>
      </w:r>
    </w:p>
    <w:p w:rsidR="00456691" w:rsidRPr="005C6A10" w:rsidRDefault="00456691" w:rsidP="00456691">
      <w:pPr>
        <w:pStyle w:val="a6"/>
        <w:rPr>
          <w:lang w:val="en-US"/>
        </w:rPr>
      </w:pPr>
      <w:r w:rsidRPr="005C6A10">
        <w:rPr>
          <w:lang w:val="en-US"/>
        </w:rPr>
        <w:t>Russian Biotechnology University, Moscow, Russia, galina_rgsu@mail.ru</w:t>
      </w:r>
    </w:p>
    <w:p w:rsidR="00456691" w:rsidRPr="005C6A10" w:rsidRDefault="00456691" w:rsidP="00456691">
      <w:pPr>
        <w:pStyle w:val="a5"/>
        <w:rPr>
          <w:lang w:val="en-US"/>
        </w:rPr>
      </w:pPr>
      <w:proofErr w:type="spellStart"/>
      <w:r w:rsidRPr="005C6A10">
        <w:rPr>
          <w:lang w:val="en-US"/>
        </w:rPr>
        <w:t>Meirieva</w:t>
      </w:r>
      <w:proofErr w:type="spellEnd"/>
      <w:r w:rsidRPr="005C6A10">
        <w:rPr>
          <w:lang w:val="en-US"/>
        </w:rPr>
        <w:t xml:space="preserve"> </w:t>
      </w:r>
      <w:proofErr w:type="spellStart"/>
      <w:r w:rsidRPr="005C6A10">
        <w:rPr>
          <w:lang w:val="en-US"/>
        </w:rPr>
        <w:t>Aishat</w:t>
      </w:r>
      <w:proofErr w:type="spellEnd"/>
      <w:r w:rsidRPr="005C6A10">
        <w:rPr>
          <w:lang w:val="en-US"/>
        </w:rPr>
        <w:t xml:space="preserve"> S.</w:t>
      </w:r>
    </w:p>
    <w:p w:rsidR="00456691" w:rsidRPr="005C6A10" w:rsidRDefault="00456691" w:rsidP="00456691">
      <w:pPr>
        <w:pStyle w:val="a6"/>
        <w:rPr>
          <w:lang w:val="en-US"/>
        </w:rPr>
      </w:pPr>
      <w:r w:rsidRPr="005C6A10">
        <w:rPr>
          <w:lang w:val="en-US"/>
        </w:rPr>
        <w:t xml:space="preserve">Ingush State University, </w:t>
      </w:r>
      <w:proofErr w:type="spellStart"/>
      <w:r w:rsidRPr="005C6A10">
        <w:rPr>
          <w:lang w:val="en-US"/>
        </w:rPr>
        <w:t>Magas</w:t>
      </w:r>
      <w:proofErr w:type="spellEnd"/>
      <w:r w:rsidRPr="005C6A10">
        <w:rPr>
          <w:lang w:val="en-US"/>
        </w:rPr>
        <w:t>, Russia, ameirieva@yandex.ru</w:t>
      </w:r>
    </w:p>
    <w:p w:rsidR="00456691" w:rsidRPr="005C6A10" w:rsidRDefault="00456691" w:rsidP="00456691">
      <w:pPr>
        <w:pStyle w:val="a5"/>
        <w:rPr>
          <w:lang w:val="en-US"/>
        </w:rPr>
      </w:pPr>
      <w:proofErr w:type="spellStart"/>
      <w:r w:rsidRPr="005C6A10">
        <w:rPr>
          <w:lang w:val="en-US"/>
        </w:rPr>
        <w:t>Selmurzaeva</w:t>
      </w:r>
      <w:proofErr w:type="spellEnd"/>
      <w:r w:rsidRPr="005C6A10">
        <w:rPr>
          <w:lang w:val="en-US"/>
        </w:rPr>
        <w:t xml:space="preserve"> </w:t>
      </w:r>
      <w:proofErr w:type="spellStart"/>
      <w:r w:rsidRPr="005C6A10">
        <w:rPr>
          <w:lang w:val="en-US"/>
        </w:rPr>
        <w:t>Khedi</w:t>
      </w:r>
      <w:proofErr w:type="spellEnd"/>
      <w:r w:rsidRPr="005C6A10">
        <w:rPr>
          <w:lang w:val="en-US"/>
        </w:rPr>
        <w:t xml:space="preserve"> R. </w:t>
      </w:r>
    </w:p>
    <w:p w:rsidR="00456691" w:rsidRPr="005C6A10" w:rsidRDefault="00456691" w:rsidP="00456691">
      <w:pPr>
        <w:pStyle w:val="a6"/>
        <w:rPr>
          <w:lang w:val="en-US"/>
        </w:rPr>
      </w:pPr>
      <w:r w:rsidRPr="005C6A10">
        <w:rPr>
          <w:lang w:val="en-US"/>
        </w:rPr>
        <w:t xml:space="preserve">A.A. </w:t>
      </w:r>
      <w:proofErr w:type="spellStart"/>
      <w:r w:rsidRPr="005C6A10">
        <w:rPr>
          <w:lang w:val="en-US"/>
        </w:rPr>
        <w:t>Kadyrov</w:t>
      </w:r>
      <w:proofErr w:type="spellEnd"/>
      <w:r w:rsidRPr="005C6A10">
        <w:rPr>
          <w:lang w:val="en-US"/>
        </w:rPr>
        <w:t xml:space="preserve"> Chechen State University, Grozny, Russia, solnuhkooo@mail.ru</w:t>
      </w:r>
    </w:p>
    <w:p w:rsidR="00456691" w:rsidRDefault="00456691" w:rsidP="00456691">
      <w:pPr>
        <w:pStyle w:val="a8"/>
      </w:pPr>
      <w:proofErr w:type="spellStart"/>
      <w:r>
        <w:t>Abstract</w:t>
      </w:r>
      <w:proofErr w:type="spellEnd"/>
    </w:p>
    <w:p w:rsidR="00456691" w:rsidRPr="00456691" w:rsidRDefault="00456691" w:rsidP="00456691">
      <w:pPr>
        <w:pStyle w:val="a7"/>
        <w:rPr>
          <w:lang w:val="en-US"/>
        </w:rPr>
      </w:pPr>
      <w:r w:rsidRPr="00456691">
        <w:rPr>
          <w:lang w:val="en-US"/>
        </w:rPr>
        <w:t xml:space="preserve">This article examines the economic feasibility of launching educational programs aimed at training a new type of specialist – philologist-analysts, whose professional competence is formed at the intersection of three subject areas: linguistics itself, methods for working with unstructured data, and market research technologies. The relevance of this topic stems from the growing demand from commercial organizations engaged in content analytics, social media monitoring, consumer feedback processing, and brand communications for employees capable of combining a deep understanding of linguistic mechanisms with the skills to formalize textual information and interpret it in terms of marketing metrics. At the same time, classical philological curricula typically do not include quantitative disciplines, and programs in data analysis and marketing rarely provide systematic linguistic training. This contradiction creates a gap in the educational services market, filling which requires an assessment of not only pedagogical but also financial feasibility. This article uses a mixed methodology, including document analysis, semi-structured interviews with employer representatives, focus groups with students majoring in philology, and the construction of a cost-effectiveness calculation model followed by a sensitivity analysis for key parameters. The empirical base consists of job descriptions, curricula for existing interdisciplinary programs, and expert assessments from specialists in applied linguistics and marketing research. The results demonstrate that latent demand for such educational products is sustainable, but its monetization is only possible if several conditions are met: attracting industry-trained faculty, adapting the facilities to a laboratory format for working with corpora, and conducting a targeted marketing campaign explaining the value of interdisciplinary qualifications. The break-even point is achieved with a relatively small enrollment, making the program cost-effective for universities that already have a basic linguistic infrastructure and established connections with potential employers. The expected impact of introducing such training includes not only direct financial income but also strengthening the faculty’s reputation, creating network partnerships, and providing a methodological foundation for the further development of related interdisciplinary areas. It follows that the profitability of the philologist-analyst program as an </w:t>
      </w:r>
      <w:r w:rsidRPr="00456691">
        <w:rPr>
          <w:lang w:val="en-US"/>
        </w:rPr>
        <w:lastRenderedPageBreak/>
        <w:t>educational product should be assessed comprehensively, taking into account both short-term cash flows and long-term institutional benefits.</w:t>
      </w:r>
    </w:p>
    <w:p w:rsidR="00456691" w:rsidRPr="00456691" w:rsidRDefault="00456691" w:rsidP="00456691">
      <w:pPr>
        <w:pStyle w:val="a8"/>
        <w:rPr>
          <w:lang w:val="en-US"/>
        </w:rPr>
      </w:pPr>
      <w:r w:rsidRPr="00456691">
        <w:rPr>
          <w:lang w:val="en-US"/>
        </w:rPr>
        <w:t xml:space="preserve">Keywords: </w:t>
      </w:r>
    </w:p>
    <w:p w:rsidR="00456691" w:rsidRPr="00456691" w:rsidRDefault="00456691" w:rsidP="00456691">
      <w:pPr>
        <w:pStyle w:val="a7"/>
        <w:rPr>
          <w:lang w:val="en-US"/>
        </w:rPr>
      </w:pPr>
      <w:r w:rsidRPr="00456691">
        <w:rPr>
          <w:lang w:val="en-US"/>
        </w:rPr>
        <w:t>The profitability of educational programs; philological analytics; interdisciplinary competencies; natural language processing; market data research; an assessment of the demand for humanities qualifications in the digital economy.</w:t>
      </w:r>
    </w:p>
    <w:p w:rsidR="00456691" w:rsidRPr="00456691" w:rsidRDefault="00456691" w:rsidP="00456691">
      <w:pPr>
        <w:pStyle w:val="a8"/>
        <w:rPr>
          <w:lang w:val="en-US"/>
        </w:rPr>
      </w:pPr>
      <w:r w:rsidRPr="00456691">
        <w:rPr>
          <w:lang w:val="en-US"/>
        </w:rPr>
        <w:t xml:space="preserve">For citation: </w:t>
      </w:r>
    </w:p>
    <w:p w:rsidR="00456691" w:rsidRPr="00456691" w:rsidRDefault="00456691" w:rsidP="00456691">
      <w:pPr>
        <w:pStyle w:val="forcitation"/>
        <w:rPr>
          <w:lang w:val="en-US"/>
        </w:rPr>
      </w:pPr>
      <w:proofErr w:type="spellStart"/>
      <w:r w:rsidRPr="00456691">
        <w:rPr>
          <w:lang w:val="en-US"/>
        </w:rPr>
        <w:t>Khorokhorina</w:t>
      </w:r>
      <w:proofErr w:type="spellEnd"/>
      <w:r w:rsidRPr="00456691">
        <w:rPr>
          <w:lang w:val="en-US"/>
        </w:rPr>
        <w:t xml:space="preserve"> G. A., </w:t>
      </w:r>
      <w:proofErr w:type="spellStart"/>
      <w:r w:rsidRPr="00456691">
        <w:rPr>
          <w:lang w:val="en-US"/>
        </w:rPr>
        <w:t>Meirieva</w:t>
      </w:r>
      <w:proofErr w:type="spellEnd"/>
      <w:r w:rsidRPr="00456691">
        <w:rPr>
          <w:lang w:val="en-US"/>
        </w:rPr>
        <w:t xml:space="preserve"> A. S., </w:t>
      </w:r>
      <w:proofErr w:type="spellStart"/>
      <w:r w:rsidRPr="00456691">
        <w:rPr>
          <w:lang w:val="en-US"/>
        </w:rPr>
        <w:t>Selmurzaeva</w:t>
      </w:r>
      <w:proofErr w:type="spellEnd"/>
      <w:r w:rsidRPr="00456691">
        <w:rPr>
          <w:lang w:val="en-US"/>
        </w:rPr>
        <w:t xml:space="preserve"> </w:t>
      </w:r>
      <w:proofErr w:type="spellStart"/>
      <w:r w:rsidRPr="00456691">
        <w:rPr>
          <w:lang w:val="en-US"/>
        </w:rPr>
        <w:t>Kh</w:t>
      </w:r>
      <w:proofErr w:type="spellEnd"/>
      <w:r w:rsidRPr="00456691">
        <w:rPr>
          <w:lang w:val="en-US"/>
        </w:rPr>
        <w:t>. R. Profitability of training a philologist-analyst: assessing demand for educational programs at the intersection of linguistics, data mining, and market research.</w:t>
      </w:r>
      <w:r w:rsidRPr="00456691">
        <w:rPr>
          <w:i/>
          <w:iCs/>
          <w:lang w:val="en-US"/>
        </w:rPr>
        <w:t xml:space="preserve"> Innovative economy: information, analysis, prognoses,</w:t>
      </w:r>
      <w:r w:rsidRPr="00456691">
        <w:rPr>
          <w:lang w:val="en-US"/>
        </w:rPr>
        <w:t xml:space="preserve"> 2026, no. 5, pp. 94–100. https://doi.org/10.47576/2949-1894.2026.5.5.011.</w:t>
      </w:r>
    </w:p>
    <w:p w:rsidR="005C6A10" w:rsidRPr="005C6A10" w:rsidRDefault="005C6A10" w:rsidP="005C6A10">
      <w:pPr>
        <w:pStyle w:val="aa"/>
        <w:rPr>
          <w:lang w:val="ru-RU"/>
        </w:rPr>
      </w:pPr>
      <w:r w:rsidRPr="005C6A10">
        <w:rPr>
          <w:lang w:val="ru-RU"/>
        </w:rPr>
        <w:t>Научная статья</w:t>
      </w:r>
    </w:p>
    <w:p w:rsidR="005C6A10" w:rsidRPr="005C6A10" w:rsidRDefault="005C6A10" w:rsidP="005C6A10">
      <w:pPr>
        <w:pStyle w:val="aa"/>
        <w:rPr>
          <w:lang w:val="ru-RU"/>
        </w:rPr>
      </w:pPr>
      <w:r w:rsidRPr="005C6A10">
        <w:rPr>
          <w:lang w:val="ru-RU"/>
        </w:rPr>
        <w:t>УДК 330</w:t>
      </w:r>
    </w:p>
    <w:p w:rsidR="005C6A10" w:rsidRPr="005C6A10" w:rsidRDefault="005C6A10" w:rsidP="005C6A10">
      <w:pPr>
        <w:pStyle w:val="doi"/>
        <w:rPr>
          <w:lang w:val="ru-RU"/>
        </w:rPr>
      </w:pPr>
      <w:proofErr w:type="spellStart"/>
      <w:proofErr w:type="gramStart"/>
      <w:r>
        <w:t>doi</w:t>
      </w:r>
      <w:proofErr w:type="spellEnd"/>
      <w:proofErr w:type="gramEnd"/>
      <w:r w:rsidRPr="005C6A10">
        <w:rPr>
          <w:lang w:val="ru-RU"/>
        </w:rPr>
        <w:t>: 10.47576/2949-1894.2026.5.5.012</w:t>
      </w:r>
    </w:p>
    <w:p w:rsidR="005C6A10" w:rsidRDefault="005C6A10" w:rsidP="005C6A10">
      <w:pPr>
        <w:pStyle w:val="a4"/>
      </w:pPr>
      <w:r>
        <w:t xml:space="preserve">Государственно-частное партнерство </w:t>
      </w:r>
      <w:r>
        <w:br/>
        <w:t xml:space="preserve">в сфере </w:t>
      </w:r>
      <w:proofErr w:type="gramStart"/>
      <w:r>
        <w:t>молодежных</w:t>
      </w:r>
      <w:proofErr w:type="gramEnd"/>
      <w:r>
        <w:t xml:space="preserve"> стартапов: социально-психологический контекст и перспективы развития в экономике России</w:t>
      </w:r>
    </w:p>
    <w:p w:rsidR="005C6A10" w:rsidRDefault="005C6A10" w:rsidP="005C6A10">
      <w:pPr>
        <w:pStyle w:val="a5"/>
      </w:pPr>
      <w:r>
        <w:t xml:space="preserve">Холодова Анастасия Алексеевна </w:t>
      </w:r>
    </w:p>
    <w:p w:rsidR="005C6A10" w:rsidRDefault="005C6A10" w:rsidP="005C6A10">
      <w:pPr>
        <w:pStyle w:val="a6"/>
      </w:pPr>
      <w:r>
        <w:t xml:space="preserve">Московский государственный университет технологий </w:t>
      </w:r>
      <w:r>
        <w:br/>
        <w:t xml:space="preserve">и управления имени К. Г. Разумовского (Первый казачий университет), </w:t>
      </w:r>
      <w:r>
        <w:br/>
        <w:t>Москва, Россия, anastasiaholodova662@gmail.com</w:t>
      </w:r>
    </w:p>
    <w:p w:rsidR="005C6A10" w:rsidRDefault="005C6A10" w:rsidP="005C6A10">
      <w:pPr>
        <w:pStyle w:val="a5"/>
      </w:pPr>
      <w:proofErr w:type="spellStart"/>
      <w:r>
        <w:t>Положенцева</w:t>
      </w:r>
      <w:proofErr w:type="spellEnd"/>
      <w:r>
        <w:t xml:space="preserve"> Ирина Вениаминовна </w:t>
      </w:r>
    </w:p>
    <w:p w:rsidR="005C6A10" w:rsidRDefault="005C6A10" w:rsidP="005C6A10">
      <w:pPr>
        <w:pStyle w:val="a6"/>
      </w:pPr>
      <w:r>
        <w:t xml:space="preserve">Московский государственный университет технологий и управления </w:t>
      </w:r>
      <w:r>
        <w:br/>
        <w:t xml:space="preserve">имени К. Г. Разумовского (Первый казачий университет), </w:t>
      </w:r>
      <w:r>
        <w:br/>
        <w:t xml:space="preserve">Москва, Россия, vipperh@yandex.ru </w:t>
      </w:r>
    </w:p>
    <w:p w:rsidR="005C6A10" w:rsidRDefault="005C6A10" w:rsidP="005C6A10">
      <w:pPr>
        <w:pStyle w:val="a8"/>
      </w:pPr>
      <w:r>
        <w:t>Аннотация</w:t>
      </w:r>
    </w:p>
    <w:p w:rsidR="005C6A10" w:rsidRDefault="005C6A10" w:rsidP="005C6A10">
      <w:pPr>
        <w:pStyle w:val="a7"/>
      </w:pPr>
      <w:r>
        <w:t>Данная статья посвящена комплексному анализу феномена государственн</w:t>
      </w:r>
      <w:proofErr w:type="gramStart"/>
      <w:r>
        <w:t>о-</w:t>
      </w:r>
      <w:proofErr w:type="gramEnd"/>
      <w:r>
        <w:t xml:space="preserve"> частного партнерства в сфере молодежных </w:t>
      </w:r>
      <w:proofErr w:type="spellStart"/>
      <w:r>
        <w:t>стартапов</w:t>
      </w:r>
      <w:proofErr w:type="spellEnd"/>
      <w:r>
        <w:t xml:space="preserve"> в современной социально-экономической реальности. На основе системного обзора научной литературы рассматриваются теоретические подходы к определению </w:t>
      </w:r>
      <w:proofErr w:type="spellStart"/>
      <w:r>
        <w:t>стартапа</w:t>
      </w:r>
      <w:proofErr w:type="spellEnd"/>
      <w:r>
        <w:t xml:space="preserve"> и </w:t>
      </w:r>
      <w:proofErr w:type="spellStart"/>
      <w:r>
        <w:t>стартап</w:t>
      </w:r>
      <w:proofErr w:type="spellEnd"/>
      <w:r>
        <w:t xml:space="preserve">-движения, анализируются ключевые мотивационные и средовые факторы вовлечения молодежи в предпринимательскую деятельность. Исследуется роль </w:t>
      </w:r>
      <w:proofErr w:type="spellStart"/>
      <w:r>
        <w:t>стартап</w:t>
      </w:r>
      <w:proofErr w:type="spellEnd"/>
      <w:r>
        <w:t xml:space="preserve">-деятельности как мощного инструмента социализации, формирования социальной и личностно-ролевой идентичности, а также как конструктивной альтернативы деструктивным формам поведения. Особое внимание уделено критическому анализу состояния молодежного предпринимательства в России: выявлены системные проблемы, такие как доминирование стратегии «выхода» через продажу, а не создания прорывных продуктов, и предложены альтернативные пути развития на основе интеграции </w:t>
      </w:r>
      <w:proofErr w:type="spellStart"/>
      <w:r>
        <w:t>компетентностного</w:t>
      </w:r>
      <w:proofErr w:type="spellEnd"/>
      <w:r>
        <w:t xml:space="preserve"> подхода, частной инициативы и трансформации образовательной среды. Статья носит междисциплинарный характер, синтезируя выводы из области экономики, психологии и социологии.</w:t>
      </w:r>
    </w:p>
    <w:p w:rsidR="005C6A10" w:rsidRDefault="005C6A10" w:rsidP="005C6A10">
      <w:pPr>
        <w:pStyle w:val="a8"/>
      </w:pPr>
      <w:r>
        <w:t xml:space="preserve">Ключевые слова: </w:t>
      </w:r>
    </w:p>
    <w:p w:rsidR="005C6A10" w:rsidRDefault="005C6A10" w:rsidP="005C6A10">
      <w:pPr>
        <w:pStyle w:val="a7"/>
      </w:pPr>
      <w:r>
        <w:t xml:space="preserve">молодежное предпринимательство; </w:t>
      </w:r>
      <w:proofErr w:type="spellStart"/>
      <w:r>
        <w:t>стартап</w:t>
      </w:r>
      <w:proofErr w:type="spellEnd"/>
      <w:r>
        <w:t xml:space="preserve">; </w:t>
      </w:r>
      <w:proofErr w:type="spellStart"/>
      <w:r>
        <w:t>стартап</w:t>
      </w:r>
      <w:proofErr w:type="spellEnd"/>
      <w:r>
        <w:t>-движение; социализация; социальная идентичность; инновации; компетенции; экосистема поддержки.</w:t>
      </w:r>
    </w:p>
    <w:p w:rsidR="005C6A10" w:rsidRDefault="005C6A10" w:rsidP="005C6A10">
      <w:pPr>
        <w:pStyle w:val="a8"/>
      </w:pPr>
      <w:r>
        <w:t>Для цитирования:</w:t>
      </w:r>
    </w:p>
    <w:p w:rsidR="005C6A10" w:rsidRDefault="005C6A10" w:rsidP="005C6A10">
      <w:pPr>
        <w:pStyle w:val="a9"/>
      </w:pPr>
      <w:r>
        <w:lastRenderedPageBreak/>
        <w:t xml:space="preserve">Холодова А. А., </w:t>
      </w:r>
      <w:proofErr w:type="spellStart"/>
      <w:r>
        <w:t>Положенцева</w:t>
      </w:r>
      <w:proofErr w:type="spellEnd"/>
      <w:r>
        <w:t xml:space="preserve"> И. В.  Государственно-частное партнерство в сфере </w:t>
      </w:r>
      <w:proofErr w:type="gramStart"/>
      <w:r>
        <w:t>молодежных</w:t>
      </w:r>
      <w:proofErr w:type="gramEnd"/>
      <w:r>
        <w:t xml:space="preserve"> </w:t>
      </w:r>
      <w:proofErr w:type="spellStart"/>
      <w:r>
        <w:t>стартапов</w:t>
      </w:r>
      <w:proofErr w:type="spellEnd"/>
      <w:r>
        <w:t>: социально-психологический контекст и перспективы развития в экономике России // Инновационная экономика: информация, аналитика, прогнозы. – 2026. – № 5. – С. 101–108. https://doi.org/10.47576/2949-1894.2026.5.5.012.</w:t>
      </w:r>
    </w:p>
    <w:p w:rsidR="005C6A10" w:rsidRDefault="005C6A10" w:rsidP="005C6A10">
      <w:pPr>
        <w:pStyle w:val="a3"/>
      </w:pPr>
      <w:r>
        <w:t>Original article</w:t>
      </w:r>
    </w:p>
    <w:p w:rsidR="005C6A10" w:rsidRPr="005C6A10" w:rsidRDefault="005C6A10" w:rsidP="005C6A10">
      <w:pPr>
        <w:pStyle w:val="a4"/>
        <w:rPr>
          <w:lang w:val="en-US"/>
        </w:rPr>
      </w:pPr>
      <w:r w:rsidRPr="005C6A10">
        <w:rPr>
          <w:lang w:val="en-US"/>
        </w:rPr>
        <w:t xml:space="preserve">Public-private partnership in the field </w:t>
      </w:r>
      <w:r w:rsidRPr="005C6A10">
        <w:rPr>
          <w:lang w:val="en-US"/>
        </w:rPr>
        <w:br/>
        <w:t>of youth startups: socio-psychological context and development prospects in the russian economy</w:t>
      </w:r>
    </w:p>
    <w:p w:rsidR="005C6A10" w:rsidRPr="005C6A10" w:rsidRDefault="005C6A10" w:rsidP="005C6A10">
      <w:pPr>
        <w:pStyle w:val="a5"/>
        <w:rPr>
          <w:lang w:val="en-US"/>
        </w:rPr>
      </w:pPr>
      <w:proofErr w:type="spellStart"/>
      <w:proofErr w:type="gramStart"/>
      <w:r w:rsidRPr="005C6A10">
        <w:rPr>
          <w:lang w:val="en-US"/>
        </w:rPr>
        <w:t>Kholodova</w:t>
      </w:r>
      <w:proofErr w:type="spellEnd"/>
      <w:r w:rsidRPr="005C6A10">
        <w:rPr>
          <w:lang w:val="en-US"/>
        </w:rPr>
        <w:t xml:space="preserve"> Anastasia A.</w:t>
      </w:r>
      <w:proofErr w:type="gramEnd"/>
      <w:r w:rsidRPr="005C6A10">
        <w:rPr>
          <w:lang w:val="en-US"/>
        </w:rPr>
        <w:t xml:space="preserve"> </w:t>
      </w:r>
    </w:p>
    <w:p w:rsidR="005C6A10" w:rsidRPr="005C6A10" w:rsidRDefault="005C6A10" w:rsidP="005C6A10">
      <w:pPr>
        <w:pStyle w:val="a6"/>
        <w:rPr>
          <w:lang w:val="en-US"/>
        </w:rPr>
      </w:pPr>
      <w:r w:rsidRPr="005C6A10">
        <w:rPr>
          <w:lang w:val="en-US"/>
        </w:rPr>
        <w:t xml:space="preserve">K. G. </w:t>
      </w:r>
      <w:proofErr w:type="spellStart"/>
      <w:r w:rsidRPr="005C6A10">
        <w:rPr>
          <w:lang w:val="en-US"/>
        </w:rPr>
        <w:t>Razumovsky</w:t>
      </w:r>
      <w:proofErr w:type="spellEnd"/>
      <w:r w:rsidRPr="005C6A10">
        <w:rPr>
          <w:lang w:val="en-US"/>
        </w:rPr>
        <w:t xml:space="preserve"> Moscow State University of Technology and Management </w:t>
      </w:r>
      <w:r w:rsidRPr="005C6A10">
        <w:rPr>
          <w:lang w:val="en-US"/>
        </w:rPr>
        <w:br/>
        <w:t>(First Cossack University), Moscow, Russia, anastasiaholodova662@gmail.com</w:t>
      </w:r>
    </w:p>
    <w:p w:rsidR="005C6A10" w:rsidRPr="005C6A10" w:rsidRDefault="005C6A10" w:rsidP="005C6A10">
      <w:pPr>
        <w:pStyle w:val="a5"/>
        <w:rPr>
          <w:lang w:val="en-US"/>
        </w:rPr>
      </w:pPr>
      <w:proofErr w:type="spellStart"/>
      <w:r w:rsidRPr="005C6A10">
        <w:rPr>
          <w:lang w:val="en-US"/>
        </w:rPr>
        <w:t>Polozhentseva</w:t>
      </w:r>
      <w:proofErr w:type="spellEnd"/>
      <w:r w:rsidRPr="005C6A10">
        <w:rPr>
          <w:lang w:val="en-US"/>
        </w:rPr>
        <w:t xml:space="preserve"> Irina V. </w:t>
      </w:r>
    </w:p>
    <w:p w:rsidR="005C6A10" w:rsidRPr="005C6A10" w:rsidRDefault="005C6A10" w:rsidP="005C6A10">
      <w:pPr>
        <w:pStyle w:val="a6"/>
        <w:rPr>
          <w:lang w:val="en-US"/>
        </w:rPr>
      </w:pPr>
      <w:r w:rsidRPr="005C6A10">
        <w:rPr>
          <w:lang w:val="en-US"/>
        </w:rPr>
        <w:t xml:space="preserve">K. G. </w:t>
      </w:r>
      <w:proofErr w:type="spellStart"/>
      <w:r w:rsidRPr="005C6A10">
        <w:rPr>
          <w:lang w:val="en-US"/>
        </w:rPr>
        <w:t>Razumovsky</w:t>
      </w:r>
      <w:proofErr w:type="spellEnd"/>
      <w:r w:rsidRPr="005C6A10">
        <w:rPr>
          <w:lang w:val="en-US"/>
        </w:rPr>
        <w:t xml:space="preserve"> Moscow State University of Technology and Management </w:t>
      </w:r>
      <w:r w:rsidRPr="005C6A10">
        <w:rPr>
          <w:lang w:val="en-US"/>
        </w:rPr>
        <w:br/>
        <w:t>(First Cossack University), Moscow, Russia, vipperh@yandex.ru</w:t>
      </w:r>
    </w:p>
    <w:p w:rsidR="005C6A10" w:rsidRPr="005C6A10" w:rsidRDefault="005C6A10" w:rsidP="005C6A10">
      <w:pPr>
        <w:pStyle w:val="a8"/>
        <w:rPr>
          <w:lang w:val="en-US"/>
        </w:rPr>
      </w:pPr>
      <w:r w:rsidRPr="005C6A10">
        <w:rPr>
          <w:lang w:val="en-US"/>
        </w:rPr>
        <w:t>Abstract</w:t>
      </w:r>
    </w:p>
    <w:p w:rsidR="005C6A10" w:rsidRPr="005C6A10" w:rsidRDefault="005C6A10" w:rsidP="005C6A10">
      <w:pPr>
        <w:pStyle w:val="a7"/>
        <w:rPr>
          <w:lang w:val="en-US"/>
        </w:rPr>
      </w:pPr>
      <w:r w:rsidRPr="005C6A10">
        <w:rPr>
          <w:lang w:val="en-US"/>
        </w:rPr>
        <w:t xml:space="preserve">This article is devoted to a comprehensive analysis of the phenomenon of youth startups in the modern socio-economic reality. Based on a systematic review of scientific literature, theoretical approaches to the definition of a startup and the startup movement are considered, key motivational and environmental factors of youth involvement in entrepreneurial activity are analyzed. The paper examines the role of startup activity as a powerful tool for socialization, the formation of social and personal role identity, as well as </w:t>
      </w:r>
      <w:proofErr w:type="spellStart"/>
      <w:r w:rsidRPr="005C6A10">
        <w:rPr>
          <w:lang w:val="en-US"/>
        </w:rPr>
        <w:t>as</w:t>
      </w:r>
      <w:proofErr w:type="spellEnd"/>
      <w:r w:rsidRPr="005C6A10">
        <w:rPr>
          <w:lang w:val="en-US"/>
        </w:rPr>
        <w:t xml:space="preserve"> a constructive alternative to destructive forms of behavior. Special attention is paid to the critical analysis of the state of youth entrepreneurship in Russia: Systemic problems have been identified, such as the dominance of the "exit" strategy through sales rather than the creation of breakthrough products, and alternative development paths based on the integration of a competence-based approach, private initiative, and transformation of the educational environment have been proposed. The article is interdisciplinary in nature, synthesizing conclusions from the fields of economics, psychology and sociology.</w:t>
      </w:r>
    </w:p>
    <w:p w:rsidR="005C6A10" w:rsidRPr="005C6A10" w:rsidRDefault="005C6A10" w:rsidP="005C6A10">
      <w:pPr>
        <w:pStyle w:val="a8"/>
        <w:rPr>
          <w:lang w:val="en-US"/>
        </w:rPr>
      </w:pPr>
      <w:r w:rsidRPr="005C6A10">
        <w:rPr>
          <w:lang w:val="en-US"/>
        </w:rPr>
        <w:t xml:space="preserve">Keywords: </w:t>
      </w:r>
    </w:p>
    <w:p w:rsidR="005C6A10" w:rsidRPr="005C6A10" w:rsidRDefault="005C6A10" w:rsidP="005C6A10">
      <w:pPr>
        <w:pStyle w:val="a7"/>
        <w:rPr>
          <w:lang w:val="en-US"/>
        </w:rPr>
      </w:pPr>
      <w:r w:rsidRPr="005C6A10">
        <w:rPr>
          <w:lang w:val="en-US"/>
        </w:rPr>
        <w:t>youth entrepreneurship; startup; startup movement; socialization; social identity; innovation; competencies; ecosystem of support.</w:t>
      </w:r>
    </w:p>
    <w:p w:rsidR="005C6A10" w:rsidRPr="005C6A10" w:rsidRDefault="005C6A10" w:rsidP="005C6A10">
      <w:pPr>
        <w:pStyle w:val="a8"/>
        <w:rPr>
          <w:lang w:val="en-US"/>
        </w:rPr>
      </w:pPr>
      <w:r w:rsidRPr="005C6A10">
        <w:rPr>
          <w:lang w:val="en-US"/>
        </w:rPr>
        <w:t xml:space="preserve">For citation: </w:t>
      </w:r>
    </w:p>
    <w:p w:rsidR="005C6A10" w:rsidRPr="005C6A10" w:rsidRDefault="005C6A10" w:rsidP="005C6A10">
      <w:pPr>
        <w:pStyle w:val="forcitation"/>
        <w:rPr>
          <w:lang w:val="en-US"/>
        </w:rPr>
      </w:pPr>
      <w:proofErr w:type="spellStart"/>
      <w:r w:rsidRPr="005C6A10">
        <w:rPr>
          <w:lang w:val="en-US"/>
        </w:rPr>
        <w:t>Kholodova</w:t>
      </w:r>
      <w:proofErr w:type="spellEnd"/>
      <w:r w:rsidRPr="005C6A10">
        <w:rPr>
          <w:lang w:val="en-US"/>
        </w:rPr>
        <w:t xml:space="preserve"> A. A., </w:t>
      </w:r>
      <w:proofErr w:type="spellStart"/>
      <w:r w:rsidRPr="005C6A10">
        <w:rPr>
          <w:lang w:val="en-US"/>
        </w:rPr>
        <w:t>Polozhentseva</w:t>
      </w:r>
      <w:proofErr w:type="spellEnd"/>
      <w:r w:rsidRPr="005C6A10">
        <w:rPr>
          <w:lang w:val="en-US"/>
        </w:rPr>
        <w:t xml:space="preserve"> I. V. Public-private partnership in the field of youth startups: socio-psychological context and development prospects in the </w:t>
      </w:r>
      <w:proofErr w:type="spellStart"/>
      <w:proofErr w:type="gramStart"/>
      <w:r w:rsidRPr="005C6A10">
        <w:rPr>
          <w:lang w:val="en-US"/>
        </w:rPr>
        <w:t>russian</w:t>
      </w:r>
      <w:proofErr w:type="spellEnd"/>
      <w:proofErr w:type="gramEnd"/>
      <w:r w:rsidRPr="005C6A10">
        <w:rPr>
          <w:lang w:val="en-US"/>
        </w:rPr>
        <w:t xml:space="preserve"> economy. </w:t>
      </w:r>
      <w:r w:rsidRPr="005C6A10">
        <w:rPr>
          <w:i/>
          <w:iCs/>
          <w:lang w:val="en-US"/>
        </w:rPr>
        <w:t>Innovative economy: information, analysis, prognoses,</w:t>
      </w:r>
      <w:r w:rsidRPr="005C6A10">
        <w:rPr>
          <w:lang w:val="en-US"/>
        </w:rPr>
        <w:t xml:space="preserve"> 2026, no. 5, pp. 101–108. https://doi.org/10.47576/2949-1894.2026.5.5.012.</w:t>
      </w:r>
    </w:p>
    <w:p w:rsidR="005C6A10" w:rsidRPr="005C6A10" w:rsidRDefault="005C6A10" w:rsidP="005C6A10">
      <w:pPr>
        <w:pStyle w:val="a3"/>
        <w:rPr>
          <w:lang w:val="ru-RU"/>
        </w:rPr>
      </w:pPr>
      <w:r w:rsidRPr="005C6A10">
        <w:rPr>
          <w:lang w:val="ru-RU"/>
        </w:rPr>
        <w:t>Научная статья</w:t>
      </w:r>
    </w:p>
    <w:p w:rsidR="005C6A10" w:rsidRPr="005C6A10" w:rsidRDefault="005C6A10" w:rsidP="005C6A10">
      <w:pPr>
        <w:pStyle w:val="a3"/>
        <w:rPr>
          <w:lang w:val="ru-RU"/>
        </w:rPr>
      </w:pPr>
      <w:r w:rsidRPr="005C6A10">
        <w:rPr>
          <w:lang w:val="ru-RU"/>
        </w:rPr>
        <w:t>УДК 338.436</w:t>
      </w:r>
    </w:p>
    <w:p w:rsidR="005C6A10" w:rsidRPr="005C6A10" w:rsidRDefault="005C6A10" w:rsidP="005C6A10">
      <w:pPr>
        <w:pStyle w:val="doi"/>
        <w:rPr>
          <w:lang w:val="ru-RU"/>
        </w:rPr>
      </w:pPr>
      <w:proofErr w:type="spellStart"/>
      <w:proofErr w:type="gramStart"/>
      <w:r>
        <w:t>doi</w:t>
      </w:r>
      <w:proofErr w:type="spellEnd"/>
      <w:proofErr w:type="gramEnd"/>
      <w:r w:rsidRPr="005C6A10">
        <w:rPr>
          <w:lang w:val="ru-RU"/>
        </w:rPr>
        <w:t>: 10.47576/2949-1894.2026.5.5.013</w:t>
      </w:r>
    </w:p>
    <w:p w:rsidR="005C6A10" w:rsidRDefault="005C6A10" w:rsidP="005C6A10">
      <w:pPr>
        <w:pStyle w:val="a4"/>
      </w:pPr>
      <w:r>
        <w:t xml:space="preserve">Влияние малого и среднего бизнеса </w:t>
      </w:r>
      <w:r>
        <w:br/>
        <w:t>на развитие агропромышленного комплекса Российской Федерации</w:t>
      </w:r>
    </w:p>
    <w:p w:rsidR="005C6A10" w:rsidRDefault="005C6A10" w:rsidP="005C6A10">
      <w:pPr>
        <w:pStyle w:val="a5"/>
      </w:pPr>
      <w:r>
        <w:t xml:space="preserve">Степанова Яна Максимовна </w:t>
      </w:r>
    </w:p>
    <w:p w:rsidR="005C6A10" w:rsidRDefault="005C6A10" w:rsidP="005C6A10">
      <w:pPr>
        <w:pStyle w:val="a6"/>
      </w:pPr>
      <w:r>
        <w:lastRenderedPageBreak/>
        <w:t>Кубанский государственный аграрный университет имени И.Т. Трубилина, Краснодар, Россия, yanastepanovva2005@mail.ru</w:t>
      </w:r>
    </w:p>
    <w:p w:rsidR="005C6A10" w:rsidRDefault="005C6A10" w:rsidP="005C6A10">
      <w:pPr>
        <w:pStyle w:val="a5"/>
      </w:pPr>
      <w:proofErr w:type="spellStart"/>
      <w:r>
        <w:t>Наймушина</w:t>
      </w:r>
      <w:proofErr w:type="spellEnd"/>
      <w:r>
        <w:t xml:space="preserve"> Екатерина Андреевна </w:t>
      </w:r>
    </w:p>
    <w:p w:rsidR="005C6A10" w:rsidRDefault="005C6A10" w:rsidP="005C6A10">
      <w:pPr>
        <w:pStyle w:val="a6"/>
      </w:pPr>
      <w:r>
        <w:t>Кубанский государственный аграрный университет имени И. Т. Трубилина, Краснодар, Россия, ekaterina.151@mail.ru</w:t>
      </w:r>
    </w:p>
    <w:p w:rsidR="005C6A10" w:rsidRDefault="005C6A10" w:rsidP="005C6A10">
      <w:pPr>
        <w:pStyle w:val="a5"/>
      </w:pPr>
      <w:proofErr w:type="spellStart"/>
      <w:r>
        <w:t>Шарова</w:t>
      </w:r>
      <w:proofErr w:type="spellEnd"/>
      <w:r>
        <w:t xml:space="preserve"> Алиса Сергеевна </w:t>
      </w:r>
    </w:p>
    <w:p w:rsidR="005C6A10" w:rsidRDefault="005C6A10" w:rsidP="005C6A10">
      <w:pPr>
        <w:pStyle w:val="a6"/>
      </w:pPr>
      <w:r>
        <w:t>Кубанский государственный аграрный университет имени И. Т. Трубилина, Краснодар, Россия, alisalogvinenko3175@gmail.com</w:t>
      </w:r>
    </w:p>
    <w:p w:rsidR="005C6A10" w:rsidRDefault="005C6A10" w:rsidP="005C6A10">
      <w:pPr>
        <w:pStyle w:val="a5"/>
      </w:pPr>
      <w:proofErr w:type="spellStart"/>
      <w:r>
        <w:t>Баласанян</w:t>
      </w:r>
      <w:proofErr w:type="spellEnd"/>
      <w:r>
        <w:t xml:space="preserve"> Георгий Юрьевич </w:t>
      </w:r>
    </w:p>
    <w:p w:rsidR="005C6A10" w:rsidRDefault="005C6A10" w:rsidP="005C6A10">
      <w:pPr>
        <w:pStyle w:val="a6"/>
      </w:pPr>
      <w:r>
        <w:t>Кубанский государственный аграрный университет имени И.Т. Трубилина,  Краснодар, Россия, jorjik3010@gmail.com</w:t>
      </w:r>
    </w:p>
    <w:p w:rsidR="005C6A10" w:rsidRDefault="005C6A10" w:rsidP="005C6A10">
      <w:pPr>
        <w:pStyle w:val="a8"/>
      </w:pPr>
      <w:r>
        <w:t>Аннотация</w:t>
      </w:r>
    </w:p>
    <w:p w:rsidR="005C6A10" w:rsidRDefault="005C6A10" w:rsidP="005C6A10">
      <w:pPr>
        <w:pStyle w:val="a7"/>
      </w:pPr>
      <w:r>
        <w:t xml:space="preserve">В статье исследуется влияние малого и среднего бизнеса на развитие агропромышленного комплекса Российской Федерации с использованием статистического, сравнительного и </w:t>
      </w:r>
      <w:proofErr w:type="gramStart"/>
      <w:r>
        <w:t>кейс-ориентированного</w:t>
      </w:r>
      <w:proofErr w:type="gramEnd"/>
      <w:r>
        <w:t xml:space="preserve"> подходов. Акцент сделан на анализе конкретной организации – сельскохозяйственного потребительского снабженческо-сбытового перерабатывающего кооператива «Кубанский </w:t>
      </w:r>
      <w:proofErr w:type="spellStart"/>
      <w:r>
        <w:t>Плодоовощевод</w:t>
      </w:r>
      <w:proofErr w:type="spellEnd"/>
      <w:r>
        <w:t>» (Краснодарский край), включенного в реестр субъектов малого и среднего предпринимательства и осуществляющего переработку и консервирование фруктов и овощей. Информационной базой послужили труды по аграрной экономике, материалы Росстата, данные открытых регистрационных источников и официальные публикации органов власти Краснодарского края. Установлено, что вклад малого и среднего бизнеса в АПК проявляется не только в выпуске продукции, но и в формировании каналов сбыта, развитии кооперации, росте переработки и поддержании занятости на сельских территориях. На примере кооператива показано, что сочетание государственной поддержки и кооперационной модели позволяет наращивать объемы переработки местного сырья и усиливать устойчивость локального агропродовольственного рынка. Сделан вывод о целесообразности расширения мер поддержки кооперативов, инфраструктуры хранения и переработки, а также прямых каналов реализации продукции МСП.</w:t>
      </w:r>
    </w:p>
    <w:p w:rsidR="005C6A10" w:rsidRDefault="005C6A10" w:rsidP="005C6A10">
      <w:pPr>
        <w:pStyle w:val="a8"/>
      </w:pPr>
      <w:r>
        <w:t xml:space="preserve">Ключевые слова: </w:t>
      </w:r>
    </w:p>
    <w:p w:rsidR="005C6A10" w:rsidRDefault="005C6A10" w:rsidP="005C6A10">
      <w:pPr>
        <w:pStyle w:val="a7"/>
      </w:pPr>
      <w:r>
        <w:t xml:space="preserve">малый и средний бизнес; АПК; сельскохозяйственная кооперация; переработка сельскохозяйственной продукции; Краснодарский край; СПССПК «Кубанский </w:t>
      </w:r>
      <w:proofErr w:type="spellStart"/>
      <w:r>
        <w:t>Плодоовощевод</w:t>
      </w:r>
      <w:proofErr w:type="spellEnd"/>
      <w:r>
        <w:t>»; государственная поддержка.</w:t>
      </w:r>
    </w:p>
    <w:p w:rsidR="005C6A10" w:rsidRDefault="005C6A10" w:rsidP="005C6A10">
      <w:pPr>
        <w:pStyle w:val="a8"/>
      </w:pPr>
      <w:r>
        <w:t>Для цитирования:</w:t>
      </w:r>
    </w:p>
    <w:p w:rsidR="005C6A10" w:rsidRDefault="005C6A10" w:rsidP="005C6A10">
      <w:pPr>
        <w:pStyle w:val="a9"/>
      </w:pPr>
      <w:r>
        <w:t xml:space="preserve">Степанова Я. М., </w:t>
      </w:r>
      <w:proofErr w:type="spellStart"/>
      <w:r>
        <w:t>Наймушина</w:t>
      </w:r>
      <w:proofErr w:type="spellEnd"/>
      <w:r>
        <w:t xml:space="preserve"> Е. А., </w:t>
      </w:r>
      <w:proofErr w:type="spellStart"/>
      <w:r>
        <w:t>Шарова</w:t>
      </w:r>
      <w:proofErr w:type="spellEnd"/>
      <w:r>
        <w:t xml:space="preserve"> А. С., </w:t>
      </w:r>
      <w:proofErr w:type="spellStart"/>
      <w:r>
        <w:t>Баласанян</w:t>
      </w:r>
      <w:proofErr w:type="spellEnd"/>
      <w:r>
        <w:t xml:space="preserve"> Г. Ю. Влияние малого и среднего бизнеса на развитие агропромышленного комплекса Российской Федерации // Инновационная экономика: информация, аналитика, прогнозы. – 2026. – № 5. – С. 109–114. https://doi.org/10.47576/2949-1894.2026.5.5.013.</w:t>
      </w:r>
    </w:p>
    <w:p w:rsidR="005C6A10" w:rsidRDefault="005C6A10" w:rsidP="005C6A10">
      <w:pPr>
        <w:pStyle w:val="a3"/>
      </w:pPr>
      <w:r>
        <w:t>Original article</w:t>
      </w:r>
    </w:p>
    <w:p w:rsidR="005C6A10" w:rsidRPr="005C6A10" w:rsidRDefault="005C6A10" w:rsidP="005C6A10">
      <w:pPr>
        <w:pStyle w:val="a4"/>
        <w:rPr>
          <w:lang w:val="en-US"/>
        </w:rPr>
      </w:pPr>
      <w:r w:rsidRPr="005C6A10">
        <w:rPr>
          <w:lang w:val="en-US"/>
        </w:rPr>
        <w:t>The impact of small and medium-sized businesses on the development of the agro-industrial complex of the Russian Federation</w:t>
      </w:r>
    </w:p>
    <w:p w:rsidR="005C6A10" w:rsidRPr="005C6A10" w:rsidRDefault="005C6A10" w:rsidP="005C6A10">
      <w:pPr>
        <w:pStyle w:val="a5"/>
        <w:rPr>
          <w:lang w:val="en-US"/>
        </w:rPr>
      </w:pPr>
      <w:proofErr w:type="spellStart"/>
      <w:r w:rsidRPr="005C6A10">
        <w:rPr>
          <w:lang w:val="en-US"/>
        </w:rPr>
        <w:t>Stepanova</w:t>
      </w:r>
      <w:proofErr w:type="spellEnd"/>
      <w:r w:rsidRPr="005C6A10">
        <w:rPr>
          <w:lang w:val="en-US"/>
        </w:rPr>
        <w:t xml:space="preserve"> Yana M. </w:t>
      </w:r>
    </w:p>
    <w:p w:rsidR="005C6A10" w:rsidRPr="005C6A10" w:rsidRDefault="005C6A10" w:rsidP="005C6A10">
      <w:pPr>
        <w:pStyle w:val="a6"/>
        <w:rPr>
          <w:lang w:val="en-US"/>
        </w:rPr>
      </w:pPr>
      <w:r w:rsidRPr="005C6A10">
        <w:rPr>
          <w:lang w:val="en-US"/>
        </w:rPr>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yanastepanovva2005@mail.ru</w:t>
      </w:r>
      <w:proofErr w:type="gramEnd"/>
    </w:p>
    <w:p w:rsidR="005C6A10" w:rsidRPr="005C6A10" w:rsidRDefault="005C6A10" w:rsidP="005C6A10">
      <w:pPr>
        <w:pStyle w:val="a5"/>
        <w:rPr>
          <w:lang w:val="en-US"/>
        </w:rPr>
      </w:pPr>
      <w:proofErr w:type="spellStart"/>
      <w:proofErr w:type="gramStart"/>
      <w:r w:rsidRPr="005C6A10">
        <w:rPr>
          <w:lang w:val="en-US"/>
        </w:rPr>
        <w:t>Naimushina</w:t>
      </w:r>
      <w:proofErr w:type="spellEnd"/>
      <w:r w:rsidRPr="005C6A10">
        <w:rPr>
          <w:lang w:val="en-US"/>
        </w:rPr>
        <w:t xml:space="preserve"> Ekaterina A.</w:t>
      </w:r>
      <w:proofErr w:type="gramEnd"/>
      <w:r w:rsidRPr="005C6A10">
        <w:rPr>
          <w:lang w:val="en-US"/>
        </w:rPr>
        <w:t xml:space="preserve"> </w:t>
      </w:r>
    </w:p>
    <w:p w:rsidR="005C6A10" w:rsidRPr="005C6A10" w:rsidRDefault="005C6A10" w:rsidP="005C6A10">
      <w:pPr>
        <w:pStyle w:val="a6"/>
        <w:rPr>
          <w:lang w:val="en-US"/>
        </w:rPr>
      </w:pPr>
      <w:r w:rsidRPr="005C6A10">
        <w:rPr>
          <w:lang w:val="en-US"/>
        </w:rPr>
        <w:lastRenderedPageBreak/>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ekaterina.151@mail.ru</w:t>
      </w:r>
      <w:proofErr w:type="gramEnd"/>
    </w:p>
    <w:p w:rsidR="005C6A10" w:rsidRPr="005C6A10" w:rsidRDefault="005C6A10" w:rsidP="005C6A10">
      <w:pPr>
        <w:pStyle w:val="a5"/>
        <w:rPr>
          <w:lang w:val="en-US"/>
        </w:rPr>
      </w:pPr>
      <w:proofErr w:type="spellStart"/>
      <w:r w:rsidRPr="005C6A10">
        <w:rPr>
          <w:lang w:val="en-US"/>
        </w:rPr>
        <w:t>Sharova</w:t>
      </w:r>
      <w:proofErr w:type="spellEnd"/>
      <w:r w:rsidRPr="005C6A10">
        <w:rPr>
          <w:lang w:val="en-US"/>
        </w:rPr>
        <w:t xml:space="preserve"> Alisa S. </w:t>
      </w:r>
    </w:p>
    <w:p w:rsidR="005C6A10" w:rsidRPr="005C6A10" w:rsidRDefault="005C6A10" w:rsidP="005C6A10">
      <w:pPr>
        <w:pStyle w:val="a6"/>
        <w:rPr>
          <w:lang w:val="en-US"/>
        </w:rPr>
      </w:pPr>
      <w:r w:rsidRPr="005C6A10">
        <w:rPr>
          <w:lang w:val="en-US"/>
        </w:rPr>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alisalogvinenko3175@gmail.com</w:t>
      </w:r>
      <w:proofErr w:type="gramEnd"/>
    </w:p>
    <w:p w:rsidR="005C6A10" w:rsidRPr="005C6A10" w:rsidRDefault="005C6A10" w:rsidP="005C6A10">
      <w:pPr>
        <w:pStyle w:val="a5"/>
        <w:rPr>
          <w:lang w:val="en-US"/>
        </w:rPr>
      </w:pPr>
      <w:proofErr w:type="spellStart"/>
      <w:r w:rsidRPr="005C6A10">
        <w:rPr>
          <w:lang w:val="en-US"/>
        </w:rPr>
        <w:t>Balasanyan</w:t>
      </w:r>
      <w:proofErr w:type="spellEnd"/>
      <w:r w:rsidRPr="005C6A10">
        <w:rPr>
          <w:lang w:val="en-US"/>
        </w:rPr>
        <w:t xml:space="preserve"> George Yu. </w:t>
      </w:r>
    </w:p>
    <w:p w:rsidR="005C6A10" w:rsidRPr="005C6A10" w:rsidRDefault="005C6A10" w:rsidP="005C6A10">
      <w:pPr>
        <w:pStyle w:val="a6"/>
        <w:rPr>
          <w:lang w:val="en-US"/>
        </w:rPr>
      </w:pPr>
      <w:r w:rsidRPr="005C6A10">
        <w:rPr>
          <w:lang w:val="en-US"/>
        </w:rPr>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jorjik3010@gmail.com</w:t>
      </w:r>
      <w:proofErr w:type="gramEnd"/>
    </w:p>
    <w:p w:rsidR="005C6A10" w:rsidRPr="005C6A10" w:rsidRDefault="005C6A10" w:rsidP="005C6A10">
      <w:pPr>
        <w:pStyle w:val="a8"/>
        <w:rPr>
          <w:lang w:val="en-US"/>
        </w:rPr>
      </w:pPr>
      <w:r w:rsidRPr="005C6A10">
        <w:rPr>
          <w:lang w:val="en-US"/>
        </w:rPr>
        <w:t>Abstract</w:t>
      </w:r>
    </w:p>
    <w:p w:rsidR="005C6A10" w:rsidRPr="005C6A10" w:rsidRDefault="005C6A10" w:rsidP="005C6A10">
      <w:pPr>
        <w:pStyle w:val="a7"/>
        <w:rPr>
          <w:lang w:val="en-US"/>
        </w:rPr>
      </w:pPr>
      <w:r w:rsidRPr="005C6A10">
        <w:rPr>
          <w:lang w:val="en-US"/>
        </w:rPr>
        <w:t>The article examines the impact of small and medium-sized businesses on the development of the agro-industrial complex of the Russian Federation using statistical, comparative and case-based approaches. Unlike purely review papers, the study focuses on a specific organization – the agricultural consumer supply, marketing and processing cooperative «</w:t>
      </w:r>
      <w:proofErr w:type="spellStart"/>
      <w:r w:rsidRPr="005C6A10">
        <w:rPr>
          <w:lang w:val="en-US"/>
        </w:rPr>
        <w:t>Kubansky</w:t>
      </w:r>
      <w:proofErr w:type="spellEnd"/>
      <w:r w:rsidRPr="005C6A10">
        <w:rPr>
          <w:lang w:val="en-US"/>
        </w:rPr>
        <w:t xml:space="preserve"> </w:t>
      </w:r>
      <w:proofErr w:type="spellStart"/>
      <w:r w:rsidRPr="005C6A10">
        <w:rPr>
          <w:lang w:val="en-US"/>
        </w:rPr>
        <w:t>Plodoovoshchevod</w:t>
      </w:r>
      <w:proofErr w:type="spellEnd"/>
      <w:r w:rsidRPr="005C6A10">
        <w:rPr>
          <w:lang w:val="en-US"/>
        </w:rPr>
        <w:t xml:space="preserve">» (Krasnodar </w:t>
      </w:r>
      <w:proofErr w:type="spellStart"/>
      <w:r w:rsidRPr="005C6A10">
        <w:rPr>
          <w:lang w:val="en-US"/>
        </w:rPr>
        <w:t>Krai</w:t>
      </w:r>
      <w:proofErr w:type="spellEnd"/>
      <w:r w:rsidRPr="005C6A10">
        <w:rPr>
          <w:lang w:val="en-US"/>
        </w:rPr>
        <w:t xml:space="preserve">), which is included in the register of small and medium-sized enterprises and specializes in fruit and vegetable processing. The information base includes studies on agricultural economics, </w:t>
      </w:r>
      <w:proofErr w:type="spellStart"/>
      <w:r w:rsidRPr="005C6A10">
        <w:rPr>
          <w:lang w:val="en-US"/>
        </w:rPr>
        <w:t>Rosstat</w:t>
      </w:r>
      <w:proofErr w:type="spellEnd"/>
      <w:r w:rsidRPr="005C6A10">
        <w:rPr>
          <w:lang w:val="en-US"/>
        </w:rPr>
        <w:t xml:space="preserve"> materials, open registration data and official publications of the authorities of Krasnodar </w:t>
      </w:r>
      <w:proofErr w:type="spellStart"/>
      <w:r w:rsidRPr="005C6A10">
        <w:rPr>
          <w:lang w:val="en-US"/>
        </w:rPr>
        <w:t>Krai</w:t>
      </w:r>
      <w:proofErr w:type="spellEnd"/>
      <w:r w:rsidRPr="005C6A10">
        <w:rPr>
          <w:lang w:val="en-US"/>
        </w:rPr>
        <w:t xml:space="preserve">. It is established that the contribution of SMEs to the agro-industrial complex is manifested not only in output, but also in the formation of sales channels, the development of cooperation, the growth of processing activities and the maintenance of employment in rural areas. The case study demonstrates that the combination of state support and the cooperative model makes it possible to increase the processing volume of local raw materials and to strengthen the sustainability of the local </w:t>
      </w:r>
      <w:proofErr w:type="spellStart"/>
      <w:r w:rsidRPr="005C6A10">
        <w:rPr>
          <w:lang w:val="en-US"/>
        </w:rPr>
        <w:t>agri</w:t>
      </w:r>
      <w:proofErr w:type="spellEnd"/>
      <w:r w:rsidRPr="005C6A10">
        <w:rPr>
          <w:lang w:val="en-US"/>
        </w:rPr>
        <w:t>-food market. The article concludes that support measures for cooperatives, storage and processing infrastructure, and direct sales channels should be expanded.</w:t>
      </w:r>
    </w:p>
    <w:p w:rsidR="005C6A10" w:rsidRPr="005C6A10" w:rsidRDefault="005C6A10" w:rsidP="005C6A10">
      <w:pPr>
        <w:pStyle w:val="a8"/>
        <w:rPr>
          <w:lang w:val="en-US"/>
        </w:rPr>
      </w:pPr>
      <w:r w:rsidRPr="005C6A10">
        <w:rPr>
          <w:lang w:val="en-US"/>
        </w:rPr>
        <w:t xml:space="preserve">Keywords: </w:t>
      </w:r>
    </w:p>
    <w:p w:rsidR="005C6A10" w:rsidRPr="005C6A10" w:rsidRDefault="005C6A10" w:rsidP="005C6A10">
      <w:pPr>
        <w:pStyle w:val="a7"/>
        <w:rPr>
          <w:lang w:val="en-US"/>
        </w:rPr>
      </w:pPr>
      <w:proofErr w:type="gramStart"/>
      <w:r w:rsidRPr="005C6A10">
        <w:rPr>
          <w:lang w:val="en-US"/>
        </w:rPr>
        <w:t>small</w:t>
      </w:r>
      <w:proofErr w:type="gramEnd"/>
      <w:r w:rsidRPr="005C6A10">
        <w:rPr>
          <w:lang w:val="en-US"/>
        </w:rPr>
        <w:t xml:space="preserve"> and medium-sized business, agro-industrial complex, agricultural cooperation, agricultural processing, Krasnodar </w:t>
      </w:r>
      <w:proofErr w:type="spellStart"/>
      <w:r w:rsidRPr="005C6A10">
        <w:rPr>
          <w:lang w:val="en-US"/>
        </w:rPr>
        <w:t>Krai</w:t>
      </w:r>
      <w:proofErr w:type="spellEnd"/>
      <w:r w:rsidRPr="005C6A10">
        <w:rPr>
          <w:lang w:val="en-US"/>
        </w:rPr>
        <w:t xml:space="preserve">, </w:t>
      </w:r>
      <w:proofErr w:type="spellStart"/>
      <w:r w:rsidRPr="005C6A10">
        <w:rPr>
          <w:lang w:val="en-US"/>
        </w:rPr>
        <w:t>Kubansky</w:t>
      </w:r>
      <w:proofErr w:type="spellEnd"/>
      <w:r w:rsidRPr="005C6A10">
        <w:rPr>
          <w:lang w:val="en-US"/>
        </w:rPr>
        <w:t xml:space="preserve"> </w:t>
      </w:r>
      <w:proofErr w:type="spellStart"/>
      <w:r w:rsidRPr="005C6A10">
        <w:rPr>
          <w:lang w:val="en-US"/>
        </w:rPr>
        <w:t>Plodoovoshchevod</w:t>
      </w:r>
      <w:proofErr w:type="spellEnd"/>
      <w:r w:rsidRPr="005C6A10">
        <w:rPr>
          <w:lang w:val="en-US"/>
        </w:rPr>
        <w:t xml:space="preserve"> cooperative, state support.</w:t>
      </w:r>
    </w:p>
    <w:p w:rsidR="005C6A10" w:rsidRPr="005C6A10" w:rsidRDefault="005C6A10" w:rsidP="005C6A10">
      <w:pPr>
        <w:pStyle w:val="a8"/>
        <w:rPr>
          <w:lang w:val="en-US"/>
        </w:rPr>
      </w:pPr>
      <w:r w:rsidRPr="005C6A10">
        <w:rPr>
          <w:lang w:val="en-US"/>
        </w:rPr>
        <w:t xml:space="preserve">For citation: </w:t>
      </w:r>
    </w:p>
    <w:p w:rsidR="005C6A10" w:rsidRPr="005C6A10" w:rsidRDefault="005C6A10" w:rsidP="005C6A10">
      <w:pPr>
        <w:pStyle w:val="forcitation"/>
        <w:rPr>
          <w:lang w:val="en-US"/>
        </w:rPr>
      </w:pPr>
      <w:proofErr w:type="spellStart"/>
      <w:proofErr w:type="gramStart"/>
      <w:r w:rsidRPr="005C6A10">
        <w:rPr>
          <w:lang w:val="en-US"/>
        </w:rPr>
        <w:t>Stepanova</w:t>
      </w:r>
      <w:proofErr w:type="spellEnd"/>
      <w:r w:rsidRPr="005C6A10">
        <w:rPr>
          <w:lang w:val="en-US"/>
        </w:rPr>
        <w:t xml:space="preserve"> </w:t>
      </w:r>
      <w:proofErr w:type="spellStart"/>
      <w:r w:rsidRPr="005C6A10">
        <w:rPr>
          <w:lang w:val="en-US"/>
        </w:rPr>
        <w:t>Ya</w:t>
      </w:r>
      <w:proofErr w:type="spellEnd"/>
      <w:r w:rsidRPr="005C6A10">
        <w:rPr>
          <w:lang w:val="en-US"/>
        </w:rPr>
        <w:t>.</w:t>
      </w:r>
      <w:proofErr w:type="gramEnd"/>
      <w:r w:rsidRPr="005C6A10">
        <w:rPr>
          <w:lang w:val="en-US"/>
        </w:rPr>
        <w:t xml:space="preserve"> </w:t>
      </w:r>
      <w:proofErr w:type="gramStart"/>
      <w:r w:rsidRPr="005C6A10">
        <w:rPr>
          <w:lang w:val="en-US"/>
        </w:rPr>
        <w:t xml:space="preserve">M., </w:t>
      </w:r>
      <w:proofErr w:type="spellStart"/>
      <w:r w:rsidRPr="005C6A10">
        <w:rPr>
          <w:lang w:val="en-US"/>
        </w:rPr>
        <w:t>Naimushina</w:t>
      </w:r>
      <w:proofErr w:type="spellEnd"/>
      <w:r w:rsidRPr="005C6A10">
        <w:rPr>
          <w:lang w:val="en-US"/>
        </w:rPr>
        <w:t xml:space="preserve"> E. A., </w:t>
      </w:r>
      <w:proofErr w:type="spellStart"/>
      <w:r w:rsidRPr="005C6A10">
        <w:rPr>
          <w:lang w:val="en-US"/>
        </w:rPr>
        <w:t>Sharova</w:t>
      </w:r>
      <w:proofErr w:type="spellEnd"/>
      <w:r w:rsidRPr="005C6A10">
        <w:rPr>
          <w:lang w:val="en-US"/>
        </w:rPr>
        <w:t xml:space="preserve"> A. S., </w:t>
      </w:r>
      <w:proofErr w:type="spellStart"/>
      <w:r w:rsidRPr="005C6A10">
        <w:rPr>
          <w:lang w:val="en-US"/>
        </w:rPr>
        <w:t>Balasanyan</w:t>
      </w:r>
      <w:proofErr w:type="spellEnd"/>
      <w:r w:rsidRPr="005C6A10">
        <w:rPr>
          <w:lang w:val="en-US"/>
        </w:rPr>
        <w:t xml:space="preserve"> G. Y.</w:t>
      </w:r>
      <w:proofErr w:type="gramEnd"/>
      <w:r w:rsidRPr="005C6A10">
        <w:rPr>
          <w:lang w:val="en-US"/>
        </w:rPr>
        <w:t xml:space="preserve"> </w:t>
      </w:r>
      <w:proofErr w:type="gramStart"/>
      <w:r w:rsidRPr="005C6A10">
        <w:rPr>
          <w:lang w:val="en-US"/>
        </w:rPr>
        <w:t>The impact of small and medium-sized businesses on the development of the agro-industrial complex of the Russian Federation.</w:t>
      </w:r>
      <w:proofErr w:type="gramEnd"/>
      <w:r w:rsidRPr="005C6A10">
        <w:rPr>
          <w:lang w:val="en-US"/>
        </w:rPr>
        <w:t xml:space="preserve"> </w:t>
      </w:r>
      <w:r w:rsidRPr="005C6A10">
        <w:rPr>
          <w:i/>
          <w:iCs/>
          <w:lang w:val="en-US"/>
        </w:rPr>
        <w:t xml:space="preserve">Innovative economy: information, analysis, prognoses, </w:t>
      </w:r>
      <w:r w:rsidRPr="005C6A10">
        <w:rPr>
          <w:lang w:val="en-US"/>
        </w:rPr>
        <w:t>2026, no. 5, pp. 109–114. https://doi.org/10.47576/2949-1894.2026.5.5.013.</w:t>
      </w:r>
    </w:p>
    <w:p w:rsidR="005C6A10" w:rsidRPr="005C6A10" w:rsidRDefault="005C6A10" w:rsidP="005C6A10">
      <w:pPr>
        <w:pStyle w:val="aa"/>
        <w:rPr>
          <w:lang w:val="ru-RU"/>
        </w:rPr>
      </w:pPr>
      <w:r w:rsidRPr="005C6A10">
        <w:rPr>
          <w:lang w:val="ru-RU"/>
        </w:rPr>
        <w:t>Научная статья</w:t>
      </w:r>
    </w:p>
    <w:p w:rsidR="005C6A10" w:rsidRPr="005C6A10" w:rsidRDefault="005C6A10" w:rsidP="005C6A10">
      <w:pPr>
        <w:pStyle w:val="aa"/>
        <w:rPr>
          <w:lang w:val="ru-RU"/>
        </w:rPr>
      </w:pPr>
      <w:r w:rsidRPr="005C6A10">
        <w:rPr>
          <w:lang w:val="ru-RU"/>
        </w:rPr>
        <w:t>УДК 330:004</w:t>
      </w:r>
    </w:p>
    <w:p w:rsidR="005C6A10" w:rsidRPr="005C6A10" w:rsidRDefault="005C6A10" w:rsidP="005C6A10">
      <w:pPr>
        <w:pStyle w:val="doi"/>
        <w:rPr>
          <w:lang w:val="ru-RU"/>
        </w:rPr>
      </w:pPr>
      <w:proofErr w:type="spellStart"/>
      <w:proofErr w:type="gramStart"/>
      <w:r>
        <w:t>doi</w:t>
      </w:r>
      <w:proofErr w:type="spellEnd"/>
      <w:proofErr w:type="gramEnd"/>
      <w:r w:rsidRPr="005C6A10">
        <w:rPr>
          <w:lang w:val="ru-RU"/>
        </w:rPr>
        <w:t>: 10.47576/2949-1894.2026.5.5.014</w:t>
      </w:r>
    </w:p>
    <w:p w:rsidR="005C6A10" w:rsidRDefault="005C6A10" w:rsidP="005C6A10">
      <w:pPr>
        <w:pStyle w:val="a4"/>
      </w:pPr>
      <w:r>
        <w:t>Применение искусственного интеллекта в организации бизнеса: современное состояние и перспективы развития</w:t>
      </w:r>
    </w:p>
    <w:p w:rsidR="005C6A10" w:rsidRDefault="005C6A10" w:rsidP="005C6A10">
      <w:pPr>
        <w:pStyle w:val="a5"/>
      </w:pPr>
      <w:r>
        <w:t xml:space="preserve">Яшина Людмила Борисовна </w:t>
      </w:r>
    </w:p>
    <w:p w:rsidR="005C6A10" w:rsidRDefault="005C6A10" w:rsidP="005C6A10">
      <w:pPr>
        <w:pStyle w:val="a6"/>
      </w:pPr>
      <w:r>
        <w:t>Кубанский государственный аграрный университет имени И. Т. Трубилина, Краснодар, Россия</w:t>
      </w:r>
    </w:p>
    <w:p w:rsidR="005C6A10" w:rsidRDefault="005C6A10" w:rsidP="005C6A10">
      <w:pPr>
        <w:pStyle w:val="a5"/>
      </w:pPr>
      <w:proofErr w:type="spellStart"/>
      <w:r>
        <w:t>Хагур</w:t>
      </w:r>
      <w:proofErr w:type="spellEnd"/>
      <w:r>
        <w:t xml:space="preserve"> </w:t>
      </w:r>
      <w:proofErr w:type="spellStart"/>
      <w:r>
        <w:t>Залина</w:t>
      </w:r>
      <w:proofErr w:type="spellEnd"/>
      <w:r>
        <w:t xml:space="preserve"> </w:t>
      </w:r>
      <w:proofErr w:type="spellStart"/>
      <w:r>
        <w:t>Хазретовна</w:t>
      </w:r>
      <w:proofErr w:type="spellEnd"/>
      <w:r>
        <w:t xml:space="preserve"> </w:t>
      </w:r>
    </w:p>
    <w:p w:rsidR="005C6A10" w:rsidRDefault="005C6A10" w:rsidP="005C6A10">
      <w:pPr>
        <w:pStyle w:val="a6"/>
      </w:pPr>
      <w:r>
        <w:t>Кубанский государственный аграрный университет имени И. Т. Трубилина, Краснодар, Россия</w:t>
      </w:r>
    </w:p>
    <w:p w:rsidR="005C6A10" w:rsidRDefault="005C6A10" w:rsidP="005C6A10">
      <w:pPr>
        <w:pStyle w:val="a5"/>
      </w:pPr>
      <w:proofErr w:type="spellStart"/>
      <w:r>
        <w:t>Коверин</w:t>
      </w:r>
      <w:proofErr w:type="spellEnd"/>
      <w:r>
        <w:t xml:space="preserve"> Роман Олегович </w:t>
      </w:r>
    </w:p>
    <w:p w:rsidR="005C6A10" w:rsidRDefault="005C6A10" w:rsidP="005C6A10">
      <w:pPr>
        <w:pStyle w:val="a6"/>
      </w:pPr>
      <w:r>
        <w:lastRenderedPageBreak/>
        <w:t>Кубанский государственный аграрный университет имени И. Т. Трубилина, Краснодар, Россия</w:t>
      </w:r>
    </w:p>
    <w:p w:rsidR="005C6A10" w:rsidRDefault="005C6A10" w:rsidP="005C6A10">
      <w:pPr>
        <w:pStyle w:val="a5"/>
      </w:pPr>
      <w:r>
        <w:t xml:space="preserve">Вартанян Татьяна </w:t>
      </w:r>
      <w:proofErr w:type="spellStart"/>
      <w:r>
        <w:t>Петросовна</w:t>
      </w:r>
      <w:proofErr w:type="spellEnd"/>
      <w:r>
        <w:t xml:space="preserve"> </w:t>
      </w:r>
    </w:p>
    <w:p w:rsidR="005C6A10" w:rsidRDefault="005C6A10" w:rsidP="005C6A10">
      <w:pPr>
        <w:pStyle w:val="a6"/>
      </w:pPr>
      <w:r>
        <w:t>Кубанский государственный аграрный университет имени И. Т. Трубилина, Краснодар, Россия</w:t>
      </w:r>
    </w:p>
    <w:p w:rsidR="005C6A10" w:rsidRDefault="005C6A10" w:rsidP="005C6A10">
      <w:pPr>
        <w:pStyle w:val="a8"/>
      </w:pPr>
      <w:r>
        <w:t>Аннотация</w:t>
      </w:r>
    </w:p>
    <w:p w:rsidR="005C6A10" w:rsidRDefault="005C6A10" w:rsidP="005C6A10">
      <w:pPr>
        <w:pStyle w:val="a7"/>
      </w:pPr>
      <w:r>
        <w:t>Бизнес-среда последних лет развивается под знаком тотального влияния искусственного интеллекта (ИИ). Именно технолог</w:t>
      </w:r>
      <w:proofErr w:type="gramStart"/>
      <w:r>
        <w:t>ии ИИ</w:t>
      </w:r>
      <w:proofErr w:type="gramEnd"/>
      <w:r>
        <w:t xml:space="preserve"> позволяют компаниям соответствовать актуальным требованиям рынка: мгновенно обрабатывать данные, предлагать персонализированные продукты и оптимизировать внутренние процессы, что указывает на актуальность обозначенной темы. Целью исследования является анализ современного состояния использования искусственного интеллекта в бизнес-процессах, выявление проблем внедрения новой технологии и оценка перспектив развития ИИ в бизнесе на примере российских компаний. Методами исследования послужили сравнительный анализ мировых и российских практик применения </w:t>
      </w:r>
      <w:proofErr w:type="gramStart"/>
      <w:r>
        <w:t>ИИ-решений</w:t>
      </w:r>
      <w:proofErr w:type="gramEnd"/>
      <w:r>
        <w:t xml:space="preserve"> и сервисов, изучение конкретных кейсов, иллюстрирующих результативность машинных алгоритмов в технологических цепочках. На основе изучения кейсов МТС, «Яндекс» и других компаний систематизированы основные направления применения ИИ (клиентский сервис, маркетинг, управление рисками). А также выявлены основные проблемы (нехватка персонала, специализирующего на ИИ, кибербезопасность, низкое качество данных). Авторами выдвигается гипотеза, предполагающая, что искусственный интеллект должен выступать в роли помощников, а не соперником человека, и прогресс в области ИИ способен стать катализатором для выхода из текущего глобального экономического спада. В этой статье рассмотрено современное состояние применения ИИ в российском бизнесе и перспективы его развития, а также представлена классификация направлений и проблем интеграц</w:t>
      </w:r>
      <w:proofErr w:type="gramStart"/>
      <w:r>
        <w:t>ии ИИ</w:t>
      </w:r>
      <w:proofErr w:type="gramEnd"/>
      <w:r>
        <w:t xml:space="preserve"> в бизнес.</w:t>
      </w:r>
    </w:p>
    <w:p w:rsidR="005C6A10" w:rsidRDefault="005C6A10" w:rsidP="005C6A10">
      <w:pPr>
        <w:pStyle w:val="a8"/>
      </w:pPr>
      <w:r>
        <w:t xml:space="preserve">Ключевые слова: </w:t>
      </w:r>
    </w:p>
    <w:p w:rsidR="005C6A10" w:rsidRDefault="005C6A10" w:rsidP="005C6A10">
      <w:pPr>
        <w:pStyle w:val="a7"/>
      </w:pPr>
      <w:r>
        <w:t>искусственный интеллект; бизнес-процессы; внедрение ИИ; кейс; российский бизнес; кибербезопасность.</w:t>
      </w:r>
    </w:p>
    <w:p w:rsidR="005C6A10" w:rsidRDefault="005C6A10" w:rsidP="005C6A10">
      <w:pPr>
        <w:pStyle w:val="a8"/>
      </w:pPr>
      <w:r>
        <w:t>Для цитирования:</w:t>
      </w:r>
    </w:p>
    <w:p w:rsidR="005C6A10" w:rsidRDefault="005C6A10" w:rsidP="005C6A10">
      <w:pPr>
        <w:pStyle w:val="a9"/>
      </w:pPr>
      <w:r>
        <w:t xml:space="preserve">Яшина Л. Б., </w:t>
      </w:r>
      <w:proofErr w:type="spellStart"/>
      <w:r>
        <w:t>Хагур</w:t>
      </w:r>
      <w:proofErr w:type="spellEnd"/>
      <w:r>
        <w:t xml:space="preserve"> З. Х., </w:t>
      </w:r>
      <w:proofErr w:type="spellStart"/>
      <w:r>
        <w:t>Коверин</w:t>
      </w:r>
      <w:proofErr w:type="spellEnd"/>
      <w:r>
        <w:t xml:space="preserve"> Р. О., Вартанян Т. П. Применение искусственного интеллекта в организации бизнеса: современное состояние и перспективы развития // Инновационная экономика: информация, аналитика, прогнозы. – 2026. – № 5. – С. 115–123. https://doi.org/10.47576/2949-1894.2026.5.5.014.</w:t>
      </w:r>
    </w:p>
    <w:p w:rsidR="005C6A10" w:rsidRDefault="005C6A10" w:rsidP="005C6A10">
      <w:pPr>
        <w:pStyle w:val="a3"/>
      </w:pPr>
      <w:r>
        <w:t>Original article</w:t>
      </w:r>
    </w:p>
    <w:p w:rsidR="005C6A10" w:rsidRPr="005C6A10" w:rsidRDefault="005C6A10" w:rsidP="005C6A10">
      <w:pPr>
        <w:pStyle w:val="a4"/>
        <w:rPr>
          <w:lang w:val="en-US"/>
        </w:rPr>
      </w:pPr>
      <w:r w:rsidRPr="005C6A10">
        <w:rPr>
          <w:lang w:val="en-US"/>
        </w:rPr>
        <w:t xml:space="preserve">Application of artificial intelligence </w:t>
      </w:r>
      <w:r w:rsidRPr="005C6A10">
        <w:rPr>
          <w:lang w:val="en-US"/>
        </w:rPr>
        <w:br/>
        <w:t xml:space="preserve">in business organization: current state </w:t>
      </w:r>
      <w:r w:rsidRPr="005C6A10">
        <w:rPr>
          <w:lang w:val="en-US"/>
        </w:rPr>
        <w:br/>
        <w:t>and development prospects</w:t>
      </w:r>
    </w:p>
    <w:p w:rsidR="005C6A10" w:rsidRPr="005C6A10" w:rsidRDefault="005C6A10" w:rsidP="005C6A10">
      <w:pPr>
        <w:pStyle w:val="a5"/>
        <w:rPr>
          <w:lang w:val="en-US"/>
        </w:rPr>
      </w:pPr>
      <w:proofErr w:type="spellStart"/>
      <w:r w:rsidRPr="005C6A10">
        <w:rPr>
          <w:lang w:val="en-US"/>
        </w:rPr>
        <w:t>Yashina</w:t>
      </w:r>
      <w:proofErr w:type="spellEnd"/>
      <w:r w:rsidRPr="005C6A10">
        <w:rPr>
          <w:lang w:val="en-US"/>
        </w:rPr>
        <w:t xml:space="preserve"> Lyudmila B. </w:t>
      </w:r>
    </w:p>
    <w:p w:rsidR="005C6A10" w:rsidRPr="005C6A10" w:rsidRDefault="005C6A10" w:rsidP="005C6A10">
      <w:pPr>
        <w:pStyle w:val="a6"/>
        <w:rPr>
          <w:lang w:val="en-US"/>
        </w:rPr>
      </w:pPr>
      <w:r w:rsidRPr="005C6A10">
        <w:rPr>
          <w:lang w:val="en-US"/>
        </w:rPr>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lusenhikk@mail.ru</w:t>
      </w:r>
      <w:proofErr w:type="gramEnd"/>
    </w:p>
    <w:p w:rsidR="005C6A10" w:rsidRPr="005C6A10" w:rsidRDefault="005C6A10" w:rsidP="005C6A10">
      <w:pPr>
        <w:pStyle w:val="a5"/>
        <w:rPr>
          <w:lang w:val="en-US"/>
        </w:rPr>
      </w:pPr>
      <w:proofErr w:type="spellStart"/>
      <w:r w:rsidRPr="005C6A10">
        <w:rPr>
          <w:lang w:val="en-US"/>
        </w:rPr>
        <w:t>Khagur</w:t>
      </w:r>
      <w:proofErr w:type="spellEnd"/>
      <w:r w:rsidRPr="005C6A10">
        <w:rPr>
          <w:lang w:val="en-US"/>
        </w:rPr>
        <w:t xml:space="preserve"> </w:t>
      </w:r>
      <w:proofErr w:type="spellStart"/>
      <w:r w:rsidRPr="005C6A10">
        <w:rPr>
          <w:lang w:val="en-US"/>
        </w:rPr>
        <w:t>Zalina</w:t>
      </w:r>
      <w:proofErr w:type="spellEnd"/>
      <w:r w:rsidRPr="005C6A10">
        <w:rPr>
          <w:lang w:val="en-US"/>
        </w:rPr>
        <w:t xml:space="preserve"> </w:t>
      </w:r>
      <w:proofErr w:type="spellStart"/>
      <w:r w:rsidRPr="005C6A10">
        <w:rPr>
          <w:lang w:val="en-US"/>
        </w:rPr>
        <w:t>Kh</w:t>
      </w:r>
      <w:proofErr w:type="spellEnd"/>
      <w:r w:rsidRPr="005C6A10">
        <w:rPr>
          <w:lang w:val="en-US"/>
        </w:rPr>
        <w:t xml:space="preserve">. </w:t>
      </w:r>
    </w:p>
    <w:p w:rsidR="005C6A10" w:rsidRPr="005C6A10" w:rsidRDefault="005C6A10" w:rsidP="005C6A10">
      <w:pPr>
        <w:pStyle w:val="a6"/>
        <w:rPr>
          <w:lang w:val="en-US"/>
        </w:rPr>
      </w:pPr>
      <w:r w:rsidRPr="005C6A10">
        <w:rPr>
          <w:lang w:val="en-US"/>
        </w:rPr>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hagurzalina@gmail.com</w:t>
      </w:r>
      <w:proofErr w:type="gramEnd"/>
    </w:p>
    <w:p w:rsidR="005C6A10" w:rsidRPr="005C6A10" w:rsidRDefault="005C6A10" w:rsidP="005C6A10">
      <w:pPr>
        <w:pStyle w:val="a5"/>
        <w:rPr>
          <w:lang w:val="en-US"/>
        </w:rPr>
      </w:pPr>
      <w:proofErr w:type="spellStart"/>
      <w:proofErr w:type="gramStart"/>
      <w:r w:rsidRPr="005C6A10">
        <w:rPr>
          <w:lang w:val="en-US"/>
        </w:rPr>
        <w:t>Koverin</w:t>
      </w:r>
      <w:proofErr w:type="spellEnd"/>
      <w:r w:rsidRPr="005C6A10">
        <w:rPr>
          <w:lang w:val="en-US"/>
        </w:rPr>
        <w:t xml:space="preserve"> Roman O.</w:t>
      </w:r>
      <w:proofErr w:type="gramEnd"/>
      <w:r w:rsidRPr="005C6A10">
        <w:rPr>
          <w:lang w:val="en-US"/>
        </w:rPr>
        <w:t xml:space="preserve"> </w:t>
      </w:r>
    </w:p>
    <w:p w:rsidR="005C6A10" w:rsidRPr="005C6A10" w:rsidRDefault="005C6A10" w:rsidP="005C6A10">
      <w:pPr>
        <w:pStyle w:val="a6"/>
        <w:rPr>
          <w:lang w:val="en-US"/>
        </w:rPr>
      </w:pPr>
      <w:r w:rsidRPr="005C6A10">
        <w:rPr>
          <w:lang w:val="en-US"/>
        </w:rPr>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romolko@mail.ru</w:t>
      </w:r>
      <w:proofErr w:type="gramEnd"/>
    </w:p>
    <w:p w:rsidR="005C6A10" w:rsidRPr="005C6A10" w:rsidRDefault="005C6A10" w:rsidP="005C6A10">
      <w:pPr>
        <w:pStyle w:val="a5"/>
        <w:rPr>
          <w:lang w:val="en-US"/>
        </w:rPr>
      </w:pPr>
      <w:proofErr w:type="spellStart"/>
      <w:r w:rsidRPr="005C6A10">
        <w:rPr>
          <w:lang w:val="en-US"/>
        </w:rPr>
        <w:t>Vartanyan</w:t>
      </w:r>
      <w:proofErr w:type="spellEnd"/>
      <w:r w:rsidRPr="005C6A10">
        <w:rPr>
          <w:lang w:val="en-US"/>
        </w:rPr>
        <w:t xml:space="preserve"> Tatiana P. </w:t>
      </w:r>
    </w:p>
    <w:p w:rsidR="005C6A10" w:rsidRPr="005C6A10" w:rsidRDefault="005C6A10" w:rsidP="005C6A10">
      <w:pPr>
        <w:pStyle w:val="a6"/>
        <w:rPr>
          <w:lang w:val="en-US"/>
        </w:rPr>
      </w:pPr>
      <w:r w:rsidRPr="005C6A10">
        <w:rPr>
          <w:lang w:val="en-US"/>
        </w:rPr>
        <w:lastRenderedPageBreak/>
        <w:t xml:space="preserve">Kuban State Agrarian University named after I.T. </w:t>
      </w:r>
      <w:proofErr w:type="spellStart"/>
      <w:r w:rsidRPr="005C6A10">
        <w:rPr>
          <w:lang w:val="en-US"/>
        </w:rPr>
        <w:t>Trubilin</w:t>
      </w:r>
      <w:proofErr w:type="spellEnd"/>
      <w:r w:rsidRPr="005C6A10">
        <w:rPr>
          <w:lang w:val="en-US"/>
        </w:rPr>
        <w:t xml:space="preserve">, Krasnodar, Russia, </w:t>
      </w:r>
      <w:proofErr w:type="gramStart"/>
      <w:r w:rsidRPr="005C6A10">
        <w:rPr>
          <w:lang w:val="en-US"/>
        </w:rPr>
        <w:t>vartanyantatyana@yandex.ru</w:t>
      </w:r>
      <w:proofErr w:type="gramEnd"/>
    </w:p>
    <w:p w:rsidR="005C6A10" w:rsidRPr="005C6A10" w:rsidRDefault="005C6A10" w:rsidP="005C6A10">
      <w:pPr>
        <w:pStyle w:val="a8"/>
        <w:rPr>
          <w:lang w:val="en-US"/>
        </w:rPr>
      </w:pPr>
      <w:r w:rsidRPr="005C6A10">
        <w:rPr>
          <w:lang w:val="en-US"/>
        </w:rPr>
        <w:t>Abstract</w:t>
      </w:r>
    </w:p>
    <w:p w:rsidR="005C6A10" w:rsidRPr="005C6A10" w:rsidRDefault="005C6A10" w:rsidP="005C6A10">
      <w:pPr>
        <w:pStyle w:val="a7"/>
        <w:rPr>
          <w:lang w:val="en-US"/>
        </w:rPr>
      </w:pPr>
      <w:r w:rsidRPr="005C6A10">
        <w:rPr>
          <w:lang w:val="en-US"/>
        </w:rPr>
        <w:t xml:space="preserve">In recent years, the business environment has been developing under the sign of AI’s total influence. It is AI technologies that allow companies to meet the current market requirements, such as instant data processing, personalized product offerings, and optimized internal processes, highlighting the relevance of this topic. The purpose of this study is to analyze the current state of AI usage in business processes, identify challenges in implementing this new technology, and assess the prospects for AI development in business, using the example of Russian companies. The study methodology involves a comparative analysis of global and Russian practices in implementing AI solutions and services, as well as the examination of specific cases that demonstrate the effectiveness of machine algorithms in technological chains. Based on the study of MTS, </w:t>
      </w:r>
      <w:proofErr w:type="spellStart"/>
      <w:r w:rsidRPr="005C6A10">
        <w:rPr>
          <w:lang w:val="en-US"/>
        </w:rPr>
        <w:t>Yandex</w:t>
      </w:r>
      <w:proofErr w:type="spellEnd"/>
      <w:r w:rsidRPr="005C6A10">
        <w:rPr>
          <w:lang w:val="en-US"/>
        </w:rPr>
        <w:t>, and other companies’ cases, the main areas of AI application (customer service, marketing, and risk management) have been systematized. The main problems have also been identified.</w:t>
      </w:r>
    </w:p>
    <w:p w:rsidR="005C6A10" w:rsidRPr="005C6A10" w:rsidRDefault="005C6A10" w:rsidP="005C6A10">
      <w:pPr>
        <w:pStyle w:val="a8"/>
        <w:rPr>
          <w:lang w:val="en-US"/>
        </w:rPr>
      </w:pPr>
      <w:r w:rsidRPr="005C6A10">
        <w:rPr>
          <w:lang w:val="en-US"/>
        </w:rPr>
        <w:t xml:space="preserve">Keywords: </w:t>
      </w:r>
    </w:p>
    <w:p w:rsidR="005C6A10" w:rsidRPr="005C6A10" w:rsidRDefault="005C6A10" w:rsidP="005C6A10">
      <w:pPr>
        <w:pStyle w:val="a7"/>
        <w:rPr>
          <w:lang w:val="en-US"/>
        </w:rPr>
      </w:pPr>
      <w:proofErr w:type="gramStart"/>
      <w:r w:rsidRPr="005C6A10">
        <w:rPr>
          <w:lang w:val="en-US"/>
        </w:rPr>
        <w:t>artificial</w:t>
      </w:r>
      <w:proofErr w:type="gramEnd"/>
      <w:r w:rsidRPr="005C6A10">
        <w:rPr>
          <w:lang w:val="en-US"/>
        </w:rPr>
        <w:t xml:space="preserve"> intelligence; business processes; AI implementation; case study; Russian business; </w:t>
      </w:r>
      <w:proofErr w:type="spellStart"/>
      <w:r w:rsidRPr="005C6A10">
        <w:rPr>
          <w:lang w:val="en-US"/>
        </w:rPr>
        <w:t>cybersecurity</w:t>
      </w:r>
      <w:proofErr w:type="spellEnd"/>
      <w:r w:rsidRPr="005C6A10">
        <w:rPr>
          <w:lang w:val="en-US"/>
        </w:rPr>
        <w:t>.</w:t>
      </w:r>
    </w:p>
    <w:p w:rsidR="005C6A10" w:rsidRPr="005C6A10" w:rsidRDefault="005C6A10" w:rsidP="005C6A10">
      <w:pPr>
        <w:pStyle w:val="a8"/>
        <w:rPr>
          <w:lang w:val="en-US"/>
        </w:rPr>
      </w:pPr>
      <w:r w:rsidRPr="005C6A10">
        <w:rPr>
          <w:lang w:val="en-US"/>
        </w:rPr>
        <w:t xml:space="preserve">For citation: </w:t>
      </w:r>
    </w:p>
    <w:p w:rsidR="005C6A10" w:rsidRPr="005C6A10" w:rsidRDefault="005C6A10" w:rsidP="005C6A10">
      <w:pPr>
        <w:pStyle w:val="forcitation"/>
        <w:rPr>
          <w:lang w:val="en-US"/>
        </w:rPr>
      </w:pPr>
      <w:proofErr w:type="spellStart"/>
      <w:r w:rsidRPr="005C6A10">
        <w:rPr>
          <w:lang w:val="en-US"/>
        </w:rPr>
        <w:t>Yashina</w:t>
      </w:r>
      <w:proofErr w:type="spellEnd"/>
      <w:r w:rsidRPr="005C6A10">
        <w:rPr>
          <w:lang w:val="en-US"/>
        </w:rPr>
        <w:t xml:space="preserve"> L. B., </w:t>
      </w:r>
      <w:proofErr w:type="spellStart"/>
      <w:r w:rsidRPr="005C6A10">
        <w:rPr>
          <w:lang w:val="en-US"/>
        </w:rPr>
        <w:t>Khagur</w:t>
      </w:r>
      <w:proofErr w:type="spellEnd"/>
      <w:r w:rsidRPr="005C6A10">
        <w:rPr>
          <w:lang w:val="en-US"/>
        </w:rPr>
        <w:t xml:space="preserve"> Z. </w:t>
      </w:r>
      <w:proofErr w:type="spellStart"/>
      <w:r w:rsidRPr="005C6A10">
        <w:rPr>
          <w:lang w:val="en-US"/>
        </w:rPr>
        <w:t>Kh</w:t>
      </w:r>
      <w:proofErr w:type="spellEnd"/>
      <w:r w:rsidRPr="005C6A10">
        <w:rPr>
          <w:lang w:val="en-US"/>
        </w:rPr>
        <w:t xml:space="preserve">., </w:t>
      </w:r>
      <w:proofErr w:type="spellStart"/>
      <w:r w:rsidRPr="005C6A10">
        <w:rPr>
          <w:lang w:val="en-US"/>
        </w:rPr>
        <w:t>Koverin</w:t>
      </w:r>
      <w:proofErr w:type="spellEnd"/>
      <w:r w:rsidRPr="005C6A10">
        <w:rPr>
          <w:lang w:val="en-US"/>
        </w:rPr>
        <w:t xml:space="preserve"> R. O., </w:t>
      </w:r>
      <w:proofErr w:type="spellStart"/>
      <w:r w:rsidRPr="005C6A10">
        <w:rPr>
          <w:lang w:val="en-US"/>
        </w:rPr>
        <w:t>Vartanyan</w:t>
      </w:r>
      <w:proofErr w:type="spellEnd"/>
      <w:r w:rsidRPr="005C6A10">
        <w:rPr>
          <w:lang w:val="en-US"/>
        </w:rPr>
        <w:t xml:space="preserve"> T. P. Application of artificial intelligence in business organization: current state and development prospects</w:t>
      </w:r>
      <w:r w:rsidRPr="005C6A10">
        <w:rPr>
          <w:i/>
          <w:iCs/>
          <w:lang w:val="en-US"/>
        </w:rPr>
        <w:t xml:space="preserve">. Innovative economy: information, analysis, prognoses, </w:t>
      </w:r>
      <w:r w:rsidRPr="005C6A10">
        <w:rPr>
          <w:lang w:val="en-US"/>
        </w:rPr>
        <w:t>2026, no. 5, pp. 115–123. https://doi.org/10.47576/2949-1894.2026.5.5.014.</w:t>
      </w:r>
    </w:p>
    <w:p w:rsidR="00F06693" w:rsidRPr="00F06693" w:rsidRDefault="00F06693" w:rsidP="00F06693">
      <w:pPr>
        <w:pStyle w:val="aa"/>
        <w:rPr>
          <w:lang w:val="ru-RU"/>
        </w:rPr>
      </w:pPr>
      <w:r w:rsidRPr="00F06693">
        <w:rPr>
          <w:lang w:val="ru-RU"/>
        </w:rPr>
        <w:t>Научная статья</w:t>
      </w:r>
    </w:p>
    <w:p w:rsidR="00F06693" w:rsidRPr="00F06693" w:rsidRDefault="00F06693" w:rsidP="00F06693">
      <w:pPr>
        <w:pStyle w:val="aa"/>
        <w:rPr>
          <w:lang w:val="ru-RU"/>
        </w:rPr>
      </w:pPr>
      <w:r w:rsidRPr="00F06693">
        <w:rPr>
          <w:lang w:val="ru-RU"/>
        </w:rPr>
        <w:t>УДК 338.48</w:t>
      </w:r>
    </w:p>
    <w:p w:rsidR="00F06693" w:rsidRPr="00F06693" w:rsidRDefault="00F06693" w:rsidP="00F06693">
      <w:pPr>
        <w:pStyle w:val="doi"/>
        <w:rPr>
          <w:lang w:val="ru-RU"/>
        </w:rPr>
      </w:pPr>
      <w:proofErr w:type="spellStart"/>
      <w:proofErr w:type="gramStart"/>
      <w:r>
        <w:t>doi</w:t>
      </w:r>
      <w:proofErr w:type="spellEnd"/>
      <w:proofErr w:type="gramEnd"/>
      <w:r w:rsidRPr="00F06693">
        <w:rPr>
          <w:lang w:val="ru-RU"/>
        </w:rPr>
        <w:t>: 10.47576/2949-1894.2026.5.5.015</w:t>
      </w:r>
    </w:p>
    <w:p w:rsidR="00F06693" w:rsidRDefault="00F06693" w:rsidP="00F06693">
      <w:pPr>
        <w:pStyle w:val="a4"/>
      </w:pPr>
      <w:r>
        <w:t>Туристский кластер как драйвер социально</w:t>
      </w:r>
      <w:r>
        <w:noBreakHyphen/>
        <w:t>экономического развития Краснодарского края</w:t>
      </w:r>
    </w:p>
    <w:p w:rsidR="00F06693" w:rsidRDefault="00F06693" w:rsidP="00F06693">
      <w:pPr>
        <w:pStyle w:val="a5"/>
      </w:pPr>
      <w:r>
        <w:t>Коваленко Лидия Владимировна</w:t>
      </w:r>
    </w:p>
    <w:p w:rsidR="00F06693" w:rsidRDefault="00F06693" w:rsidP="00F06693">
      <w:pPr>
        <w:pStyle w:val="a6"/>
      </w:pPr>
      <w:r>
        <w:t>Кубанский государственный аграрный университет имени И. Т. Трубилина Краснодар, Россия, kovalenko0801@yandex.ru</w:t>
      </w:r>
    </w:p>
    <w:p w:rsidR="00F06693" w:rsidRDefault="00F06693" w:rsidP="00F06693">
      <w:pPr>
        <w:pStyle w:val="a5"/>
      </w:pPr>
      <w:r>
        <w:t>Аникина Ксения Алексеевна</w:t>
      </w:r>
    </w:p>
    <w:p w:rsidR="00F06693" w:rsidRDefault="00F06693" w:rsidP="00F06693">
      <w:pPr>
        <w:pStyle w:val="a6"/>
      </w:pPr>
      <w:r>
        <w:t>Кубанский государственный аграрный университет имени И. Т. Трубилина Краснодар, Россия, anikinakseniaalekseevna@mail.ru</w:t>
      </w:r>
    </w:p>
    <w:p w:rsidR="00F06693" w:rsidRDefault="00F06693" w:rsidP="00F06693">
      <w:pPr>
        <w:pStyle w:val="a5"/>
      </w:pPr>
      <w:r>
        <w:t>Чуприна Екатерина Евгеньевна</w:t>
      </w:r>
    </w:p>
    <w:p w:rsidR="00F06693" w:rsidRDefault="00F06693" w:rsidP="00F06693">
      <w:pPr>
        <w:pStyle w:val="a6"/>
      </w:pPr>
      <w:r>
        <w:t>Кубанский государственный аграрный университет имени И. Т. Трубилина Краснодар, Россия, k9189970755@yandex.ru</w:t>
      </w:r>
    </w:p>
    <w:p w:rsidR="00F06693" w:rsidRDefault="00F06693" w:rsidP="00F06693">
      <w:pPr>
        <w:pStyle w:val="a5"/>
      </w:pPr>
      <w:proofErr w:type="spellStart"/>
      <w:r>
        <w:t>Ленщиков</w:t>
      </w:r>
      <w:proofErr w:type="spellEnd"/>
      <w:r>
        <w:t xml:space="preserve"> Никита Дмитриевич</w:t>
      </w:r>
    </w:p>
    <w:p w:rsidR="00F06693" w:rsidRDefault="00F06693" w:rsidP="00F06693">
      <w:pPr>
        <w:pStyle w:val="a6"/>
      </w:pPr>
      <w:r>
        <w:t>Кубанский государственный аграрный университет имени И. Т. Трубилина, Краснодар, Россия, lolzek@bk.ru</w:t>
      </w:r>
    </w:p>
    <w:p w:rsidR="00F06693" w:rsidRDefault="00F06693" w:rsidP="00F06693">
      <w:pPr>
        <w:pStyle w:val="a8"/>
      </w:pPr>
      <w:r>
        <w:t>Аннотация</w:t>
      </w:r>
    </w:p>
    <w:p w:rsidR="00F06693" w:rsidRDefault="00F06693" w:rsidP="00F06693">
      <w:pPr>
        <w:pStyle w:val="a7"/>
      </w:pPr>
      <w:r>
        <w:t xml:space="preserve">Туристический кластер обосновывается в роли ключевого драйвера социально-экономического развития Краснодарского края. На основе подробного анализа данных за 2022-2024 годы можно выделить тенденции, проблемы и перспективы туристской отросли региона. Для развития данного направления предлагается переход на кластерную модель организации туризма, позволяющей </w:t>
      </w:r>
      <w:r>
        <w:lastRenderedPageBreak/>
        <w:t xml:space="preserve">создать синергетический эффект, тем самым повысив </w:t>
      </w:r>
      <w:proofErr w:type="spellStart"/>
      <w:r>
        <w:t>конкурентоспообность</w:t>
      </w:r>
      <w:proofErr w:type="spellEnd"/>
      <w:r>
        <w:t xml:space="preserve"> и обеспечив стабильное развитие региона.</w:t>
      </w:r>
    </w:p>
    <w:p w:rsidR="00F06693" w:rsidRDefault="00F06693" w:rsidP="00F06693">
      <w:pPr>
        <w:pStyle w:val="a8"/>
      </w:pPr>
      <w:r>
        <w:t xml:space="preserve">Ключевые слова: </w:t>
      </w:r>
    </w:p>
    <w:p w:rsidR="00F06693" w:rsidRDefault="00F06693" w:rsidP="00F06693">
      <w:pPr>
        <w:pStyle w:val="a7"/>
      </w:pPr>
      <w:r>
        <w:t>туристский кластер; Краснодарский край; синергетический эффект; коллективные средства размещения; внутренний туризм; устойчивое развитие; цепочка создания ценностей.</w:t>
      </w:r>
    </w:p>
    <w:p w:rsidR="00F06693" w:rsidRDefault="00F06693" w:rsidP="00F06693">
      <w:pPr>
        <w:pStyle w:val="a8"/>
      </w:pPr>
      <w:r>
        <w:t>Для цитирования:</w:t>
      </w:r>
    </w:p>
    <w:p w:rsidR="00F06693" w:rsidRDefault="00F06693" w:rsidP="00F06693">
      <w:pPr>
        <w:pStyle w:val="a9"/>
      </w:pPr>
      <w:r>
        <w:t xml:space="preserve">Коваленко Л. В., Аникина К. А., Чуприна Е. Е., </w:t>
      </w:r>
      <w:proofErr w:type="spellStart"/>
      <w:r>
        <w:t>Ленщиков</w:t>
      </w:r>
      <w:proofErr w:type="spellEnd"/>
      <w:r>
        <w:t xml:space="preserve"> Н. Д. Туристский кластер как драйвер социально</w:t>
      </w:r>
      <w:r>
        <w:noBreakHyphen/>
        <w:t>экономического развития Краснодарского края // Инновационная экономика: информация, аналитика, прогнозы. – 2026. – № 5. – С. 124–131. https://doi.org/10.47576/2949-1894.2026.5.5.015.</w:t>
      </w:r>
    </w:p>
    <w:p w:rsidR="00F06693" w:rsidRDefault="00F06693" w:rsidP="00F06693">
      <w:pPr>
        <w:pStyle w:val="a3"/>
      </w:pPr>
      <w:r>
        <w:t>Original article</w:t>
      </w:r>
    </w:p>
    <w:p w:rsidR="00F06693" w:rsidRPr="00F06693" w:rsidRDefault="00F06693" w:rsidP="00F06693">
      <w:pPr>
        <w:pStyle w:val="a4"/>
        <w:rPr>
          <w:lang w:val="en-US"/>
        </w:rPr>
      </w:pPr>
      <w:r w:rsidRPr="00F06693">
        <w:rPr>
          <w:lang w:val="en-US"/>
        </w:rPr>
        <w:t xml:space="preserve">Tourism cluster as a driver of socio-economic development in the </w:t>
      </w:r>
      <w:r>
        <w:t>К</w:t>
      </w:r>
      <w:r w:rsidRPr="00F06693">
        <w:rPr>
          <w:lang w:val="en-US"/>
        </w:rPr>
        <w:t>rasnodar region</w:t>
      </w:r>
    </w:p>
    <w:p w:rsidR="00F06693" w:rsidRPr="00F06693" w:rsidRDefault="00F06693" w:rsidP="00F06693">
      <w:pPr>
        <w:pStyle w:val="a5"/>
        <w:rPr>
          <w:lang w:val="en-US"/>
        </w:rPr>
      </w:pPr>
      <w:proofErr w:type="spellStart"/>
      <w:r w:rsidRPr="00F06693">
        <w:rPr>
          <w:lang w:val="en-US"/>
        </w:rPr>
        <w:t>Kovalenko</w:t>
      </w:r>
      <w:proofErr w:type="spellEnd"/>
      <w:r w:rsidRPr="00F06693">
        <w:rPr>
          <w:lang w:val="en-US"/>
        </w:rPr>
        <w:t xml:space="preserve"> Lidia V.</w:t>
      </w:r>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proofErr w:type="gramStart"/>
      <w:r w:rsidRPr="00F06693">
        <w:rPr>
          <w:lang w:val="en-US"/>
        </w:rPr>
        <w:t>kovalenko0801@yandex.ru</w:t>
      </w:r>
      <w:proofErr w:type="gramEnd"/>
    </w:p>
    <w:p w:rsidR="00F06693" w:rsidRPr="00F06693" w:rsidRDefault="00F06693" w:rsidP="00F06693">
      <w:pPr>
        <w:pStyle w:val="a5"/>
        <w:rPr>
          <w:lang w:val="en-US"/>
        </w:rPr>
      </w:pPr>
      <w:proofErr w:type="spellStart"/>
      <w:proofErr w:type="gramStart"/>
      <w:r w:rsidRPr="00F06693">
        <w:rPr>
          <w:lang w:val="en-US"/>
        </w:rPr>
        <w:t>Anikina</w:t>
      </w:r>
      <w:proofErr w:type="spellEnd"/>
      <w:r w:rsidRPr="00F06693">
        <w:rPr>
          <w:lang w:val="en-US"/>
        </w:rPr>
        <w:t xml:space="preserve"> </w:t>
      </w:r>
      <w:proofErr w:type="spellStart"/>
      <w:r w:rsidRPr="00F06693">
        <w:rPr>
          <w:lang w:val="en-US"/>
        </w:rPr>
        <w:t>Ksenia</w:t>
      </w:r>
      <w:proofErr w:type="spellEnd"/>
      <w:r w:rsidRPr="00F06693">
        <w:rPr>
          <w:lang w:val="en-US"/>
        </w:rPr>
        <w:t xml:space="preserve"> A.</w:t>
      </w:r>
      <w:proofErr w:type="gramEnd"/>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proofErr w:type="gramStart"/>
      <w:r w:rsidRPr="00F06693">
        <w:rPr>
          <w:lang w:val="en-US"/>
        </w:rPr>
        <w:t>anikinakseniaalekseevna@mail.ru</w:t>
      </w:r>
      <w:proofErr w:type="gramEnd"/>
    </w:p>
    <w:p w:rsidR="00F06693" w:rsidRPr="00F06693" w:rsidRDefault="00F06693" w:rsidP="00F06693">
      <w:pPr>
        <w:pStyle w:val="a5"/>
        <w:rPr>
          <w:lang w:val="en-US"/>
        </w:rPr>
      </w:pPr>
      <w:proofErr w:type="spellStart"/>
      <w:r w:rsidRPr="00F06693">
        <w:rPr>
          <w:lang w:val="en-US"/>
        </w:rPr>
        <w:t>Chuprina</w:t>
      </w:r>
      <w:proofErr w:type="spellEnd"/>
      <w:r w:rsidRPr="00F06693">
        <w:rPr>
          <w:lang w:val="en-US"/>
        </w:rPr>
        <w:t xml:space="preserve"> Ekaterina E.</w:t>
      </w:r>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proofErr w:type="gramStart"/>
      <w:r w:rsidRPr="00F06693">
        <w:rPr>
          <w:lang w:val="en-US"/>
        </w:rPr>
        <w:t>k9189970755@yandex.ru</w:t>
      </w:r>
      <w:proofErr w:type="gramEnd"/>
    </w:p>
    <w:p w:rsidR="00F06693" w:rsidRPr="00F06693" w:rsidRDefault="00F06693" w:rsidP="00F06693">
      <w:pPr>
        <w:pStyle w:val="a5"/>
        <w:rPr>
          <w:lang w:val="en-US"/>
        </w:rPr>
      </w:pPr>
      <w:proofErr w:type="spellStart"/>
      <w:proofErr w:type="gramStart"/>
      <w:r w:rsidRPr="00F06693">
        <w:rPr>
          <w:lang w:val="en-US"/>
        </w:rPr>
        <w:t>Lenshchikov</w:t>
      </w:r>
      <w:proofErr w:type="spellEnd"/>
      <w:r w:rsidRPr="00F06693">
        <w:rPr>
          <w:lang w:val="en-US"/>
        </w:rPr>
        <w:t xml:space="preserve"> Nikita D.</w:t>
      </w:r>
      <w:proofErr w:type="gramEnd"/>
      <w:r w:rsidRPr="00F06693">
        <w:rPr>
          <w:lang w:val="en-US"/>
        </w:rPr>
        <w:t xml:space="preserve"> </w:t>
      </w:r>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r w:rsidRPr="00F06693">
        <w:rPr>
          <w:lang w:val="en-US"/>
        </w:rPr>
        <w:br/>
      </w:r>
      <w:proofErr w:type="gramStart"/>
      <w:r w:rsidRPr="00F06693">
        <w:rPr>
          <w:lang w:val="en-US"/>
        </w:rPr>
        <w:t>lolzek@bk.ru</w:t>
      </w:r>
      <w:proofErr w:type="gramEnd"/>
    </w:p>
    <w:p w:rsidR="00F06693" w:rsidRPr="00F06693" w:rsidRDefault="00F06693" w:rsidP="00F06693">
      <w:pPr>
        <w:pStyle w:val="a8"/>
        <w:rPr>
          <w:lang w:val="en-US"/>
        </w:rPr>
      </w:pPr>
      <w:r w:rsidRPr="00F06693">
        <w:rPr>
          <w:lang w:val="en-US"/>
        </w:rPr>
        <w:t xml:space="preserve">Abstract </w:t>
      </w:r>
    </w:p>
    <w:p w:rsidR="00F06693" w:rsidRPr="00F06693" w:rsidRDefault="00F06693" w:rsidP="00F06693">
      <w:pPr>
        <w:pStyle w:val="a7"/>
        <w:rPr>
          <w:lang w:val="en-US"/>
        </w:rPr>
      </w:pPr>
      <w:r w:rsidRPr="00F06693">
        <w:rPr>
          <w:lang w:val="en-US"/>
        </w:rPr>
        <w:t>The tourism cluster is established as a key driver of the socio-economic development of the Krasnodar Territory. Based on a detailed analysis of data from 2022 to 2024, it is possible to identify trends, challenges, and prospects for the tourism industry in the region. To promote this sector, it is proposed to transition to a cluster-based tourism organization model, which can create a synergistic effect. This approach can enhance competitiveness and ensure the sustainable development of the region.</w:t>
      </w:r>
    </w:p>
    <w:p w:rsidR="00F06693" w:rsidRPr="00F06693" w:rsidRDefault="00F06693" w:rsidP="00F06693">
      <w:pPr>
        <w:pStyle w:val="a8"/>
        <w:rPr>
          <w:lang w:val="en-US"/>
        </w:rPr>
      </w:pPr>
      <w:r w:rsidRPr="00F06693">
        <w:rPr>
          <w:lang w:val="en-US"/>
        </w:rPr>
        <w:t>Keywords:</w:t>
      </w:r>
    </w:p>
    <w:p w:rsidR="00F06693" w:rsidRPr="00F06693" w:rsidRDefault="00F06693" w:rsidP="00F06693">
      <w:pPr>
        <w:pStyle w:val="a7"/>
        <w:rPr>
          <w:lang w:val="en-US"/>
        </w:rPr>
      </w:pPr>
      <w:proofErr w:type="gramStart"/>
      <w:r w:rsidRPr="00F06693">
        <w:rPr>
          <w:lang w:val="en-US"/>
        </w:rPr>
        <w:t>Tourist cluster; Krasnodar region; synergistic effect; collective accommodation facilities; domestic tourism; sustainable development; value chain.</w:t>
      </w:r>
      <w:proofErr w:type="gramEnd"/>
    </w:p>
    <w:p w:rsidR="00F06693" w:rsidRPr="00F06693" w:rsidRDefault="00F06693" w:rsidP="00F06693">
      <w:pPr>
        <w:pStyle w:val="a8"/>
        <w:rPr>
          <w:lang w:val="en-US"/>
        </w:rPr>
      </w:pPr>
      <w:r w:rsidRPr="00F06693">
        <w:rPr>
          <w:lang w:val="en-US"/>
        </w:rPr>
        <w:t xml:space="preserve">For citation: </w:t>
      </w:r>
    </w:p>
    <w:p w:rsidR="00F06693" w:rsidRPr="00F06693" w:rsidRDefault="00F06693" w:rsidP="00F06693">
      <w:pPr>
        <w:pStyle w:val="forcitation"/>
        <w:rPr>
          <w:lang w:val="en-US"/>
        </w:rPr>
      </w:pPr>
      <w:proofErr w:type="spellStart"/>
      <w:r w:rsidRPr="00F06693">
        <w:rPr>
          <w:lang w:val="en-US"/>
        </w:rPr>
        <w:t>Kovalenko</w:t>
      </w:r>
      <w:proofErr w:type="spellEnd"/>
      <w:r w:rsidRPr="00F06693">
        <w:rPr>
          <w:lang w:val="en-US"/>
        </w:rPr>
        <w:t xml:space="preserve"> L. V., </w:t>
      </w:r>
      <w:proofErr w:type="spellStart"/>
      <w:r w:rsidRPr="00F06693">
        <w:rPr>
          <w:lang w:val="en-US"/>
        </w:rPr>
        <w:t>Anikina</w:t>
      </w:r>
      <w:proofErr w:type="spellEnd"/>
      <w:r w:rsidRPr="00F06693">
        <w:rPr>
          <w:lang w:val="en-US"/>
        </w:rPr>
        <w:t xml:space="preserve"> K. A., </w:t>
      </w:r>
      <w:proofErr w:type="spellStart"/>
      <w:r w:rsidRPr="00F06693">
        <w:rPr>
          <w:lang w:val="en-US"/>
        </w:rPr>
        <w:t>Chuprina</w:t>
      </w:r>
      <w:proofErr w:type="spellEnd"/>
      <w:r w:rsidRPr="00F06693">
        <w:rPr>
          <w:lang w:val="en-US"/>
        </w:rPr>
        <w:t xml:space="preserve"> E. E., </w:t>
      </w:r>
      <w:proofErr w:type="spellStart"/>
      <w:r w:rsidRPr="00F06693">
        <w:rPr>
          <w:lang w:val="en-US"/>
        </w:rPr>
        <w:t>Lenshchikov</w:t>
      </w:r>
      <w:proofErr w:type="spellEnd"/>
      <w:r w:rsidRPr="00F06693">
        <w:rPr>
          <w:lang w:val="en-US"/>
        </w:rPr>
        <w:t xml:space="preserve"> N. D. Tourism cluster as a driver of socio-economic development in the </w:t>
      </w:r>
      <w:r>
        <w:t>К</w:t>
      </w:r>
      <w:proofErr w:type="spellStart"/>
      <w:r w:rsidRPr="00F06693">
        <w:rPr>
          <w:lang w:val="en-US"/>
        </w:rPr>
        <w:t>rasnodar</w:t>
      </w:r>
      <w:proofErr w:type="spellEnd"/>
      <w:r w:rsidRPr="00F06693">
        <w:rPr>
          <w:lang w:val="en-US"/>
        </w:rPr>
        <w:t xml:space="preserve"> region. </w:t>
      </w:r>
      <w:r w:rsidRPr="00F06693">
        <w:rPr>
          <w:i/>
          <w:iCs/>
          <w:lang w:val="en-US"/>
        </w:rPr>
        <w:t xml:space="preserve">Innovative economy: information, analysis, prognoses, </w:t>
      </w:r>
      <w:r w:rsidRPr="00F06693">
        <w:rPr>
          <w:lang w:val="en-US"/>
        </w:rPr>
        <w:t>2026, no. 5, pp. 124–131. https://doi.org/10.47576/2949-1894.2026.5.5.015.</w:t>
      </w:r>
    </w:p>
    <w:p w:rsidR="00F06693" w:rsidRPr="00F06693" w:rsidRDefault="00F06693" w:rsidP="00F06693">
      <w:pPr>
        <w:pStyle w:val="a3"/>
        <w:rPr>
          <w:lang w:val="ru-RU"/>
        </w:rPr>
      </w:pPr>
      <w:r w:rsidRPr="00F06693">
        <w:rPr>
          <w:lang w:val="ru-RU"/>
        </w:rPr>
        <w:t>Научная статья</w:t>
      </w:r>
    </w:p>
    <w:p w:rsidR="00F06693" w:rsidRPr="00F06693" w:rsidRDefault="00F06693" w:rsidP="00F06693">
      <w:pPr>
        <w:pStyle w:val="aa"/>
        <w:rPr>
          <w:lang w:val="ru-RU"/>
        </w:rPr>
      </w:pPr>
      <w:r w:rsidRPr="00F06693">
        <w:rPr>
          <w:lang w:val="ru-RU"/>
        </w:rPr>
        <w:t>УДК 338.48</w:t>
      </w:r>
    </w:p>
    <w:p w:rsidR="00F06693" w:rsidRPr="00F06693" w:rsidRDefault="00F06693" w:rsidP="00F06693">
      <w:pPr>
        <w:pStyle w:val="doi"/>
        <w:rPr>
          <w:lang w:val="ru-RU"/>
        </w:rPr>
      </w:pPr>
      <w:proofErr w:type="spellStart"/>
      <w:proofErr w:type="gramStart"/>
      <w:r>
        <w:t>doi</w:t>
      </w:r>
      <w:proofErr w:type="spellEnd"/>
      <w:proofErr w:type="gramEnd"/>
      <w:r w:rsidRPr="00F06693">
        <w:rPr>
          <w:lang w:val="ru-RU"/>
        </w:rPr>
        <w:t>: 10.47576/2949-1894.2026.5.5.016</w:t>
      </w:r>
    </w:p>
    <w:p w:rsidR="00F06693" w:rsidRDefault="00F06693" w:rsidP="00F06693">
      <w:pPr>
        <w:pStyle w:val="a4"/>
      </w:pPr>
      <w:r>
        <w:lastRenderedPageBreak/>
        <w:t xml:space="preserve">Сезонные колебания туристского потока </w:t>
      </w:r>
      <w:r>
        <w:br/>
        <w:t>в Краснодарском крае: методы сглаживания и диверсификация продукта</w:t>
      </w:r>
    </w:p>
    <w:p w:rsidR="00F06693" w:rsidRDefault="00F06693" w:rsidP="00F06693">
      <w:pPr>
        <w:pStyle w:val="a5"/>
      </w:pPr>
      <w:r>
        <w:t>Горлова Елена Анатольевна</w:t>
      </w:r>
    </w:p>
    <w:p w:rsidR="00F06693" w:rsidRDefault="00F06693" w:rsidP="00F06693">
      <w:pPr>
        <w:pStyle w:val="a6"/>
      </w:pPr>
      <w:r>
        <w:t>Кубанский государственный аграрный университет имени И. Т. Трубилина, Краснодар, Россия, Elenagorlova1004@gmail.com</w:t>
      </w:r>
    </w:p>
    <w:p w:rsidR="00F06693" w:rsidRDefault="00F06693" w:rsidP="00F06693">
      <w:pPr>
        <w:pStyle w:val="a5"/>
      </w:pPr>
      <w:r>
        <w:t>Аникина Ксения Алексеевна</w:t>
      </w:r>
    </w:p>
    <w:p w:rsidR="00F06693" w:rsidRDefault="00F06693" w:rsidP="00F06693">
      <w:pPr>
        <w:pStyle w:val="a6"/>
      </w:pPr>
      <w:r>
        <w:t>Кубанский государственный аграрный университет имени И. Т. Трубилина, Краснодар, Россия, anikinakseniaalekseevna@mail.ru</w:t>
      </w:r>
    </w:p>
    <w:p w:rsidR="00F06693" w:rsidRDefault="00F06693" w:rsidP="00F06693">
      <w:pPr>
        <w:pStyle w:val="a5"/>
      </w:pPr>
      <w:r>
        <w:t>Чуприна Екатерина Евгеньевна</w:t>
      </w:r>
    </w:p>
    <w:p w:rsidR="00F06693" w:rsidRDefault="00F06693" w:rsidP="00F06693">
      <w:pPr>
        <w:pStyle w:val="a6"/>
      </w:pPr>
      <w:r>
        <w:t>Кубанский государственный аграрный университет имени И. Т. Трубилина, Краснодар, Россия, k9189970755@yandex.ru</w:t>
      </w:r>
    </w:p>
    <w:p w:rsidR="00F06693" w:rsidRDefault="00F06693" w:rsidP="00F06693">
      <w:pPr>
        <w:pStyle w:val="a5"/>
      </w:pPr>
      <w:r>
        <w:t xml:space="preserve">Казанцев Даниил Алексеевич </w:t>
      </w:r>
    </w:p>
    <w:p w:rsidR="00F06693" w:rsidRDefault="00F06693" w:rsidP="00F06693">
      <w:pPr>
        <w:pStyle w:val="a6"/>
      </w:pPr>
      <w:r>
        <w:t>Кубанский государственный аграрный университет имени И. Т. Трубилина, Краснодар, Россия, Qq.qq.qq.2000@mail.ru</w:t>
      </w:r>
    </w:p>
    <w:p w:rsidR="00F06693" w:rsidRDefault="00F06693" w:rsidP="00F06693">
      <w:pPr>
        <w:pStyle w:val="a8"/>
      </w:pPr>
      <w:r>
        <w:t>Аннотация</w:t>
      </w:r>
    </w:p>
    <w:p w:rsidR="00F06693" w:rsidRDefault="00F06693" w:rsidP="00F06693">
      <w:pPr>
        <w:pStyle w:val="a7"/>
      </w:pPr>
      <w:r>
        <w:t>Ярко выраженная сезонность туристского потока в Краснодарском крае на протяжении длительного времени формирует системные риски для отрасли в условиях усиливающейся конкуренции и воздействия внешних шоков. Анализ динамики показателей коллективных средств размещения, а также развития событийного и оздоровительного туризма за период 2022–2024 гг. свидетельствует о значительной нагрузке на инфраструктуру региона и обосновывает необходимость диверсификации туристского продукта.</w:t>
      </w:r>
    </w:p>
    <w:p w:rsidR="00F06693" w:rsidRDefault="00F06693" w:rsidP="00F06693">
      <w:pPr>
        <w:pStyle w:val="a8"/>
      </w:pPr>
      <w:r>
        <w:t>Ключевые слова:</w:t>
      </w:r>
    </w:p>
    <w:p w:rsidR="00F06693" w:rsidRDefault="00F06693" w:rsidP="00F06693">
      <w:pPr>
        <w:pStyle w:val="a7"/>
      </w:pPr>
      <w:r>
        <w:t>сезонность туристского потока; диверсификация туристского продукта; событийный туризм; оздоровительный туризм; межсезонье; круглогодичный туризм.</w:t>
      </w:r>
    </w:p>
    <w:p w:rsidR="00F06693" w:rsidRDefault="00F06693" w:rsidP="00F06693">
      <w:pPr>
        <w:pStyle w:val="a8"/>
      </w:pPr>
      <w:r>
        <w:t>Для цитирования:</w:t>
      </w:r>
    </w:p>
    <w:p w:rsidR="00F06693" w:rsidRDefault="00F06693" w:rsidP="00F06693">
      <w:pPr>
        <w:pStyle w:val="a9"/>
      </w:pPr>
      <w:r>
        <w:t>Горлова Е. А., Аникина К. А., Чуприна Е. Е., Казанцев Д. А. Сезонные колебания туристского потока в Краснодарском крае: методы сглаживания и диверсификация продукта // Инновационная экономика: информация, аналитика, прогнозы. – 2026. – № 5. – С. 132–139. https://doi.org/10.47576/2949-1894.2026.5.5.016.</w:t>
      </w:r>
    </w:p>
    <w:p w:rsidR="00F06693" w:rsidRDefault="00F06693" w:rsidP="00F06693">
      <w:pPr>
        <w:pStyle w:val="original"/>
      </w:pPr>
      <w:r>
        <w:t>Original article</w:t>
      </w:r>
    </w:p>
    <w:p w:rsidR="00F06693" w:rsidRPr="00F06693" w:rsidRDefault="00F06693" w:rsidP="00F06693">
      <w:pPr>
        <w:pStyle w:val="a4"/>
        <w:rPr>
          <w:lang w:val="en-US"/>
        </w:rPr>
      </w:pPr>
      <w:r w:rsidRPr="00F06693">
        <w:rPr>
          <w:lang w:val="en-US"/>
        </w:rPr>
        <w:t xml:space="preserve">Seasonal fluctuations of tourist flow </w:t>
      </w:r>
      <w:r w:rsidRPr="00F06693">
        <w:rPr>
          <w:lang w:val="en-US"/>
        </w:rPr>
        <w:br/>
        <w:t xml:space="preserve">in </w:t>
      </w:r>
      <w:r>
        <w:t>К</w:t>
      </w:r>
      <w:r w:rsidRPr="00F06693">
        <w:rPr>
          <w:lang w:val="en-US"/>
        </w:rPr>
        <w:t xml:space="preserve">rasnodar krai: methods of agluing </w:t>
      </w:r>
      <w:r w:rsidRPr="00F06693">
        <w:rPr>
          <w:lang w:val="en-US"/>
        </w:rPr>
        <w:br/>
        <w:t>and product diversification</w:t>
      </w:r>
    </w:p>
    <w:p w:rsidR="00F06693" w:rsidRPr="00F06693" w:rsidRDefault="00F06693" w:rsidP="00F06693">
      <w:pPr>
        <w:pStyle w:val="a5"/>
        <w:rPr>
          <w:lang w:val="en-US"/>
        </w:rPr>
      </w:pPr>
      <w:proofErr w:type="spellStart"/>
      <w:proofErr w:type="gramStart"/>
      <w:r w:rsidRPr="00F06693">
        <w:rPr>
          <w:lang w:val="en-US"/>
        </w:rPr>
        <w:t>Gorlova</w:t>
      </w:r>
      <w:proofErr w:type="spellEnd"/>
      <w:r w:rsidRPr="00F06693">
        <w:rPr>
          <w:lang w:val="en-US"/>
        </w:rPr>
        <w:t xml:space="preserve"> Elena A.</w:t>
      </w:r>
      <w:proofErr w:type="gramEnd"/>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proofErr w:type="gramStart"/>
      <w:r w:rsidRPr="00F06693">
        <w:rPr>
          <w:lang w:val="en-US"/>
        </w:rPr>
        <w:t>Elenagorlova1004@gmail.com</w:t>
      </w:r>
      <w:proofErr w:type="gramEnd"/>
    </w:p>
    <w:p w:rsidR="00F06693" w:rsidRPr="00F06693" w:rsidRDefault="00F06693" w:rsidP="00F06693">
      <w:pPr>
        <w:pStyle w:val="a5"/>
        <w:rPr>
          <w:lang w:val="en-US"/>
        </w:rPr>
      </w:pPr>
      <w:proofErr w:type="spellStart"/>
      <w:proofErr w:type="gramStart"/>
      <w:r w:rsidRPr="00F06693">
        <w:rPr>
          <w:lang w:val="en-US"/>
        </w:rPr>
        <w:t>Anikina</w:t>
      </w:r>
      <w:proofErr w:type="spellEnd"/>
      <w:r w:rsidRPr="00F06693">
        <w:rPr>
          <w:lang w:val="en-US"/>
        </w:rPr>
        <w:t xml:space="preserve"> </w:t>
      </w:r>
      <w:proofErr w:type="spellStart"/>
      <w:r w:rsidRPr="00F06693">
        <w:rPr>
          <w:lang w:val="en-US"/>
        </w:rPr>
        <w:t>Ksenia</w:t>
      </w:r>
      <w:proofErr w:type="spellEnd"/>
      <w:r w:rsidRPr="00F06693">
        <w:rPr>
          <w:lang w:val="en-US"/>
        </w:rPr>
        <w:t xml:space="preserve"> A.</w:t>
      </w:r>
      <w:proofErr w:type="gramEnd"/>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proofErr w:type="gramStart"/>
      <w:r w:rsidRPr="00F06693">
        <w:rPr>
          <w:lang w:val="en-US"/>
        </w:rPr>
        <w:t>anikinakseniaalekseevna@mail.ru</w:t>
      </w:r>
      <w:proofErr w:type="gramEnd"/>
    </w:p>
    <w:p w:rsidR="00F06693" w:rsidRPr="00F06693" w:rsidRDefault="00F06693" w:rsidP="00F06693">
      <w:pPr>
        <w:pStyle w:val="a5"/>
        <w:rPr>
          <w:lang w:val="en-US"/>
        </w:rPr>
      </w:pPr>
      <w:proofErr w:type="spellStart"/>
      <w:r w:rsidRPr="00F06693">
        <w:rPr>
          <w:lang w:val="en-US"/>
        </w:rPr>
        <w:t>Chuprina</w:t>
      </w:r>
      <w:proofErr w:type="spellEnd"/>
      <w:r w:rsidRPr="00F06693">
        <w:rPr>
          <w:lang w:val="en-US"/>
        </w:rPr>
        <w:t xml:space="preserve"> Ekaterina E.</w:t>
      </w:r>
    </w:p>
    <w:p w:rsidR="00F06693" w:rsidRPr="00F06693" w:rsidRDefault="00F06693" w:rsidP="00F06693">
      <w:pPr>
        <w:pStyle w:val="a6"/>
        <w:rPr>
          <w:lang w:val="en-US"/>
        </w:rPr>
      </w:pPr>
      <w:r w:rsidRPr="00F06693">
        <w:rPr>
          <w:lang w:val="en-US"/>
        </w:rPr>
        <w:lastRenderedPageBreak/>
        <w:t xml:space="preserve">Kuban State Agrarian University named after I.T. </w:t>
      </w:r>
      <w:proofErr w:type="spellStart"/>
      <w:r w:rsidRPr="00F06693">
        <w:rPr>
          <w:lang w:val="en-US"/>
        </w:rPr>
        <w:t>Trubilin</w:t>
      </w:r>
      <w:proofErr w:type="spellEnd"/>
      <w:r w:rsidRPr="00F06693">
        <w:rPr>
          <w:lang w:val="en-US"/>
        </w:rPr>
        <w:t xml:space="preserve">, Krasnodar, Russia, </w:t>
      </w:r>
      <w:proofErr w:type="gramStart"/>
      <w:r w:rsidRPr="00F06693">
        <w:rPr>
          <w:lang w:val="en-US"/>
        </w:rPr>
        <w:t>k9189970755@yandex.ru</w:t>
      </w:r>
      <w:proofErr w:type="gramEnd"/>
    </w:p>
    <w:p w:rsidR="00F06693" w:rsidRPr="00F06693" w:rsidRDefault="00F06693" w:rsidP="00F06693">
      <w:pPr>
        <w:pStyle w:val="a5"/>
        <w:rPr>
          <w:lang w:val="en-US"/>
        </w:rPr>
      </w:pPr>
      <w:proofErr w:type="spellStart"/>
      <w:proofErr w:type="gramStart"/>
      <w:r w:rsidRPr="00F06693">
        <w:rPr>
          <w:lang w:val="en-US"/>
        </w:rPr>
        <w:t>Kazantsev</w:t>
      </w:r>
      <w:proofErr w:type="spellEnd"/>
      <w:r w:rsidRPr="00F06693">
        <w:rPr>
          <w:lang w:val="en-US"/>
        </w:rPr>
        <w:t xml:space="preserve"> </w:t>
      </w:r>
      <w:proofErr w:type="spellStart"/>
      <w:r w:rsidRPr="00F06693">
        <w:rPr>
          <w:lang w:val="en-US"/>
        </w:rPr>
        <w:t>Daniil</w:t>
      </w:r>
      <w:proofErr w:type="spellEnd"/>
      <w:r w:rsidRPr="00F06693">
        <w:rPr>
          <w:lang w:val="en-US"/>
        </w:rPr>
        <w:t xml:space="preserve"> A.</w:t>
      </w:r>
      <w:proofErr w:type="gramEnd"/>
      <w:r w:rsidRPr="00F06693">
        <w:rPr>
          <w:lang w:val="en-US"/>
        </w:rPr>
        <w:t xml:space="preserve"> </w:t>
      </w:r>
    </w:p>
    <w:p w:rsidR="00F06693" w:rsidRPr="00F06693" w:rsidRDefault="00F06693" w:rsidP="00F06693">
      <w:pPr>
        <w:pStyle w:val="a6"/>
        <w:rPr>
          <w:lang w:val="en-US"/>
        </w:rPr>
      </w:pPr>
      <w:r w:rsidRPr="00F06693">
        <w:rPr>
          <w:lang w:val="en-US"/>
        </w:rPr>
        <w:t xml:space="preserve">Kuban State Agrarian University named after I.T. </w:t>
      </w:r>
      <w:proofErr w:type="spellStart"/>
      <w:r w:rsidRPr="00F06693">
        <w:rPr>
          <w:lang w:val="en-US"/>
        </w:rPr>
        <w:t>Trubilin</w:t>
      </w:r>
      <w:proofErr w:type="spellEnd"/>
      <w:r w:rsidRPr="00F06693">
        <w:rPr>
          <w:lang w:val="en-US"/>
        </w:rPr>
        <w:t xml:space="preserve">, Krasnodar, Russia, </w:t>
      </w:r>
      <w:r w:rsidRPr="00F06693">
        <w:rPr>
          <w:lang w:val="en-US"/>
        </w:rPr>
        <w:br/>
      </w:r>
      <w:proofErr w:type="gramStart"/>
      <w:r w:rsidRPr="00F06693">
        <w:rPr>
          <w:lang w:val="en-US"/>
        </w:rPr>
        <w:t>Qq.qq.qq.2000@mail.ru</w:t>
      </w:r>
      <w:proofErr w:type="gramEnd"/>
    </w:p>
    <w:p w:rsidR="00F06693" w:rsidRPr="00F06693" w:rsidRDefault="00F06693" w:rsidP="00F06693">
      <w:pPr>
        <w:pStyle w:val="a8"/>
        <w:rPr>
          <w:lang w:val="en-US"/>
        </w:rPr>
      </w:pPr>
      <w:r w:rsidRPr="00F06693">
        <w:rPr>
          <w:lang w:val="en-US"/>
        </w:rPr>
        <w:t>Abstract</w:t>
      </w:r>
    </w:p>
    <w:p w:rsidR="00F06693" w:rsidRPr="00F06693" w:rsidRDefault="00F06693" w:rsidP="00F06693">
      <w:pPr>
        <w:pStyle w:val="a7"/>
        <w:rPr>
          <w:lang w:val="en-US"/>
        </w:rPr>
      </w:pPr>
      <w:r w:rsidRPr="00F06693">
        <w:rPr>
          <w:lang w:val="en-US"/>
        </w:rPr>
        <w:t>The pronounced seasonality of the tourist flow in the Krasnodar Territory has long been a systemic risk in the industry, given the growing competition and external shocks. Analyzing the dynamics of collective accommodation facilities, event tourism, and health tourism from 2022 to 2024, we can observe a significant strain on the region’s infrastructure and the need for diversification of the tourism product.</w:t>
      </w:r>
    </w:p>
    <w:p w:rsidR="00F06693" w:rsidRPr="00F06693" w:rsidRDefault="00F06693" w:rsidP="00F06693">
      <w:pPr>
        <w:pStyle w:val="a8"/>
        <w:rPr>
          <w:lang w:val="en-US"/>
        </w:rPr>
      </w:pPr>
      <w:r w:rsidRPr="00F06693">
        <w:rPr>
          <w:lang w:val="en-US"/>
        </w:rPr>
        <w:t>Keywords:</w:t>
      </w:r>
    </w:p>
    <w:p w:rsidR="00F06693" w:rsidRPr="00F06693" w:rsidRDefault="00F06693" w:rsidP="00F06693">
      <w:pPr>
        <w:pStyle w:val="a7"/>
        <w:rPr>
          <w:lang w:val="en-US"/>
        </w:rPr>
      </w:pPr>
      <w:proofErr w:type="gramStart"/>
      <w:r w:rsidRPr="00F06693">
        <w:rPr>
          <w:lang w:val="en-US"/>
        </w:rPr>
        <w:t>Seasonality of tourist flow; diversification of the tourist product; event tourism; health tourism; off-season; year-round tourism.</w:t>
      </w:r>
      <w:proofErr w:type="gramEnd"/>
    </w:p>
    <w:p w:rsidR="00F06693" w:rsidRPr="00F06693" w:rsidRDefault="00F06693" w:rsidP="00F06693">
      <w:pPr>
        <w:pStyle w:val="a8"/>
        <w:rPr>
          <w:lang w:val="en-US"/>
        </w:rPr>
      </w:pPr>
      <w:r w:rsidRPr="00F06693">
        <w:rPr>
          <w:lang w:val="en-US"/>
        </w:rPr>
        <w:t xml:space="preserve">For citation: </w:t>
      </w:r>
    </w:p>
    <w:p w:rsidR="00F06693" w:rsidRPr="00F06693" w:rsidRDefault="00F06693" w:rsidP="00F06693">
      <w:pPr>
        <w:pStyle w:val="forcitation"/>
        <w:rPr>
          <w:lang w:val="en-US"/>
        </w:rPr>
      </w:pPr>
      <w:proofErr w:type="spellStart"/>
      <w:r w:rsidRPr="00F06693">
        <w:rPr>
          <w:lang w:val="en-US"/>
        </w:rPr>
        <w:t>Gorlova</w:t>
      </w:r>
      <w:proofErr w:type="spellEnd"/>
      <w:r w:rsidRPr="00F06693">
        <w:rPr>
          <w:lang w:val="en-US"/>
        </w:rPr>
        <w:t xml:space="preserve"> E. A., </w:t>
      </w:r>
      <w:proofErr w:type="spellStart"/>
      <w:r w:rsidRPr="00F06693">
        <w:rPr>
          <w:lang w:val="en-US"/>
        </w:rPr>
        <w:t>Anikina</w:t>
      </w:r>
      <w:proofErr w:type="spellEnd"/>
      <w:r w:rsidRPr="00F06693">
        <w:rPr>
          <w:lang w:val="en-US"/>
        </w:rPr>
        <w:t xml:space="preserve"> K. A., </w:t>
      </w:r>
      <w:proofErr w:type="spellStart"/>
      <w:r w:rsidRPr="00F06693">
        <w:rPr>
          <w:lang w:val="en-US"/>
        </w:rPr>
        <w:t>Chuprina</w:t>
      </w:r>
      <w:proofErr w:type="spellEnd"/>
      <w:r w:rsidRPr="00F06693">
        <w:rPr>
          <w:lang w:val="en-US"/>
        </w:rPr>
        <w:t xml:space="preserve"> E. E.</w:t>
      </w:r>
      <w:proofErr w:type="gramStart"/>
      <w:r w:rsidRPr="00F06693">
        <w:rPr>
          <w:lang w:val="en-US"/>
        </w:rPr>
        <w:t xml:space="preserve">,  </w:t>
      </w:r>
      <w:proofErr w:type="spellStart"/>
      <w:r w:rsidRPr="00F06693">
        <w:rPr>
          <w:lang w:val="en-US"/>
        </w:rPr>
        <w:t>Kazantsev</w:t>
      </w:r>
      <w:proofErr w:type="spellEnd"/>
      <w:proofErr w:type="gramEnd"/>
      <w:r w:rsidRPr="00F06693">
        <w:rPr>
          <w:lang w:val="en-US"/>
        </w:rPr>
        <w:t xml:space="preserve"> D. A. Seasonal fluctuations of tourist flow in </w:t>
      </w:r>
      <w:r>
        <w:t>К</w:t>
      </w:r>
      <w:proofErr w:type="spellStart"/>
      <w:r w:rsidRPr="00F06693">
        <w:rPr>
          <w:lang w:val="en-US"/>
        </w:rPr>
        <w:t>rasnodar</w:t>
      </w:r>
      <w:proofErr w:type="spellEnd"/>
      <w:r w:rsidRPr="00F06693">
        <w:rPr>
          <w:lang w:val="en-US"/>
        </w:rPr>
        <w:t xml:space="preserve"> </w:t>
      </w:r>
      <w:proofErr w:type="spellStart"/>
      <w:r w:rsidRPr="00F06693">
        <w:rPr>
          <w:lang w:val="en-US"/>
        </w:rPr>
        <w:t>krai</w:t>
      </w:r>
      <w:proofErr w:type="spellEnd"/>
      <w:r w:rsidRPr="00F06693">
        <w:rPr>
          <w:lang w:val="en-US"/>
        </w:rPr>
        <w:t xml:space="preserve">: methods of </w:t>
      </w:r>
      <w:proofErr w:type="spellStart"/>
      <w:r w:rsidRPr="00F06693">
        <w:rPr>
          <w:lang w:val="en-US"/>
        </w:rPr>
        <w:t>agluing</w:t>
      </w:r>
      <w:proofErr w:type="spellEnd"/>
      <w:r w:rsidRPr="00F06693">
        <w:rPr>
          <w:lang w:val="en-US"/>
        </w:rPr>
        <w:t xml:space="preserve"> and product diversification. </w:t>
      </w:r>
      <w:r w:rsidRPr="00F06693">
        <w:rPr>
          <w:i/>
          <w:iCs/>
          <w:lang w:val="en-US"/>
        </w:rPr>
        <w:t xml:space="preserve">Innovative economy: information, analysis, prognoses, </w:t>
      </w:r>
      <w:r w:rsidRPr="00F06693">
        <w:rPr>
          <w:lang w:val="en-US"/>
        </w:rPr>
        <w:t>2026, no. 5, pp. 132–139. https://doi.org/10.47576/2949-1894.2026.5.5.016.</w:t>
      </w:r>
    </w:p>
    <w:p w:rsidR="00F06693" w:rsidRPr="00F06693" w:rsidRDefault="00F06693" w:rsidP="00F06693">
      <w:pPr>
        <w:pStyle w:val="aa"/>
        <w:rPr>
          <w:lang w:val="ru-RU"/>
        </w:rPr>
      </w:pPr>
      <w:r w:rsidRPr="00F06693">
        <w:rPr>
          <w:lang w:val="ru-RU"/>
        </w:rPr>
        <w:t>Научная статья</w:t>
      </w:r>
    </w:p>
    <w:p w:rsidR="00F06693" w:rsidRPr="00F06693" w:rsidRDefault="00F06693" w:rsidP="00F06693">
      <w:pPr>
        <w:pStyle w:val="a3"/>
        <w:rPr>
          <w:lang w:val="ru-RU"/>
        </w:rPr>
      </w:pPr>
      <w:r w:rsidRPr="00F06693">
        <w:rPr>
          <w:lang w:val="ru-RU"/>
        </w:rPr>
        <w:t>УДК 338</w:t>
      </w:r>
    </w:p>
    <w:p w:rsidR="00F06693" w:rsidRPr="00F06693" w:rsidRDefault="00F06693" w:rsidP="00F06693">
      <w:pPr>
        <w:pStyle w:val="doi"/>
        <w:rPr>
          <w:lang w:val="ru-RU"/>
        </w:rPr>
      </w:pPr>
      <w:proofErr w:type="spellStart"/>
      <w:proofErr w:type="gramStart"/>
      <w:r>
        <w:t>doi</w:t>
      </w:r>
      <w:proofErr w:type="spellEnd"/>
      <w:proofErr w:type="gramEnd"/>
      <w:r w:rsidRPr="00F06693">
        <w:rPr>
          <w:lang w:val="ru-RU"/>
        </w:rPr>
        <w:t>: 10.47576/2949-1894.2026.5.5.017</w:t>
      </w:r>
    </w:p>
    <w:p w:rsidR="00F06693" w:rsidRDefault="00F06693" w:rsidP="00F06693">
      <w:pPr>
        <w:pStyle w:val="a4"/>
      </w:pPr>
      <w:r>
        <w:t xml:space="preserve">Развитие проектного управления </w:t>
      </w:r>
      <w:r>
        <w:br/>
        <w:t>в российских компаниях</w:t>
      </w:r>
    </w:p>
    <w:p w:rsidR="00F06693" w:rsidRDefault="00F06693" w:rsidP="00F06693">
      <w:pPr>
        <w:pStyle w:val="a5"/>
      </w:pPr>
      <w:r>
        <w:t xml:space="preserve">Кондрашова Анна Викторовна </w:t>
      </w:r>
    </w:p>
    <w:p w:rsidR="00F06693" w:rsidRDefault="00F06693" w:rsidP="00F06693">
      <w:pPr>
        <w:pStyle w:val="a6"/>
      </w:pPr>
      <w:r>
        <w:t>Кубанский государственный аграрный университет имени И. Т. Трубилина, Краснодар, Россия</w:t>
      </w:r>
    </w:p>
    <w:p w:rsidR="00F06693" w:rsidRDefault="00F06693" w:rsidP="00F06693">
      <w:pPr>
        <w:pStyle w:val="a5"/>
      </w:pPr>
      <w:proofErr w:type="spellStart"/>
      <w:r>
        <w:t>Задоенко</w:t>
      </w:r>
      <w:proofErr w:type="spellEnd"/>
      <w:r>
        <w:t xml:space="preserve"> Валерия Игоревна </w:t>
      </w:r>
    </w:p>
    <w:p w:rsidR="00F06693" w:rsidRDefault="00F06693" w:rsidP="00F06693">
      <w:pPr>
        <w:pStyle w:val="a6"/>
      </w:pPr>
      <w:r>
        <w:t>Кубанский государственный аграрный университет имени И. Т. Трубилина, Краснодар, Россия</w:t>
      </w:r>
    </w:p>
    <w:p w:rsidR="00F06693" w:rsidRDefault="00F06693" w:rsidP="00F06693">
      <w:pPr>
        <w:pStyle w:val="a5"/>
      </w:pPr>
      <w:proofErr w:type="spellStart"/>
      <w:r>
        <w:t>Шильд</w:t>
      </w:r>
      <w:proofErr w:type="spellEnd"/>
      <w:r>
        <w:t xml:space="preserve"> Андрей Викторович </w:t>
      </w:r>
    </w:p>
    <w:p w:rsidR="00F06693" w:rsidRDefault="00F06693" w:rsidP="00F06693">
      <w:pPr>
        <w:pStyle w:val="a6"/>
      </w:pPr>
      <w:r>
        <w:t>Кубанский государственный аграрный университет имени И. Т. Трубилина, Краснодар, Россия</w:t>
      </w:r>
    </w:p>
    <w:p w:rsidR="00F06693" w:rsidRDefault="00F06693" w:rsidP="00F06693">
      <w:pPr>
        <w:pStyle w:val="a8"/>
      </w:pPr>
      <w:r>
        <w:t>Аннотация</w:t>
      </w:r>
    </w:p>
    <w:p w:rsidR="00F06693" w:rsidRDefault="00F06693" w:rsidP="00F06693">
      <w:pPr>
        <w:pStyle w:val="a7"/>
      </w:pPr>
      <w:r>
        <w:t xml:space="preserve">В статье рассматривается эволюция проектного менеджмента (ПМ) в российских компаниях и то, как уровень зрелости проектного менеджмента влияет на успешность реализации проектов. Анализируются распределение компаний по уровням зрелости, использование различных подходов к управлению проектами – классического, гибкого и гибридного – и то, как эти подходы влияют на соблюдение сроков, бюджета и достижение </w:t>
      </w:r>
      <w:proofErr w:type="gramStart"/>
      <w:r>
        <w:t>бизнес-целей</w:t>
      </w:r>
      <w:proofErr w:type="gramEnd"/>
      <w:r>
        <w:t>. Изучаются причины провала проектов, в том числе задержки в сроках, досрочное прекращение и приостановка проектов. Результаты исследования показывают, что, хотя компании с начальным уровнем зрелости несут значительные риски, у компаний с более высоким уровнем зрелости показатели успешности проектов выше. Для повышения эффективности проектов необходимо систематически развивать управление проектами, применять стандартизированные процедуры и развивать командные навыки.</w:t>
      </w:r>
    </w:p>
    <w:p w:rsidR="00F06693" w:rsidRDefault="00F06693" w:rsidP="00F06693">
      <w:pPr>
        <w:pStyle w:val="a8"/>
      </w:pPr>
      <w:r>
        <w:t xml:space="preserve">Ключевые слова: </w:t>
      </w:r>
    </w:p>
    <w:p w:rsidR="00F06693" w:rsidRDefault="00F06693" w:rsidP="00F06693">
      <w:pPr>
        <w:pStyle w:val="a7"/>
      </w:pPr>
      <w:r>
        <w:lastRenderedPageBreak/>
        <w:t xml:space="preserve">проектное управление; уровень зрелости; эффективность проектов; методы управления; риски проектов; </w:t>
      </w:r>
      <w:proofErr w:type="gramStart"/>
      <w:r>
        <w:t>бизнес-цели</w:t>
      </w:r>
      <w:proofErr w:type="gramEnd"/>
      <w:r>
        <w:t>.</w:t>
      </w:r>
    </w:p>
    <w:p w:rsidR="00F06693" w:rsidRDefault="00F06693" w:rsidP="00F06693">
      <w:pPr>
        <w:pStyle w:val="a8"/>
      </w:pPr>
      <w:proofErr w:type="spellStart"/>
      <w:r>
        <w:t>For</w:t>
      </w:r>
      <w:proofErr w:type="spellEnd"/>
      <w:r>
        <w:t xml:space="preserve"> </w:t>
      </w:r>
      <w:proofErr w:type="spellStart"/>
      <w:r>
        <w:t>citation</w:t>
      </w:r>
      <w:proofErr w:type="spellEnd"/>
      <w:r>
        <w:t xml:space="preserve">: </w:t>
      </w:r>
    </w:p>
    <w:p w:rsidR="00F06693" w:rsidRPr="00F06693" w:rsidRDefault="00F06693" w:rsidP="00F06693">
      <w:pPr>
        <w:pStyle w:val="a9"/>
        <w:rPr>
          <w:lang w:val="en-US"/>
        </w:rPr>
      </w:pPr>
      <w:r>
        <w:t xml:space="preserve">Кондрашова А. В., </w:t>
      </w:r>
      <w:proofErr w:type="spellStart"/>
      <w:r>
        <w:t>Задоенко</w:t>
      </w:r>
      <w:proofErr w:type="spellEnd"/>
      <w:r>
        <w:t xml:space="preserve"> В. И., </w:t>
      </w:r>
      <w:proofErr w:type="spellStart"/>
      <w:r>
        <w:t>Шильд</w:t>
      </w:r>
      <w:proofErr w:type="spellEnd"/>
      <w:r>
        <w:t xml:space="preserve"> А. В. Развитие проектного управления в российских компаниях. </w:t>
      </w:r>
      <w:r w:rsidRPr="00F06693">
        <w:rPr>
          <w:lang w:val="en-US"/>
        </w:rPr>
        <w:t xml:space="preserve">Innovative economy: information, analysis, prognoses, 2026, no. 5, </w:t>
      </w:r>
      <w:r w:rsidRPr="00F06693">
        <w:rPr>
          <w:lang w:val="en-US"/>
        </w:rPr>
        <w:br/>
        <w:t>pp. 140–147. https://doi.org/10.47576/2949-1894.2026.5.5.017.</w:t>
      </w:r>
    </w:p>
    <w:p w:rsidR="00F06693" w:rsidRDefault="00F06693" w:rsidP="00F06693">
      <w:pPr>
        <w:pStyle w:val="a3"/>
      </w:pPr>
      <w:r>
        <w:t>Original article</w:t>
      </w:r>
    </w:p>
    <w:p w:rsidR="00F06693" w:rsidRPr="00F06693" w:rsidRDefault="00F06693" w:rsidP="00F06693">
      <w:pPr>
        <w:pStyle w:val="a4"/>
        <w:rPr>
          <w:lang w:val="en-US"/>
        </w:rPr>
      </w:pPr>
      <w:r w:rsidRPr="00F06693">
        <w:rPr>
          <w:lang w:val="en-US"/>
        </w:rPr>
        <w:t xml:space="preserve">Development of project management </w:t>
      </w:r>
      <w:r w:rsidRPr="00F06693">
        <w:rPr>
          <w:lang w:val="en-US"/>
        </w:rPr>
        <w:br/>
        <w:t>in russian companies</w:t>
      </w:r>
    </w:p>
    <w:p w:rsidR="00F06693" w:rsidRPr="00F06693" w:rsidRDefault="00F06693" w:rsidP="00F06693">
      <w:pPr>
        <w:pStyle w:val="a5"/>
        <w:rPr>
          <w:lang w:val="en-US"/>
        </w:rPr>
      </w:pPr>
      <w:proofErr w:type="spellStart"/>
      <w:r w:rsidRPr="00F06693">
        <w:rPr>
          <w:lang w:val="en-US"/>
        </w:rPr>
        <w:t>Kondrashova</w:t>
      </w:r>
      <w:proofErr w:type="spellEnd"/>
      <w:r w:rsidRPr="00F06693">
        <w:rPr>
          <w:lang w:val="en-US"/>
        </w:rPr>
        <w:t xml:space="preserve"> Anna V. </w:t>
      </w:r>
    </w:p>
    <w:p w:rsidR="00F06693" w:rsidRPr="00F06693" w:rsidRDefault="00F06693" w:rsidP="00F06693">
      <w:pPr>
        <w:pStyle w:val="a6"/>
        <w:rPr>
          <w:lang w:val="en-US"/>
        </w:rPr>
      </w:pPr>
      <w:r w:rsidRPr="00F06693">
        <w:rPr>
          <w:lang w:val="en-US"/>
        </w:rPr>
        <w:t xml:space="preserve">Kuban State Agrarian University named after I. T. </w:t>
      </w:r>
      <w:proofErr w:type="spellStart"/>
      <w:r w:rsidRPr="00F06693">
        <w:rPr>
          <w:lang w:val="en-US"/>
        </w:rPr>
        <w:t>Trubilin</w:t>
      </w:r>
      <w:proofErr w:type="spellEnd"/>
      <w:r w:rsidRPr="00F06693">
        <w:rPr>
          <w:lang w:val="en-US"/>
        </w:rPr>
        <w:t>, Krasnodar, Russia</w:t>
      </w:r>
    </w:p>
    <w:p w:rsidR="00F06693" w:rsidRPr="00F06693" w:rsidRDefault="00F06693" w:rsidP="00F06693">
      <w:pPr>
        <w:pStyle w:val="a5"/>
        <w:rPr>
          <w:lang w:val="en-US"/>
        </w:rPr>
      </w:pPr>
      <w:proofErr w:type="spellStart"/>
      <w:r w:rsidRPr="00F06693">
        <w:rPr>
          <w:lang w:val="en-US"/>
        </w:rPr>
        <w:t>Zadoenko</w:t>
      </w:r>
      <w:proofErr w:type="spellEnd"/>
      <w:r w:rsidRPr="00F06693">
        <w:rPr>
          <w:lang w:val="en-US"/>
        </w:rPr>
        <w:t xml:space="preserve"> Valeria I. </w:t>
      </w:r>
    </w:p>
    <w:p w:rsidR="00F06693" w:rsidRPr="00F06693" w:rsidRDefault="00F06693" w:rsidP="00F06693">
      <w:pPr>
        <w:pStyle w:val="a6"/>
        <w:rPr>
          <w:lang w:val="en-US"/>
        </w:rPr>
      </w:pPr>
      <w:r w:rsidRPr="00F06693">
        <w:rPr>
          <w:lang w:val="en-US"/>
        </w:rPr>
        <w:t xml:space="preserve">Kuban State Agrarian University named after I. T. </w:t>
      </w:r>
      <w:proofErr w:type="spellStart"/>
      <w:r w:rsidRPr="00F06693">
        <w:rPr>
          <w:lang w:val="en-US"/>
        </w:rPr>
        <w:t>Trubilin</w:t>
      </w:r>
      <w:proofErr w:type="spellEnd"/>
      <w:r w:rsidRPr="00F06693">
        <w:rPr>
          <w:lang w:val="en-US"/>
        </w:rPr>
        <w:t>, Krasnodar, Russia</w:t>
      </w:r>
    </w:p>
    <w:p w:rsidR="00F06693" w:rsidRPr="00F06693" w:rsidRDefault="00F06693" w:rsidP="00F06693">
      <w:pPr>
        <w:pStyle w:val="a5"/>
        <w:rPr>
          <w:lang w:val="en-US"/>
        </w:rPr>
      </w:pPr>
      <w:proofErr w:type="spellStart"/>
      <w:r w:rsidRPr="00F06693">
        <w:rPr>
          <w:lang w:val="en-US"/>
        </w:rPr>
        <w:t>Schild</w:t>
      </w:r>
      <w:proofErr w:type="spellEnd"/>
      <w:r w:rsidRPr="00F06693">
        <w:rPr>
          <w:lang w:val="en-US"/>
        </w:rPr>
        <w:t xml:space="preserve"> </w:t>
      </w:r>
      <w:proofErr w:type="spellStart"/>
      <w:r w:rsidRPr="00F06693">
        <w:rPr>
          <w:lang w:val="en-US"/>
        </w:rPr>
        <w:t>Andrey</w:t>
      </w:r>
      <w:proofErr w:type="spellEnd"/>
      <w:r w:rsidRPr="00F06693">
        <w:rPr>
          <w:lang w:val="en-US"/>
        </w:rPr>
        <w:t xml:space="preserve"> V. </w:t>
      </w:r>
    </w:p>
    <w:p w:rsidR="00F06693" w:rsidRPr="00F06693" w:rsidRDefault="00F06693" w:rsidP="00F06693">
      <w:pPr>
        <w:pStyle w:val="a6"/>
        <w:rPr>
          <w:lang w:val="en-US"/>
        </w:rPr>
      </w:pPr>
      <w:r w:rsidRPr="00F06693">
        <w:rPr>
          <w:lang w:val="en-US"/>
        </w:rPr>
        <w:t xml:space="preserve">Kuban State Agrarian University named after I. T. </w:t>
      </w:r>
      <w:proofErr w:type="spellStart"/>
      <w:r w:rsidRPr="00F06693">
        <w:rPr>
          <w:lang w:val="en-US"/>
        </w:rPr>
        <w:t>Trubilin</w:t>
      </w:r>
      <w:proofErr w:type="spellEnd"/>
      <w:r w:rsidRPr="00F06693">
        <w:rPr>
          <w:lang w:val="en-US"/>
        </w:rPr>
        <w:t>, Krasnodar, Russia</w:t>
      </w:r>
    </w:p>
    <w:p w:rsidR="00F06693" w:rsidRPr="00F06693" w:rsidRDefault="00F06693" w:rsidP="00F06693">
      <w:pPr>
        <w:pStyle w:val="a8"/>
        <w:rPr>
          <w:lang w:val="en-US"/>
        </w:rPr>
      </w:pPr>
      <w:r w:rsidRPr="00F06693">
        <w:rPr>
          <w:lang w:val="en-US"/>
        </w:rPr>
        <w:t>Abstract</w:t>
      </w:r>
    </w:p>
    <w:p w:rsidR="00F06693" w:rsidRPr="00F06693" w:rsidRDefault="00F06693" w:rsidP="00F06693">
      <w:pPr>
        <w:pStyle w:val="a7"/>
        <w:rPr>
          <w:lang w:val="en-US"/>
        </w:rPr>
      </w:pPr>
      <w:r w:rsidRPr="00F06693">
        <w:rPr>
          <w:lang w:val="en-US"/>
        </w:rPr>
        <w:t>The article examines the evolution of project management (PM) in Russian companies and how the level of PM maturity affects the success of project implementation. It analyzes the distribution of companies by maturity levels, the use of different approaches to project management – classical, agile, and hybrid – and how these approaches affect the adherence to deadlines, budgets, and the achievement of business goals. The article explores the reasons for project failures, including delays in deadlines, early termination, and project suspension. The results of the study show that, although companies with an initial level of maturity face significant risks, companies with a higher level of maturity have higher project success rates. To improve project efficiency, it is necessary to systematically develop project management, apply standardized procedures, and develop team skills.</w:t>
      </w:r>
    </w:p>
    <w:p w:rsidR="00F06693" w:rsidRPr="00F06693" w:rsidRDefault="00F06693" w:rsidP="00F06693">
      <w:pPr>
        <w:pStyle w:val="a8"/>
        <w:rPr>
          <w:lang w:val="en-US"/>
        </w:rPr>
      </w:pPr>
      <w:r w:rsidRPr="00F06693">
        <w:rPr>
          <w:lang w:val="en-US"/>
        </w:rPr>
        <w:t xml:space="preserve">Keywords: </w:t>
      </w:r>
    </w:p>
    <w:p w:rsidR="00F06693" w:rsidRPr="00F06693" w:rsidRDefault="00F06693" w:rsidP="00F06693">
      <w:pPr>
        <w:pStyle w:val="a7"/>
        <w:rPr>
          <w:lang w:val="en-US"/>
        </w:rPr>
      </w:pPr>
      <w:proofErr w:type="gramStart"/>
      <w:r w:rsidRPr="00F06693">
        <w:rPr>
          <w:lang w:val="en-US"/>
        </w:rPr>
        <w:t>project</w:t>
      </w:r>
      <w:proofErr w:type="gramEnd"/>
      <w:r w:rsidRPr="00F06693">
        <w:rPr>
          <w:lang w:val="en-US"/>
        </w:rPr>
        <w:t xml:space="preserve"> management; maturity level; project efficiency; management methods; project risks; business goals.</w:t>
      </w:r>
    </w:p>
    <w:p w:rsidR="00F06693" w:rsidRPr="00F06693" w:rsidRDefault="00F06693" w:rsidP="00F06693">
      <w:pPr>
        <w:pStyle w:val="a8"/>
        <w:rPr>
          <w:lang w:val="en-US"/>
        </w:rPr>
      </w:pPr>
      <w:r w:rsidRPr="00F06693">
        <w:rPr>
          <w:lang w:val="en-US"/>
        </w:rPr>
        <w:t xml:space="preserve">For citation: </w:t>
      </w:r>
    </w:p>
    <w:p w:rsidR="00F06693" w:rsidRPr="00F06693" w:rsidRDefault="00F06693" w:rsidP="00F06693">
      <w:pPr>
        <w:pStyle w:val="forcitation"/>
        <w:rPr>
          <w:lang w:val="en-US"/>
        </w:rPr>
      </w:pPr>
      <w:proofErr w:type="spellStart"/>
      <w:r w:rsidRPr="00F06693">
        <w:rPr>
          <w:lang w:val="en-US"/>
        </w:rPr>
        <w:t>Kondrashova</w:t>
      </w:r>
      <w:proofErr w:type="spellEnd"/>
      <w:r w:rsidRPr="00F06693">
        <w:rPr>
          <w:lang w:val="en-US"/>
        </w:rPr>
        <w:t xml:space="preserve"> A. V., </w:t>
      </w:r>
      <w:proofErr w:type="spellStart"/>
      <w:r w:rsidRPr="00F06693">
        <w:rPr>
          <w:lang w:val="en-US"/>
        </w:rPr>
        <w:t>Zadoenko</w:t>
      </w:r>
      <w:proofErr w:type="spellEnd"/>
      <w:r w:rsidRPr="00F06693">
        <w:rPr>
          <w:lang w:val="en-US"/>
        </w:rPr>
        <w:t xml:space="preserve"> V. I., </w:t>
      </w:r>
      <w:proofErr w:type="spellStart"/>
      <w:r w:rsidRPr="00F06693">
        <w:rPr>
          <w:lang w:val="en-US"/>
        </w:rPr>
        <w:t>Schild</w:t>
      </w:r>
      <w:proofErr w:type="spellEnd"/>
      <w:r w:rsidRPr="00F06693">
        <w:rPr>
          <w:lang w:val="en-US"/>
        </w:rPr>
        <w:t xml:space="preserve"> A. V. Development of project management in </w:t>
      </w:r>
      <w:proofErr w:type="spellStart"/>
      <w:r w:rsidRPr="00F06693">
        <w:rPr>
          <w:lang w:val="en-US"/>
        </w:rPr>
        <w:t>russian</w:t>
      </w:r>
      <w:proofErr w:type="spellEnd"/>
      <w:r w:rsidRPr="00F06693">
        <w:rPr>
          <w:lang w:val="en-US"/>
        </w:rPr>
        <w:t xml:space="preserve"> companies.</w:t>
      </w:r>
      <w:r w:rsidRPr="00F06693">
        <w:rPr>
          <w:i/>
          <w:iCs/>
          <w:lang w:val="en-US"/>
        </w:rPr>
        <w:t xml:space="preserve"> Innovative economy: information, analysis, prognoses, </w:t>
      </w:r>
      <w:r w:rsidRPr="00F06693">
        <w:rPr>
          <w:lang w:val="en-US"/>
        </w:rPr>
        <w:t>2026, no. 5, pp. 140–147. https://doi.org/10.47576/2949-1894.2026.5.5.017.</w:t>
      </w:r>
    </w:p>
    <w:p w:rsidR="0093407B" w:rsidRPr="0093407B" w:rsidRDefault="0093407B" w:rsidP="0093407B">
      <w:pPr>
        <w:pStyle w:val="a3"/>
        <w:rPr>
          <w:lang w:val="ru-RU"/>
        </w:rPr>
      </w:pPr>
      <w:r w:rsidRPr="0093407B">
        <w:rPr>
          <w:lang w:val="ru-RU"/>
        </w:rPr>
        <w:t>Научная статья</w:t>
      </w:r>
    </w:p>
    <w:p w:rsidR="0093407B" w:rsidRPr="0093407B" w:rsidRDefault="0093407B" w:rsidP="0093407B">
      <w:pPr>
        <w:pStyle w:val="a3"/>
        <w:rPr>
          <w:lang w:val="ru-RU"/>
        </w:rPr>
      </w:pPr>
      <w:r w:rsidRPr="0093407B">
        <w:rPr>
          <w:lang w:val="ru-RU"/>
        </w:rPr>
        <w:t>УДК 330.341.1</w:t>
      </w:r>
    </w:p>
    <w:p w:rsidR="0093407B" w:rsidRPr="0093407B" w:rsidRDefault="0093407B" w:rsidP="0093407B">
      <w:pPr>
        <w:pStyle w:val="doi"/>
        <w:rPr>
          <w:lang w:val="ru-RU"/>
        </w:rPr>
      </w:pPr>
      <w:proofErr w:type="spellStart"/>
      <w:proofErr w:type="gramStart"/>
      <w:r>
        <w:t>doi</w:t>
      </w:r>
      <w:proofErr w:type="spellEnd"/>
      <w:proofErr w:type="gramEnd"/>
      <w:r w:rsidRPr="0093407B">
        <w:rPr>
          <w:lang w:val="ru-RU"/>
        </w:rPr>
        <w:t>: 10.47576/2949-1894.2026.5.5.018</w:t>
      </w:r>
    </w:p>
    <w:p w:rsidR="0093407B" w:rsidRDefault="0093407B" w:rsidP="0093407B">
      <w:pPr>
        <w:pStyle w:val="a4"/>
      </w:pPr>
      <w:r>
        <w:t xml:space="preserve">Взаимодействие государства и бизнеса </w:t>
      </w:r>
      <w:r>
        <w:br/>
        <w:t xml:space="preserve">как фактор развития высоких технологий </w:t>
      </w:r>
      <w:r>
        <w:br/>
        <w:t>в России</w:t>
      </w:r>
    </w:p>
    <w:p w:rsidR="0093407B" w:rsidRDefault="0093407B" w:rsidP="0093407B">
      <w:pPr>
        <w:pStyle w:val="a5"/>
      </w:pPr>
      <w:proofErr w:type="spellStart"/>
      <w:r>
        <w:t>Кошокова</w:t>
      </w:r>
      <w:proofErr w:type="spellEnd"/>
      <w:r>
        <w:t xml:space="preserve"> </w:t>
      </w:r>
      <w:proofErr w:type="spellStart"/>
      <w:r>
        <w:t>Саньят</w:t>
      </w:r>
      <w:proofErr w:type="spellEnd"/>
      <w:r>
        <w:t xml:space="preserve"> </w:t>
      </w:r>
      <w:proofErr w:type="spellStart"/>
      <w:r>
        <w:t>Январбиевна</w:t>
      </w:r>
      <w:proofErr w:type="spellEnd"/>
      <w:r>
        <w:t xml:space="preserve"> </w:t>
      </w:r>
    </w:p>
    <w:p w:rsidR="0093407B" w:rsidRDefault="0093407B" w:rsidP="0093407B">
      <w:pPr>
        <w:pStyle w:val="a6"/>
      </w:pPr>
      <w:r>
        <w:t>Кубанский государственный аграрный университет имени И. Т. Трубилина, Краснодар, Россия</w:t>
      </w:r>
    </w:p>
    <w:p w:rsidR="0093407B" w:rsidRDefault="0093407B" w:rsidP="0093407B">
      <w:pPr>
        <w:pStyle w:val="a5"/>
      </w:pPr>
      <w:r>
        <w:t xml:space="preserve">Денисенко Юрий Александрович </w:t>
      </w:r>
    </w:p>
    <w:p w:rsidR="0093407B" w:rsidRDefault="0093407B" w:rsidP="0093407B">
      <w:pPr>
        <w:pStyle w:val="a6"/>
      </w:pPr>
      <w:r>
        <w:lastRenderedPageBreak/>
        <w:t>Кубанский государственный аграрный университет имени И. Т. Трубилина, Краснодар, Россия</w:t>
      </w:r>
    </w:p>
    <w:p w:rsidR="0093407B" w:rsidRDefault="0093407B" w:rsidP="0093407B">
      <w:pPr>
        <w:pStyle w:val="a5"/>
      </w:pPr>
      <w:r>
        <w:t xml:space="preserve">Клименко Даниил </w:t>
      </w:r>
      <w:proofErr w:type="spellStart"/>
      <w:r>
        <w:t>Фарманович</w:t>
      </w:r>
      <w:proofErr w:type="spellEnd"/>
      <w:r>
        <w:t xml:space="preserve"> </w:t>
      </w:r>
    </w:p>
    <w:p w:rsidR="0093407B" w:rsidRDefault="0093407B" w:rsidP="0093407B">
      <w:pPr>
        <w:pStyle w:val="a6"/>
      </w:pPr>
      <w:r>
        <w:t>Кубанский государственный аграрный университет имени И. Т. Трубилина, Краснодар, Россия</w:t>
      </w:r>
    </w:p>
    <w:p w:rsidR="0093407B" w:rsidRDefault="0093407B" w:rsidP="0093407B">
      <w:pPr>
        <w:pStyle w:val="a5"/>
      </w:pPr>
      <w:r>
        <w:t xml:space="preserve">Ибрагимов Ринат Артурович </w:t>
      </w:r>
    </w:p>
    <w:p w:rsidR="0093407B" w:rsidRDefault="0093407B" w:rsidP="0093407B">
      <w:pPr>
        <w:pStyle w:val="a6"/>
      </w:pPr>
      <w:r>
        <w:t>Кубанский государственный аграрный университет имени И. Т. Трубилина, Краснодар, Россия</w:t>
      </w:r>
    </w:p>
    <w:p w:rsidR="0093407B" w:rsidRDefault="0093407B" w:rsidP="0093407B">
      <w:pPr>
        <w:pStyle w:val="a8"/>
      </w:pPr>
      <w:r>
        <w:t>Аннотация</w:t>
      </w:r>
    </w:p>
    <w:p w:rsidR="0093407B" w:rsidRDefault="0093407B" w:rsidP="0093407B">
      <w:pPr>
        <w:pStyle w:val="a7"/>
      </w:pPr>
      <w:r>
        <w:t xml:space="preserve">В статье рассматривается влияние взаимодействия государства и бизнеса на развитие высоких технологий в России. Определены институциональные формы сотрудничества публичного и частного секторов, обеспечивающие наибольший эффект для научно-технологического развития страны в условиях санкционного давления, импортозамещения и курса на технологический суверенитет. </w:t>
      </w:r>
      <w:proofErr w:type="gramStart"/>
      <w:r>
        <w:t>Проведены институциональный, сравнительный и статистический анализ, а также обобщение материалов российских научных публикаций, нормативных актов и официальной статистики.</w:t>
      </w:r>
      <w:proofErr w:type="gramEnd"/>
      <w:r>
        <w:t xml:space="preserve"> В статье рассматривается соотношение плановых и рыночных механизмов. Выявлено, что в высокотехнологичной сфере ни жестко директивная, ни полностью либеральная модель не дают устойчивого результата. Наиболее продуктивной для России выступает смешанная модель, при которой государство задает стратегические приоритеты, финансирует базовые исследования, создает инфраструктуру и снижает долгосрочные риски, а бизнес обеспечивает коммерциализацию, масштабирование и отбор эффективных решений через конкуренцию. На основе данных ИСИЭЗ НИУ ВШЭ и Росстата установлено, что в 2024 г. внутренние затраты на исследования и разработки достигли 1,88 </w:t>
      </w:r>
      <w:proofErr w:type="gramStart"/>
      <w:r>
        <w:t>трлн</w:t>
      </w:r>
      <w:proofErr w:type="gramEnd"/>
      <w:r>
        <w:t xml:space="preserve"> руб., а доля предпринимательского сектора в финансировании науки увеличилась до 32,2 % при сохранении доминирующей роли государства. Сделан вывод о том, что дальнейшее развитие высоких технологий в России зависит не столько от увеличения бюджетных расходов как таковых, сколько от качества координации между государством, бизнесом, наукой и региональными инновационными экосистемами.</w:t>
      </w:r>
    </w:p>
    <w:p w:rsidR="0093407B" w:rsidRDefault="0093407B" w:rsidP="0093407B">
      <w:pPr>
        <w:pStyle w:val="a8"/>
      </w:pPr>
      <w:r>
        <w:t xml:space="preserve">Ключевые слова: </w:t>
      </w:r>
    </w:p>
    <w:p w:rsidR="0093407B" w:rsidRDefault="0093407B" w:rsidP="0093407B">
      <w:pPr>
        <w:pStyle w:val="a7"/>
      </w:pPr>
      <w:r>
        <w:t>государство; бизнес; высокие технологии; плановая экономика; рыночная экономика; инновации; НИОКР; технологическое развитие.</w:t>
      </w:r>
    </w:p>
    <w:p w:rsidR="0093407B" w:rsidRDefault="0093407B" w:rsidP="0093407B">
      <w:pPr>
        <w:pStyle w:val="a8"/>
      </w:pPr>
      <w:r>
        <w:t>Для цитирования:</w:t>
      </w:r>
    </w:p>
    <w:p w:rsidR="0093407B" w:rsidRDefault="0093407B" w:rsidP="0093407B">
      <w:pPr>
        <w:pStyle w:val="a9"/>
      </w:pPr>
      <w:proofErr w:type="spellStart"/>
      <w:r>
        <w:t>Кошокова</w:t>
      </w:r>
      <w:proofErr w:type="spellEnd"/>
      <w:r>
        <w:t xml:space="preserve"> С. Я., Денисенко Ю. А., Клименко Д. Ф., Ибрагимов Р.А. Взаимодействие государства и бизнеса как фактор развития высоких технологий в России // Инновационная экономика: информация, аналитика, прогнозы. – 2026. – № 5. – С. 148–155. https://doi.org/10.47576/2949-1894.2026.5.5.018.</w:t>
      </w:r>
    </w:p>
    <w:p w:rsidR="0093407B" w:rsidRDefault="0093407B" w:rsidP="0093407B">
      <w:pPr>
        <w:pStyle w:val="a3"/>
      </w:pPr>
      <w:r>
        <w:t>Original article</w:t>
      </w:r>
    </w:p>
    <w:p w:rsidR="0093407B" w:rsidRPr="0093407B" w:rsidRDefault="0093407B" w:rsidP="0093407B">
      <w:pPr>
        <w:pStyle w:val="a4"/>
        <w:rPr>
          <w:lang w:val="en-US"/>
        </w:rPr>
      </w:pPr>
      <w:r w:rsidRPr="0093407B">
        <w:rPr>
          <w:lang w:val="en-US"/>
        </w:rPr>
        <w:t xml:space="preserve">Interaction between the state </w:t>
      </w:r>
      <w:r w:rsidRPr="0093407B">
        <w:rPr>
          <w:lang w:val="en-US"/>
        </w:rPr>
        <w:br/>
        <w:t xml:space="preserve">and business as a factor in the development of high </w:t>
      </w:r>
    </w:p>
    <w:p w:rsidR="0093407B" w:rsidRPr="0093407B" w:rsidRDefault="0093407B" w:rsidP="0093407B">
      <w:pPr>
        <w:pStyle w:val="a5"/>
        <w:rPr>
          <w:lang w:val="en-US"/>
        </w:rPr>
      </w:pPr>
      <w:proofErr w:type="spellStart"/>
      <w:proofErr w:type="gramStart"/>
      <w:r w:rsidRPr="0093407B">
        <w:rPr>
          <w:lang w:val="en-US"/>
        </w:rPr>
        <w:t>Koshokova</w:t>
      </w:r>
      <w:proofErr w:type="spellEnd"/>
      <w:r w:rsidRPr="0093407B">
        <w:rPr>
          <w:lang w:val="en-US"/>
        </w:rPr>
        <w:t xml:space="preserve"> </w:t>
      </w:r>
      <w:proofErr w:type="spellStart"/>
      <w:r w:rsidRPr="0093407B">
        <w:rPr>
          <w:lang w:val="en-US"/>
        </w:rPr>
        <w:t>Sanyat</w:t>
      </w:r>
      <w:proofErr w:type="spellEnd"/>
      <w:r w:rsidRPr="0093407B">
        <w:rPr>
          <w:lang w:val="en-US"/>
        </w:rPr>
        <w:t xml:space="preserve"> </w:t>
      </w:r>
      <w:proofErr w:type="spellStart"/>
      <w:r w:rsidRPr="0093407B">
        <w:rPr>
          <w:lang w:val="en-US"/>
        </w:rPr>
        <w:t>Ya</w:t>
      </w:r>
      <w:proofErr w:type="spellEnd"/>
      <w:r w:rsidRPr="0093407B">
        <w:rPr>
          <w:lang w:val="en-US"/>
        </w:rPr>
        <w:t>.</w:t>
      </w:r>
      <w:proofErr w:type="gramEnd"/>
      <w:r w:rsidRPr="0093407B">
        <w:rPr>
          <w:lang w:val="en-US"/>
        </w:rPr>
        <w:t xml:space="preserve"> </w:t>
      </w:r>
    </w:p>
    <w:p w:rsidR="0093407B" w:rsidRPr="0093407B" w:rsidRDefault="0093407B" w:rsidP="0093407B">
      <w:pPr>
        <w:pStyle w:val="a6"/>
        <w:rPr>
          <w:lang w:val="en-US"/>
        </w:rPr>
      </w:pPr>
      <w:r w:rsidRPr="0093407B">
        <w:rPr>
          <w:lang w:val="en-US"/>
        </w:rPr>
        <w:t xml:space="preserve">I.T. </w:t>
      </w:r>
      <w:proofErr w:type="spellStart"/>
      <w:r w:rsidRPr="0093407B">
        <w:rPr>
          <w:lang w:val="en-US"/>
        </w:rPr>
        <w:t>Trubilin</w:t>
      </w:r>
      <w:proofErr w:type="spellEnd"/>
      <w:r w:rsidRPr="0093407B">
        <w:rPr>
          <w:lang w:val="en-US"/>
        </w:rPr>
        <w:t xml:space="preserve"> Kuban State Agrarian University, Krasnodar, Russia</w:t>
      </w:r>
    </w:p>
    <w:p w:rsidR="0093407B" w:rsidRPr="0093407B" w:rsidRDefault="0093407B" w:rsidP="0093407B">
      <w:pPr>
        <w:pStyle w:val="a5"/>
        <w:rPr>
          <w:lang w:val="en-US"/>
        </w:rPr>
      </w:pPr>
      <w:proofErr w:type="spellStart"/>
      <w:proofErr w:type="gramStart"/>
      <w:r w:rsidRPr="0093407B">
        <w:rPr>
          <w:lang w:val="en-US"/>
        </w:rPr>
        <w:t>Denisenko</w:t>
      </w:r>
      <w:proofErr w:type="spellEnd"/>
      <w:r w:rsidRPr="0093407B">
        <w:rPr>
          <w:lang w:val="en-US"/>
        </w:rPr>
        <w:t xml:space="preserve"> Yuri A.</w:t>
      </w:r>
      <w:proofErr w:type="gramEnd"/>
      <w:r w:rsidRPr="0093407B">
        <w:rPr>
          <w:lang w:val="en-US"/>
        </w:rPr>
        <w:t xml:space="preserve"> </w:t>
      </w:r>
    </w:p>
    <w:p w:rsidR="0093407B" w:rsidRPr="0093407B" w:rsidRDefault="0093407B" w:rsidP="0093407B">
      <w:pPr>
        <w:pStyle w:val="a6"/>
        <w:rPr>
          <w:lang w:val="en-US"/>
        </w:rPr>
      </w:pPr>
      <w:r w:rsidRPr="0093407B">
        <w:rPr>
          <w:lang w:val="en-US"/>
        </w:rPr>
        <w:t xml:space="preserve">I.T. </w:t>
      </w:r>
      <w:proofErr w:type="spellStart"/>
      <w:r w:rsidRPr="0093407B">
        <w:rPr>
          <w:lang w:val="en-US"/>
        </w:rPr>
        <w:t>Trubilin</w:t>
      </w:r>
      <w:proofErr w:type="spellEnd"/>
      <w:r w:rsidRPr="0093407B">
        <w:rPr>
          <w:lang w:val="en-US"/>
        </w:rPr>
        <w:t xml:space="preserve"> Kuban State Agrarian University, Krasnodar, Russia</w:t>
      </w:r>
    </w:p>
    <w:p w:rsidR="0093407B" w:rsidRPr="0093407B" w:rsidRDefault="0093407B" w:rsidP="0093407B">
      <w:pPr>
        <w:pStyle w:val="a5"/>
        <w:rPr>
          <w:lang w:val="en-US"/>
        </w:rPr>
      </w:pPr>
      <w:proofErr w:type="spellStart"/>
      <w:r w:rsidRPr="0093407B">
        <w:rPr>
          <w:lang w:val="en-US"/>
        </w:rPr>
        <w:t>Klimenko</w:t>
      </w:r>
      <w:proofErr w:type="spellEnd"/>
      <w:r w:rsidRPr="0093407B">
        <w:rPr>
          <w:lang w:val="en-US"/>
        </w:rPr>
        <w:t xml:space="preserve"> </w:t>
      </w:r>
      <w:proofErr w:type="spellStart"/>
      <w:r w:rsidRPr="0093407B">
        <w:rPr>
          <w:lang w:val="en-US"/>
        </w:rPr>
        <w:t>Daniil</w:t>
      </w:r>
      <w:proofErr w:type="spellEnd"/>
      <w:r w:rsidRPr="0093407B">
        <w:rPr>
          <w:lang w:val="en-US"/>
        </w:rPr>
        <w:t xml:space="preserve"> F. </w:t>
      </w:r>
    </w:p>
    <w:p w:rsidR="0093407B" w:rsidRPr="0093407B" w:rsidRDefault="0093407B" w:rsidP="0093407B">
      <w:pPr>
        <w:pStyle w:val="a6"/>
        <w:rPr>
          <w:lang w:val="en-US"/>
        </w:rPr>
      </w:pPr>
      <w:r w:rsidRPr="0093407B">
        <w:rPr>
          <w:lang w:val="en-US"/>
        </w:rPr>
        <w:t xml:space="preserve">I.T. </w:t>
      </w:r>
      <w:proofErr w:type="spellStart"/>
      <w:r w:rsidRPr="0093407B">
        <w:rPr>
          <w:lang w:val="en-US"/>
        </w:rPr>
        <w:t>Trubilin</w:t>
      </w:r>
      <w:proofErr w:type="spellEnd"/>
      <w:r w:rsidRPr="0093407B">
        <w:rPr>
          <w:lang w:val="en-US"/>
        </w:rPr>
        <w:t xml:space="preserve"> Kuban State Agrarian University, Krasnodar, Russia</w:t>
      </w:r>
    </w:p>
    <w:p w:rsidR="0093407B" w:rsidRPr="0093407B" w:rsidRDefault="0093407B" w:rsidP="0093407B">
      <w:pPr>
        <w:pStyle w:val="a5"/>
        <w:rPr>
          <w:lang w:val="en-US"/>
        </w:rPr>
      </w:pPr>
      <w:proofErr w:type="spellStart"/>
      <w:proofErr w:type="gramStart"/>
      <w:r w:rsidRPr="0093407B">
        <w:rPr>
          <w:lang w:val="en-US"/>
        </w:rPr>
        <w:t>Ibragimov</w:t>
      </w:r>
      <w:proofErr w:type="spellEnd"/>
      <w:r w:rsidRPr="0093407B">
        <w:rPr>
          <w:lang w:val="en-US"/>
        </w:rPr>
        <w:t xml:space="preserve"> </w:t>
      </w:r>
      <w:proofErr w:type="spellStart"/>
      <w:r w:rsidRPr="0093407B">
        <w:rPr>
          <w:lang w:val="en-US"/>
        </w:rPr>
        <w:t>Rinat</w:t>
      </w:r>
      <w:proofErr w:type="spellEnd"/>
      <w:r w:rsidRPr="0093407B">
        <w:rPr>
          <w:lang w:val="en-US"/>
        </w:rPr>
        <w:t xml:space="preserve"> A.</w:t>
      </w:r>
      <w:proofErr w:type="gramEnd"/>
      <w:r w:rsidRPr="0093407B">
        <w:rPr>
          <w:lang w:val="en-US"/>
        </w:rPr>
        <w:t xml:space="preserve"> </w:t>
      </w:r>
    </w:p>
    <w:p w:rsidR="0093407B" w:rsidRPr="0093407B" w:rsidRDefault="0093407B" w:rsidP="0093407B">
      <w:pPr>
        <w:pStyle w:val="a6"/>
        <w:rPr>
          <w:lang w:val="en-US"/>
        </w:rPr>
      </w:pPr>
      <w:r w:rsidRPr="0093407B">
        <w:rPr>
          <w:lang w:val="en-US"/>
        </w:rPr>
        <w:t xml:space="preserve">I.T. </w:t>
      </w:r>
      <w:proofErr w:type="spellStart"/>
      <w:r w:rsidRPr="0093407B">
        <w:rPr>
          <w:lang w:val="en-US"/>
        </w:rPr>
        <w:t>Trubilin</w:t>
      </w:r>
      <w:proofErr w:type="spellEnd"/>
      <w:r w:rsidRPr="0093407B">
        <w:rPr>
          <w:lang w:val="en-US"/>
        </w:rPr>
        <w:t xml:space="preserve"> Kuban State Agrarian University, Krasnodar, Russia</w:t>
      </w:r>
    </w:p>
    <w:p w:rsidR="0093407B" w:rsidRPr="0093407B" w:rsidRDefault="0093407B" w:rsidP="0093407B">
      <w:pPr>
        <w:pStyle w:val="a8"/>
        <w:rPr>
          <w:lang w:val="en-US"/>
        </w:rPr>
      </w:pPr>
      <w:r w:rsidRPr="0093407B">
        <w:rPr>
          <w:lang w:val="en-US"/>
        </w:rPr>
        <w:lastRenderedPageBreak/>
        <w:t>Abstract</w:t>
      </w:r>
    </w:p>
    <w:p w:rsidR="0093407B" w:rsidRPr="0093407B" w:rsidRDefault="0093407B" w:rsidP="0093407B">
      <w:pPr>
        <w:pStyle w:val="a7"/>
        <w:rPr>
          <w:lang w:val="en-US"/>
        </w:rPr>
      </w:pPr>
      <w:r w:rsidRPr="0093407B">
        <w:rPr>
          <w:lang w:val="en-US"/>
        </w:rPr>
        <w:t xml:space="preserve">This article examines the impact of government-business interaction on the development of high technology in Russia. It identifies institutional forms of public-private sector cooperation that provide the greatest impact on the country's scientific and technological development in the context of sanctions pressure, import substitution, and the pursuit of technological sovereignty. Institutional, comparative, and statistical analyses are conducted, as well as a summary of Russian scientific publications, regulations, and official statistics. The article examines the relationship between planned and market mechanisms. It reveals that in the high-tech sector, neither a strictly prescriptive nor a completely liberal model produces sustainable results. The most productive model for Russia is a mixed model, in which the government sets strategic priorities, funds basic research, creates infrastructure, and mitigates long-term risks, while businesses ensure commercialization, scaling, and the selection of effective solutions through competition. Based on data from the HSE Institute for Statistical Studies and Economics of Knowledge (ISSEK) and </w:t>
      </w:r>
      <w:proofErr w:type="spellStart"/>
      <w:r w:rsidRPr="0093407B">
        <w:rPr>
          <w:lang w:val="en-US"/>
        </w:rPr>
        <w:t>Rosstat</w:t>
      </w:r>
      <w:proofErr w:type="spellEnd"/>
      <w:r w:rsidRPr="0093407B">
        <w:rPr>
          <w:lang w:val="en-US"/>
        </w:rPr>
        <w:t>, it was established that in 2024, domestic spending on research and development reached 1.88 trillion rubles, and the business sector's share of science funding increased to 32.2 %, while the state retained its dominant role. It was concluded that the further development of high technology in Russia depends not so much on increased budget expenditures per se, but on the quality of coordination between the state, business, science, and regional innovation ecosystems.</w:t>
      </w:r>
    </w:p>
    <w:p w:rsidR="0093407B" w:rsidRPr="0093407B" w:rsidRDefault="0093407B" w:rsidP="0093407B">
      <w:pPr>
        <w:pStyle w:val="a8"/>
        <w:rPr>
          <w:lang w:val="en-US"/>
        </w:rPr>
      </w:pPr>
      <w:r w:rsidRPr="0093407B">
        <w:rPr>
          <w:lang w:val="en-US"/>
        </w:rPr>
        <w:t>Keywords:</w:t>
      </w:r>
    </w:p>
    <w:p w:rsidR="0093407B" w:rsidRPr="0093407B" w:rsidRDefault="0093407B" w:rsidP="0093407B">
      <w:pPr>
        <w:pStyle w:val="a7"/>
        <w:rPr>
          <w:lang w:val="en-US"/>
        </w:rPr>
      </w:pPr>
      <w:r w:rsidRPr="0093407B">
        <w:rPr>
          <w:lang w:val="en-US"/>
        </w:rPr>
        <w:t>government; business; high technology; planned economy; market economy; innovation; R&amp;D; technological development.</w:t>
      </w:r>
    </w:p>
    <w:p w:rsidR="0093407B" w:rsidRPr="0093407B" w:rsidRDefault="0093407B" w:rsidP="0093407B">
      <w:pPr>
        <w:pStyle w:val="a8"/>
        <w:rPr>
          <w:lang w:val="en-US"/>
        </w:rPr>
      </w:pPr>
      <w:r w:rsidRPr="0093407B">
        <w:rPr>
          <w:lang w:val="en-US"/>
        </w:rPr>
        <w:t xml:space="preserve">For citation: </w:t>
      </w:r>
    </w:p>
    <w:p w:rsidR="0093407B" w:rsidRPr="0093407B" w:rsidRDefault="0093407B" w:rsidP="0093407B">
      <w:pPr>
        <w:pStyle w:val="forcitation"/>
        <w:rPr>
          <w:lang w:val="en-US"/>
        </w:rPr>
      </w:pPr>
      <w:proofErr w:type="spellStart"/>
      <w:r w:rsidRPr="0093407B">
        <w:rPr>
          <w:lang w:val="en-US"/>
        </w:rPr>
        <w:t>Koshokova</w:t>
      </w:r>
      <w:proofErr w:type="spellEnd"/>
      <w:r w:rsidRPr="0093407B">
        <w:rPr>
          <w:lang w:val="en-US"/>
        </w:rPr>
        <w:t xml:space="preserve"> </w:t>
      </w:r>
      <w:proofErr w:type="spellStart"/>
      <w:r w:rsidRPr="0093407B">
        <w:rPr>
          <w:lang w:val="en-US"/>
        </w:rPr>
        <w:t>S.Ya</w:t>
      </w:r>
      <w:proofErr w:type="spellEnd"/>
      <w:r w:rsidRPr="0093407B">
        <w:rPr>
          <w:lang w:val="en-US"/>
        </w:rPr>
        <w:t xml:space="preserve">., </w:t>
      </w:r>
      <w:proofErr w:type="spellStart"/>
      <w:r w:rsidRPr="0093407B">
        <w:rPr>
          <w:lang w:val="en-US"/>
        </w:rPr>
        <w:t>Denisenko</w:t>
      </w:r>
      <w:proofErr w:type="spellEnd"/>
      <w:r w:rsidRPr="0093407B">
        <w:rPr>
          <w:lang w:val="en-US"/>
        </w:rPr>
        <w:t xml:space="preserve"> Yu. A., </w:t>
      </w:r>
      <w:proofErr w:type="spellStart"/>
      <w:r w:rsidRPr="0093407B">
        <w:rPr>
          <w:lang w:val="en-US"/>
        </w:rPr>
        <w:t>Klimenko</w:t>
      </w:r>
      <w:proofErr w:type="spellEnd"/>
      <w:r w:rsidRPr="0093407B">
        <w:rPr>
          <w:lang w:val="en-US"/>
        </w:rPr>
        <w:t xml:space="preserve"> D. F., </w:t>
      </w:r>
      <w:proofErr w:type="spellStart"/>
      <w:r w:rsidRPr="0093407B">
        <w:rPr>
          <w:lang w:val="en-US"/>
        </w:rPr>
        <w:t>Ibragimov</w:t>
      </w:r>
      <w:proofErr w:type="spellEnd"/>
      <w:r w:rsidRPr="0093407B">
        <w:rPr>
          <w:lang w:val="en-US"/>
        </w:rPr>
        <w:t xml:space="preserve"> R. A. Interaction between the state and business as a factor in the development of high. </w:t>
      </w:r>
      <w:r w:rsidRPr="0093407B">
        <w:rPr>
          <w:i/>
          <w:iCs/>
          <w:lang w:val="en-US"/>
        </w:rPr>
        <w:t xml:space="preserve">Innovative economy: information, analysis, prognoses, </w:t>
      </w:r>
      <w:r w:rsidRPr="0093407B">
        <w:rPr>
          <w:lang w:val="en-US"/>
        </w:rPr>
        <w:t>2026, no. 5, pp. 148–155. https://doi.org/10.47576/2949-1894.2026.5.5.018.</w:t>
      </w:r>
    </w:p>
    <w:p w:rsidR="0093407B" w:rsidRPr="0093407B" w:rsidRDefault="0093407B" w:rsidP="0093407B">
      <w:pPr>
        <w:pStyle w:val="aa"/>
        <w:rPr>
          <w:lang w:val="ru-RU"/>
        </w:rPr>
      </w:pPr>
      <w:r w:rsidRPr="0093407B">
        <w:rPr>
          <w:lang w:val="ru-RU"/>
        </w:rPr>
        <w:t>Научная статья</w:t>
      </w:r>
    </w:p>
    <w:p w:rsidR="0093407B" w:rsidRPr="0093407B" w:rsidRDefault="0093407B" w:rsidP="0093407B">
      <w:pPr>
        <w:pStyle w:val="a3"/>
        <w:rPr>
          <w:lang w:val="ru-RU"/>
        </w:rPr>
      </w:pPr>
      <w:r w:rsidRPr="0093407B">
        <w:rPr>
          <w:lang w:val="ru-RU"/>
        </w:rPr>
        <w:t>УДК 339.1</w:t>
      </w:r>
    </w:p>
    <w:p w:rsidR="0093407B" w:rsidRPr="0093407B" w:rsidRDefault="0093407B" w:rsidP="0093407B">
      <w:pPr>
        <w:pStyle w:val="doi"/>
        <w:rPr>
          <w:lang w:val="ru-RU"/>
        </w:rPr>
      </w:pPr>
      <w:proofErr w:type="spellStart"/>
      <w:proofErr w:type="gramStart"/>
      <w:r>
        <w:t>doi</w:t>
      </w:r>
      <w:proofErr w:type="spellEnd"/>
      <w:proofErr w:type="gramEnd"/>
      <w:r w:rsidRPr="0093407B">
        <w:rPr>
          <w:lang w:val="ru-RU"/>
        </w:rPr>
        <w:t>: 10.47576/2949-1894.2026.5.5.019</w:t>
      </w:r>
    </w:p>
    <w:p w:rsidR="0093407B" w:rsidRDefault="0093407B" w:rsidP="0093407B">
      <w:pPr>
        <w:pStyle w:val="a4"/>
      </w:pPr>
      <w:r>
        <w:t>Тенденции и противоречия цифровой трансформации в системе обеспечения экономической безопасности государства</w:t>
      </w:r>
    </w:p>
    <w:p w:rsidR="0093407B" w:rsidRDefault="0093407B" w:rsidP="0093407B">
      <w:pPr>
        <w:pStyle w:val="a5"/>
      </w:pPr>
      <w:r>
        <w:t xml:space="preserve">Яковлев Арсений Дмитриевич </w:t>
      </w:r>
    </w:p>
    <w:p w:rsidR="0093407B" w:rsidRDefault="0093407B" w:rsidP="0093407B">
      <w:pPr>
        <w:pStyle w:val="a6"/>
      </w:pPr>
      <w:r>
        <w:t xml:space="preserve">Казанский национальный исследовательский технический университет </w:t>
      </w:r>
      <w:r>
        <w:br/>
        <w:t>имени А. Н. Туполева – КАИ, Казань, Россия, artist-arseniy@list.ru</w:t>
      </w:r>
    </w:p>
    <w:p w:rsidR="0093407B" w:rsidRDefault="0093407B" w:rsidP="0093407B">
      <w:pPr>
        <w:pStyle w:val="a8"/>
      </w:pPr>
      <w:r>
        <w:t>Аннотация</w:t>
      </w:r>
    </w:p>
    <w:p w:rsidR="0093407B" w:rsidRDefault="0093407B" w:rsidP="0093407B">
      <w:pPr>
        <w:pStyle w:val="a7"/>
        <w:rPr>
          <w:spacing w:val="-2"/>
        </w:rPr>
      </w:pPr>
      <w:r>
        <w:rPr>
          <w:spacing w:val="-2"/>
        </w:rPr>
        <w:t xml:space="preserve">В статье исследуются трансформационные процессы в системе обеспечения экономической безопасности государства, обусловленные переходом к цифровой модели развития. Автор анализирует специфику реализации национального проекта «Цифровая экономика» сквозь призму формирования новой институциональной инфраструктуры и выявления «гибридных» угроз. Особое внимание уделено противоречиям между динамикой технологических изменений и инертностью управленческого инструментария. Обоснована необходимость перехода от реактивной к </w:t>
      </w:r>
      <w:proofErr w:type="spellStart"/>
      <w:r>
        <w:rPr>
          <w:spacing w:val="-2"/>
        </w:rPr>
        <w:t>проактивной</w:t>
      </w:r>
      <w:proofErr w:type="spellEnd"/>
      <w:r>
        <w:rPr>
          <w:spacing w:val="-2"/>
        </w:rPr>
        <w:t xml:space="preserve"> модели управления рисками, интегрирующей технологии искусственного интеллекта и больших данных. Рассматривается роль антикоррупционного контроля и технологического суверенитета как базисных факторов устойчивости социально-экономических систем на макро-, мез</w:t>
      </w:r>
      <w:proofErr w:type="gramStart"/>
      <w:r>
        <w:rPr>
          <w:spacing w:val="-2"/>
        </w:rPr>
        <w:t>о-</w:t>
      </w:r>
      <w:proofErr w:type="gramEnd"/>
      <w:r>
        <w:rPr>
          <w:spacing w:val="-2"/>
        </w:rPr>
        <w:t xml:space="preserve"> и микроуровнях. Сформулирован вывод о том, что эффективность цифровой трансформации напрямую зависит от прозрачности механизмов взаимодействия государства и бизнеса, а также от способности системы к самовосстановлению в турбулентной цифровой среде.</w:t>
      </w:r>
    </w:p>
    <w:p w:rsidR="0093407B" w:rsidRDefault="0093407B" w:rsidP="0093407B">
      <w:pPr>
        <w:pStyle w:val="a8"/>
      </w:pPr>
      <w:r>
        <w:t xml:space="preserve">Ключевые слова: </w:t>
      </w:r>
    </w:p>
    <w:p w:rsidR="0093407B" w:rsidRDefault="0093407B" w:rsidP="0093407B">
      <w:pPr>
        <w:pStyle w:val="a7"/>
      </w:pPr>
      <w:proofErr w:type="gramStart"/>
      <w:r>
        <w:lastRenderedPageBreak/>
        <w:t>экономическая безопасность; антикоррупционный контроль; цифровая трансформация; технологический суверенитет; киберугрозы; антикоррупционный контроль; искусственный интеллект; большие данные (</w:t>
      </w:r>
      <w:proofErr w:type="spellStart"/>
      <w:r>
        <w:t>Big</w:t>
      </w:r>
      <w:proofErr w:type="spellEnd"/>
      <w:r>
        <w:t xml:space="preserve"> </w:t>
      </w:r>
      <w:proofErr w:type="spellStart"/>
      <w:r>
        <w:t>Data</w:t>
      </w:r>
      <w:proofErr w:type="spellEnd"/>
      <w:r>
        <w:t>); теневая экономика; институциональная инфраструктура; государственное управление.</w:t>
      </w:r>
      <w:proofErr w:type="gramEnd"/>
    </w:p>
    <w:p w:rsidR="0093407B" w:rsidRDefault="0093407B" w:rsidP="0093407B">
      <w:pPr>
        <w:pStyle w:val="a8"/>
      </w:pPr>
      <w:r>
        <w:t>Для цитирования:</w:t>
      </w:r>
    </w:p>
    <w:p w:rsidR="0093407B" w:rsidRDefault="0093407B" w:rsidP="0093407B">
      <w:pPr>
        <w:pStyle w:val="a9"/>
      </w:pPr>
      <w:r>
        <w:t>Яковлев А. Д.  Тенденции и противоречия цифровой трансформации в системе обеспечения экономической безопасности государства // Инновационная экономика: информация, аналитика, прогнозы. – 2026. – № 5. – С. 156–161. https://doi.org/10.47576/2949-1894.2026.5.5.019.</w:t>
      </w:r>
    </w:p>
    <w:p w:rsidR="0093407B" w:rsidRDefault="0093407B" w:rsidP="0093407B">
      <w:pPr>
        <w:pStyle w:val="original"/>
      </w:pPr>
      <w:r>
        <w:t>Original article</w:t>
      </w:r>
    </w:p>
    <w:p w:rsidR="0093407B" w:rsidRPr="0093407B" w:rsidRDefault="0093407B" w:rsidP="0093407B">
      <w:pPr>
        <w:pStyle w:val="a4"/>
        <w:rPr>
          <w:lang w:val="en-US"/>
        </w:rPr>
      </w:pPr>
      <w:r w:rsidRPr="0093407B">
        <w:rPr>
          <w:lang w:val="en-US"/>
        </w:rPr>
        <w:t>Trends and contradictions of digital transformation in the system of ensuring the economic security of the state</w:t>
      </w:r>
    </w:p>
    <w:p w:rsidR="0093407B" w:rsidRPr="0093407B" w:rsidRDefault="0093407B" w:rsidP="0093407B">
      <w:pPr>
        <w:pStyle w:val="a5"/>
        <w:rPr>
          <w:lang w:val="en-US"/>
        </w:rPr>
      </w:pPr>
      <w:proofErr w:type="spellStart"/>
      <w:proofErr w:type="gramStart"/>
      <w:r w:rsidRPr="0093407B">
        <w:rPr>
          <w:lang w:val="en-US"/>
        </w:rPr>
        <w:t>Yakovlev</w:t>
      </w:r>
      <w:proofErr w:type="spellEnd"/>
      <w:r w:rsidRPr="0093407B">
        <w:rPr>
          <w:lang w:val="en-US"/>
        </w:rPr>
        <w:t xml:space="preserve"> </w:t>
      </w:r>
      <w:proofErr w:type="spellStart"/>
      <w:r w:rsidRPr="0093407B">
        <w:rPr>
          <w:lang w:val="en-US"/>
        </w:rPr>
        <w:t>Arseniy</w:t>
      </w:r>
      <w:proofErr w:type="spellEnd"/>
      <w:r w:rsidRPr="0093407B">
        <w:rPr>
          <w:lang w:val="en-US"/>
        </w:rPr>
        <w:t xml:space="preserve"> D.</w:t>
      </w:r>
      <w:proofErr w:type="gramEnd"/>
      <w:r w:rsidRPr="0093407B">
        <w:rPr>
          <w:lang w:val="en-US"/>
        </w:rPr>
        <w:t xml:space="preserve"> </w:t>
      </w:r>
    </w:p>
    <w:p w:rsidR="0093407B" w:rsidRPr="0093407B" w:rsidRDefault="0093407B" w:rsidP="0093407B">
      <w:pPr>
        <w:pStyle w:val="a6"/>
        <w:rPr>
          <w:lang w:val="en-US"/>
        </w:rPr>
      </w:pPr>
      <w:r w:rsidRPr="0093407B">
        <w:rPr>
          <w:lang w:val="en-US"/>
        </w:rPr>
        <w:t xml:space="preserve">Kazan National Research Technical University named after A.N. </w:t>
      </w:r>
      <w:proofErr w:type="spellStart"/>
      <w:r w:rsidRPr="0093407B">
        <w:rPr>
          <w:lang w:val="en-US"/>
        </w:rPr>
        <w:t>Tupolev</w:t>
      </w:r>
      <w:proofErr w:type="spellEnd"/>
      <w:r w:rsidRPr="0093407B">
        <w:rPr>
          <w:lang w:val="en-US"/>
        </w:rPr>
        <w:t xml:space="preserve">-KAI, Kazan, Russia, </w:t>
      </w:r>
      <w:proofErr w:type="gramStart"/>
      <w:r w:rsidRPr="0093407B">
        <w:rPr>
          <w:lang w:val="en-US"/>
        </w:rPr>
        <w:t>artist</w:t>
      </w:r>
      <w:proofErr w:type="gramEnd"/>
      <w:r w:rsidRPr="0093407B">
        <w:rPr>
          <w:lang w:val="en-US"/>
        </w:rPr>
        <w:t>-arseniy@list.ru</w:t>
      </w:r>
    </w:p>
    <w:p w:rsidR="0093407B" w:rsidRPr="0093407B" w:rsidRDefault="0093407B" w:rsidP="0093407B">
      <w:pPr>
        <w:pStyle w:val="a8"/>
        <w:rPr>
          <w:lang w:val="en-US"/>
        </w:rPr>
      </w:pPr>
      <w:r w:rsidRPr="0093407B">
        <w:rPr>
          <w:lang w:val="en-US"/>
        </w:rPr>
        <w:t>Abstract</w:t>
      </w:r>
    </w:p>
    <w:p w:rsidR="0093407B" w:rsidRPr="0093407B" w:rsidRDefault="0093407B" w:rsidP="0093407B">
      <w:pPr>
        <w:pStyle w:val="a7"/>
        <w:rPr>
          <w:lang w:val="en-US"/>
        </w:rPr>
      </w:pPr>
      <w:r w:rsidRPr="0093407B">
        <w:rPr>
          <w:lang w:val="en-US"/>
        </w:rPr>
        <w:t>The article examines transformation processes in the system of ensuring the economic security of the state caused by the transition to a digital development model. The author analyzes the implementation of the national project «Digital Economy» through the prism of the formation of a new institutional infrastructure and identifies hybrid threats. Particular attention is paid to the contradiction between the dynamics of technological change and the inertia of management tools. The paper substantiates the need to move from a reactive to a proactive risk management model integrating artificial intelligence and big data technologies. It is concluded that the effectiveness of digital transformation depends on transparent interaction between the state and business, as well as on the ability of the system to recover in a turbulent digital environment.</w:t>
      </w:r>
    </w:p>
    <w:p w:rsidR="0093407B" w:rsidRPr="0093407B" w:rsidRDefault="0093407B" w:rsidP="0093407B">
      <w:pPr>
        <w:pStyle w:val="a8"/>
        <w:rPr>
          <w:lang w:val="en-US"/>
        </w:rPr>
      </w:pPr>
      <w:r w:rsidRPr="0093407B">
        <w:rPr>
          <w:lang w:val="en-US"/>
        </w:rPr>
        <w:t xml:space="preserve">Keywords: </w:t>
      </w:r>
    </w:p>
    <w:p w:rsidR="0093407B" w:rsidRPr="0093407B" w:rsidRDefault="0093407B" w:rsidP="0093407B">
      <w:pPr>
        <w:pStyle w:val="a7"/>
        <w:rPr>
          <w:lang w:val="en-US"/>
        </w:rPr>
      </w:pPr>
      <w:r w:rsidRPr="0093407B">
        <w:rPr>
          <w:lang w:val="en-US"/>
        </w:rPr>
        <w:t>economic security; anti-corruption control; digital transformation; technological sovereignty; cyber threats; anti-corruption control; artificial intelligence; big data; shadow economy; institutional infrastructure; public administration.</w:t>
      </w:r>
    </w:p>
    <w:p w:rsidR="0093407B" w:rsidRPr="0093407B" w:rsidRDefault="0093407B" w:rsidP="0093407B">
      <w:pPr>
        <w:pStyle w:val="a8"/>
        <w:rPr>
          <w:lang w:val="en-US"/>
        </w:rPr>
      </w:pPr>
      <w:r w:rsidRPr="0093407B">
        <w:rPr>
          <w:lang w:val="en-US"/>
        </w:rPr>
        <w:t xml:space="preserve">For citation: </w:t>
      </w:r>
    </w:p>
    <w:p w:rsidR="0093407B" w:rsidRPr="0093407B" w:rsidRDefault="0093407B" w:rsidP="0093407B">
      <w:pPr>
        <w:pStyle w:val="forcitation"/>
        <w:rPr>
          <w:lang w:val="en-US"/>
        </w:rPr>
      </w:pPr>
      <w:proofErr w:type="spellStart"/>
      <w:proofErr w:type="gramStart"/>
      <w:r w:rsidRPr="0093407B">
        <w:rPr>
          <w:lang w:val="en-US"/>
        </w:rPr>
        <w:t>Yakovlev</w:t>
      </w:r>
      <w:proofErr w:type="spellEnd"/>
      <w:r w:rsidRPr="0093407B">
        <w:rPr>
          <w:lang w:val="en-US"/>
        </w:rPr>
        <w:t xml:space="preserve"> A. D. Trends and contradictions of digital transformation in the system of ensuring the economic security of the state.</w:t>
      </w:r>
      <w:proofErr w:type="gramEnd"/>
      <w:r w:rsidRPr="0093407B">
        <w:rPr>
          <w:i/>
          <w:iCs/>
          <w:lang w:val="en-US"/>
        </w:rPr>
        <w:t xml:space="preserve"> Innovative economy: information, analysis, prognoses, </w:t>
      </w:r>
      <w:r w:rsidRPr="0093407B">
        <w:rPr>
          <w:lang w:val="en-US"/>
        </w:rPr>
        <w:t xml:space="preserve">2026, </w:t>
      </w:r>
      <w:r w:rsidRPr="0093407B">
        <w:rPr>
          <w:lang w:val="en-US"/>
        </w:rPr>
        <w:br/>
        <w:t>no. 5, pp. 156–161. https://doi.org/10.47576/2949-1894.2026.5.5.019.</w:t>
      </w:r>
    </w:p>
    <w:p w:rsidR="00603C24" w:rsidRPr="00603C24" w:rsidRDefault="00603C24" w:rsidP="00603C24">
      <w:pPr>
        <w:pStyle w:val="aa"/>
        <w:rPr>
          <w:lang w:val="ru-RU"/>
        </w:rPr>
      </w:pPr>
      <w:r w:rsidRPr="00603C24">
        <w:rPr>
          <w:lang w:val="ru-RU"/>
        </w:rPr>
        <w:t>Научная статья</w:t>
      </w:r>
    </w:p>
    <w:p w:rsidR="00603C24" w:rsidRPr="00603C24" w:rsidRDefault="00603C24" w:rsidP="00603C24">
      <w:pPr>
        <w:pStyle w:val="aa"/>
        <w:rPr>
          <w:lang w:val="ru-RU"/>
        </w:rPr>
      </w:pPr>
      <w:r w:rsidRPr="00603C24">
        <w:rPr>
          <w:lang w:val="ru-RU"/>
        </w:rPr>
        <w:t>УДК 332.1</w:t>
      </w:r>
    </w:p>
    <w:p w:rsidR="00603C24" w:rsidRPr="00603C24" w:rsidRDefault="00603C24" w:rsidP="00603C24">
      <w:pPr>
        <w:pStyle w:val="doi"/>
        <w:rPr>
          <w:lang w:val="ru-RU"/>
        </w:rPr>
      </w:pPr>
      <w:proofErr w:type="spellStart"/>
      <w:proofErr w:type="gramStart"/>
      <w:r>
        <w:t>doi</w:t>
      </w:r>
      <w:proofErr w:type="spellEnd"/>
      <w:proofErr w:type="gramEnd"/>
      <w:r w:rsidRPr="00603C24">
        <w:rPr>
          <w:lang w:val="ru-RU"/>
        </w:rPr>
        <w:t>: 10.47576/2949-1894.2026.5.5.020</w:t>
      </w:r>
    </w:p>
    <w:p w:rsidR="00603C24" w:rsidRDefault="00603C24" w:rsidP="00603C24">
      <w:pPr>
        <w:pStyle w:val="a4"/>
      </w:pPr>
      <w:r>
        <w:t xml:space="preserve">Оценка эффективности региональной экономической политики субъектов Дальневосточного федерального округа </w:t>
      </w:r>
      <w:r>
        <w:br/>
        <w:t>на основе интегральных индексов</w:t>
      </w:r>
    </w:p>
    <w:p w:rsidR="00603C24" w:rsidRDefault="00603C24" w:rsidP="00603C24">
      <w:pPr>
        <w:pStyle w:val="a5"/>
      </w:pPr>
      <w:proofErr w:type="spellStart"/>
      <w:r>
        <w:t>Кочорадзе</w:t>
      </w:r>
      <w:proofErr w:type="spellEnd"/>
      <w:r>
        <w:t xml:space="preserve"> Георгий </w:t>
      </w:r>
      <w:proofErr w:type="spellStart"/>
      <w:r>
        <w:t>Рамазович</w:t>
      </w:r>
      <w:proofErr w:type="spellEnd"/>
    </w:p>
    <w:p w:rsidR="00603C24" w:rsidRDefault="00603C24" w:rsidP="00603C24">
      <w:pPr>
        <w:pStyle w:val="a6"/>
      </w:pPr>
      <w:r>
        <w:lastRenderedPageBreak/>
        <w:t xml:space="preserve">Российский экономический университет имени Г. В. Плеханова, </w:t>
      </w:r>
      <w:r>
        <w:br/>
        <w:t>Москва, Россия, kochoradze-gosha@yandex.ru</w:t>
      </w:r>
    </w:p>
    <w:p w:rsidR="00603C24" w:rsidRDefault="00603C24" w:rsidP="00603C24">
      <w:pPr>
        <w:pStyle w:val="a8"/>
      </w:pPr>
      <w:r>
        <w:t>Аннотация</w:t>
      </w:r>
    </w:p>
    <w:p w:rsidR="00603C24" w:rsidRDefault="00603C24" w:rsidP="00603C24">
      <w:pPr>
        <w:pStyle w:val="a7"/>
        <w:rPr>
          <w:spacing w:val="-4"/>
        </w:rPr>
      </w:pPr>
      <w:r>
        <w:rPr>
          <w:spacing w:val="-4"/>
        </w:rPr>
        <w:t>В статье рассматриваются подходы к оценке эффективности региональной социально-экономической политики на примере субъектов Дальневосточного федерального округа. Для комплексного анализа использован метод интегральных индексов, рассчитанных по блокам показателей: экономическим, социальным и инфраструктурным. Проведено ранжирование регионов и анализ динамики их развития в 2010–2022 гг. Результаты позволяют выявить лидеров и аутсайдеров, определить сильные и слабые стороны регионов, что формирует основу для совершенствования инструментов государственной политики на Дальнем Востоке.</w:t>
      </w:r>
    </w:p>
    <w:p w:rsidR="00603C24" w:rsidRDefault="00603C24" w:rsidP="00603C24">
      <w:pPr>
        <w:pStyle w:val="a8"/>
      </w:pPr>
      <w:r>
        <w:t xml:space="preserve">Ключевые слова: </w:t>
      </w:r>
    </w:p>
    <w:p w:rsidR="00603C24" w:rsidRDefault="00603C24" w:rsidP="00603C24">
      <w:pPr>
        <w:pStyle w:val="a7"/>
      </w:pPr>
      <w:r>
        <w:t>региональная экономика; региональная экономическая политика; развитие дальневосточных территорий; интегральный индекс; пространственное развитие.</w:t>
      </w:r>
    </w:p>
    <w:p w:rsidR="00603C24" w:rsidRDefault="00603C24" w:rsidP="00603C24">
      <w:pPr>
        <w:pStyle w:val="a8"/>
      </w:pPr>
      <w:r>
        <w:t>Для цитирования:</w:t>
      </w:r>
    </w:p>
    <w:p w:rsidR="00603C24" w:rsidRDefault="00603C24" w:rsidP="00603C24">
      <w:pPr>
        <w:pStyle w:val="a9"/>
      </w:pPr>
      <w:proofErr w:type="spellStart"/>
      <w:r>
        <w:t>Кочорадзе</w:t>
      </w:r>
      <w:proofErr w:type="spellEnd"/>
      <w:r>
        <w:t xml:space="preserve"> Г. Р.  Оценка эффективности региональной экономической политики субъектов Дальневосточного федерального округа на основе интегральных индексов // Инновационная экономика: информация, аналитика, прогнозы. – 2026. – № 5. – С. 162–170. https://doi.org/10.47576/2949-1894.2026.5.5.020.</w:t>
      </w:r>
    </w:p>
    <w:p w:rsidR="00603C24" w:rsidRDefault="00603C24" w:rsidP="00603C24">
      <w:pPr>
        <w:pStyle w:val="original"/>
      </w:pPr>
      <w:r>
        <w:t>Original article</w:t>
      </w:r>
    </w:p>
    <w:p w:rsidR="00603C24" w:rsidRPr="00603C24" w:rsidRDefault="00603C24" w:rsidP="00603C24">
      <w:pPr>
        <w:pStyle w:val="a4"/>
        <w:rPr>
          <w:lang w:val="en-US"/>
        </w:rPr>
      </w:pPr>
      <w:r w:rsidRPr="00603C24">
        <w:rPr>
          <w:lang w:val="en-US"/>
        </w:rPr>
        <w:t>Assessment of the effectiveness of regional economic policy in the regions of the far eastern federal district based on integral indexes</w:t>
      </w:r>
    </w:p>
    <w:p w:rsidR="00603C24" w:rsidRPr="00603C24" w:rsidRDefault="00603C24" w:rsidP="00603C24">
      <w:pPr>
        <w:pStyle w:val="a5"/>
        <w:rPr>
          <w:lang w:val="en-US"/>
        </w:rPr>
      </w:pPr>
      <w:proofErr w:type="spellStart"/>
      <w:r w:rsidRPr="00603C24">
        <w:rPr>
          <w:lang w:val="en-US"/>
        </w:rPr>
        <w:t>Kochoradze</w:t>
      </w:r>
      <w:proofErr w:type="spellEnd"/>
      <w:r w:rsidRPr="00603C24">
        <w:rPr>
          <w:lang w:val="en-US"/>
        </w:rPr>
        <w:t xml:space="preserve"> </w:t>
      </w:r>
      <w:proofErr w:type="spellStart"/>
      <w:r w:rsidRPr="00603C24">
        <w:rPr>
          <w:lang w:val="en-US"/>
        </w:rPr>
        <w:t>Georgy</w:t>
      </w:r>
      <w:proofErr w:type="spellEnd"/>
      <w:r w:rsidRPr="00603C24">
        <w:rPr>
          <w:lang w:val="en-US"/>
        </w:rPr>
        <w:t xml:space="preserve"> R. </w:t>
      </w:r>
    </w:p>
    <w:p w:rsidR="00603C24" w:rsidRPr="00603C24" w:rsidRDefault="00603C24" w:rsidP="00603C24">
      <w:pPr>
        <w:pStyle w:val="a6"/>
        <w:rPr>
          <w:lang w:val="en-US"/>
        </w:rPr>
      </w:pPr>
      <w:r w:rsidRPr="00603C24">
        <w:rPr>
          <w:lang w:val="en-US"/>
        </w:rPr>
        <w:t xml:space="preserve">Plekhanov Russian University of Economics, </w:t>
      </w:r>
      <w:r w:rsidRPr="00603C24">
        <w:rPr>
          <w:lang w:val="en-US"/>
        </w:rPr>
        <w:br/>
        <w:t>Moscow, Russia, kochoradze-gosha@yandex.ru</w:t>
      </w:r>
    </w:p>
    <w:p w:rsidR="00603C24" w:rsidRPr="00603C24" w:rsidRDefault="00603C24" w:rsidP="00603C24">
      <w:pPr>
        <w:pStyle w:val="a8"/>
        <w:rPr>
          <w:lang w:val="en-US"/>
        </w:rPr>
      </w:pPr>
      <w:r w:rsidRPr="00603C24">
        <w:rPr>
          <w:lang w:val="en-US"/>
        </w:rPr>
        <w:t>Abstract</w:t>
      </w:r>
    </w:p>
    <w:p w:rsidR="00603C24" w:rsidRPr="00603C24" w:rsidRDefault="00603C24" w:rsidP="00603C24">
      <w:pPr>
        <w:pStyle w:val="a7"/>
        <w:rPr>
          <w:lang w:val="en-US"/>
        </w:rPr>
      </w:pPr>
      <w:r w:rsidRPr="00603C24">
        <w:rPr>
          <w:lang w:val="en-US"/>
        </w:rPr>
        <w:t>The article examines approaches to assessing the effectiveness of regional socio-economic policy using the example of the regions of the Far Eastern Federal District. An integral index method was applied for comprehensive analysis, with indexes calculated across three blocks of indicators: economic, social, and infrastructural. The study provides regional ranking and analyzes development dynamics for 2010–2022. The results make it possible to identify leaders and lagging regions, determine strengths and weaknesses, and create a basis for improving policy instruments in the Russian Far East.</w:t>
      </w:r>
    </w:p>
    <w:p w:rsidR="00603C24" w:rsidRPr="00603C24" w:rsidRDefault="00603C24" w:rsidP="00603C24">
      <w:pPr>
        <w:pStyle w:val="a8"/>
        <w:rPr>
          <w:lang w:val="en-US"/>
        </w:rPr>
      </w:pPr>
      <w:r w:rsidRPr="00603C24">
        <w:rPr>
          <w:lang w:val="en-US"/>
        </w:rPr>
        <w:t xml:space="preserve">Keywords: </w:t>
      </w:r>
    </w:p>
    <w:p w:rsidR="00603C24" w:rsidRPr="00603C24" w:rsidRDefault="00603C24" w:rsidP="00603C24">
      <w:pPr>
        <w:pStyle w:val="a7"/>
        <w:rPr>
          <w:lang w:val="en-US"/>
        </w:rPr>
      </w:pPr>
      <w:proofErr w:type="gramStart"/>
      <w:r w:rsidRPr="00603C24">
        <w:rPr>
          <w:lang w:val="en-US"/>
        </w:rPr>
        <w:t>regional</w:t>
      </w:r>
      <w:proofErr w:type="gramEnd"/>
      <w:r w:rsidRPr="00603C24">
        <w:rPr>
          <w:lang w:val="en-US"/>
        </w:rPr>
        <w:t xml:space="preserve"> economics; regional economic policy; development of Far Eastern territories; integral indexes; spatial development.</w:t>
      </w:r>
    </w:p>
    <w:p w:rsidR="00603C24" w:rsidRPr="00603C24" w:rsidRDefault="00603C24" w:rsidP="00603C24">
      <w:pPr>
        <w:pStyle w:val="a8"/>
        <w:rPr>
          <w:lang w:val="en-US"/>
        </w:rPr>
      </w:pPr>
      <w:r w:rsidRPr="00603C24">
        <w:rPr>
          <w:lang w:val="en-US"/>
        </w:rPr>
        <w:t xml:space="preserve">For citation: </w:t>
      </w:r>
    </w:p>
    <w:p w:rsidR="00603C24" w:rsidRPr="00603C24" w:rsidRDefault="00603C24" w:rsidP="00603C24">
      <w:pPr>
        <w:pStyle w:val="forcitation"/>
        <w:rPr>
          <w:lang w:val="en-US"/>
        </w:rPr>
      </w:pPr>
      <w:proofErr w:type="spellStart"/>
      <w:proofErr w:type="gramStart"/>
      <w:r w:rsidRPr="00603C24">
        <w:rPr>
          <w:lang w:val="en-US"/>
        </w:rPr>
        <w:t>Kochoradze</w:t>
      </w:r>
      <w:proofErr w:type="spellEnd"/>
      <w:r w:rsidRPr="00603C24">
        <w:rPr>
          <w:lang w:val="en-US"/>
        </w:rPr>
        <w:t xml:space="preserve"> G. R. Assessment of the effectiveness of regional economic policy in the regions of the far eastern federal district based on integral indexes.</w:t>
      </w:r>
      <w:proofErr w:type="gramEnd"/>
      <w:r w:rsidRPr="00603C24">
        <w:rPr>
          <w:lang w:val="en-US"/>
        </w:rPr>
        <w:t xml:space="preserve"> </w:t>
      </w:r>
      <w:r w:rsidRPr="00603C24">
        <w:rPr>
          <w:i/>
          <w:iCs/>
          <w:lang w:val="en-US"/>
        </w:rPr>
        <w:t>Innovative economy: information, analysis, prognoses,</w:t>
      </w:r>
      <w:r w:rsidRPr="00603C24">
        <w:rPr>
          <w:lang w:val="en-US"/>
        </w:rPr>
        <w:t xml:space="preserve"> 2026, no. 5, pp. 162–170. https://doi.org/10.47576/2949-1894.2026.5.5.020.</w:t>
      </w:r>
    </w:p>
    <w:p w:rsidR="00603C24" w:rsidRPr="00603C24" w:rsidRDefault="00603C24" w:rsidP="00603C24">
      <w:pPr>
        <w:pStyle w:val="aa"/>
        <w:rPr>
          <w:lang w:val="ru-RU"/>
        </w:rPr>
      </w:pPr>
      <w:r w:rsidRPr="00603C24">
        <w:rPr>
          <w:lang w:val="ru-RU"/>
        </w:rPr>
        <w:t>Научная статья</w:t>
      </w:r>
    </w:p>
    <w:p w:rsidR="00603C24" w:rsidRPr="00603C24" w:rsidRDefault="00603C24" w:rsidP="00603C24">
      <w:pPr>
        <w:pStyle w:val="aa"/>
        <w:rPr>
          <w:lang w:val="ru-RU"/>
        </w:rPr>
      </w:pPr>
      <w:r w:rsidRPr="00603C24">
        <w:rPr>
          <w:lang w:val="ru-RU"/>
        </w:rPr>
        <w:t>УДК 336</w:t>
      </w:r>
    </w:p>
    <w:p w:rsidR="00603C24" w:rsidRPr="00603C24" w:rsidRDefault="00603C24" w:rsidP="00603C24">
      <w:pPr>
        <w:pStyle w:val="doi"/>
        <w:rPr>
          <w:lang w:val="ru-RU"/>
        </w:rPr>
      </w:pPr>
      <w:proofErr w:type="spellStart"/>
      <w:proofErr w:type="gramStart"/>
      <w:r>
        <w:t>doi</w:t>
      </w:r>
      <w:proofErr w:type="spellEnd"/>
      <w:proofErr w:type="gramEnd"/>
      <w:r w:rsidRPr="00603C24">
        <w:rPr>
          <w:lang w:val="ru-RU"/>
        </w:rPr>
        <w:t>: 10.47576/2949-1894.2026.5.5.021</w:t>
      </w:r>
    </w:p>
    <w:p w:rsidR="00603C24" w:rsidRDefault="00603C24" w:rsidP="00603C24">
      <w:pPr>
        <w:pStyle w:val="a4"/>
      </w:pPr>
      <w:r>
        <w:lastRenderedPageBreak/>
        <w:t xml:space="preserve">Устойчивость платежного контура </w:t>
      </w:r>
      <w:r>
        <w:br/>
        <w:t xml:space="preserve">в международных платежных отношениях </w:t>
      </w:r>
      <w:r>
        <w:br/>
        <w:t>и уровни валютно-платежного механизма</w:t>
      </w:r>
    </w:p>
    <w:p w:rsidR="00603C24" w:rsidRDefault="00603C24" w:rsidP="00603C24">
      <w:pPr>
        <w:pStyle w:val="a5"/>
      </w:pPr>
      <w:r>
        <w:t>Кузнецов Александр Сергеевич</w:t>
      </w:r>
    </w:p>
    <w:p w:rsidR="00603C24" w:rsidRDefault="00603C24" w:rsidP="00603C24">
      <w:pPr>
        <w:pStyle w:val="a6"/>
      </w:pPr>
      <w:r>
        <w:t xml:space="preserve">Всероссийская академия внешней торговли Минэкономразвития России, </w:t>
      </w:r>
      <w:r>
        <w:br/>
        <w:t xml:space="preserve">Москва, Россия </w:t>
      </w:r>
    </w:p>
    <w:p w:rsidR="00603C24" w:rsidRDefault="00603C24" w:rsidP="00603C24">
      <w:pPr>
        <w:pStyle w:val="a8"/>
      </w:pPr>
      <w:r>
        <w:t>Аннотация</w:t>
      </w:r>
    </w:p>
    <w:p w:rsidR="00603C24" w:rsidRDefault="00603C24" w:rsidP="00603C24">
      <w:pPr>
        <w:pStyle w:val="a7"/>
      </w:pPr>
      <w:r>
        <w:t xml:space="preserve">Статья развивает аналитический аппарат для исследования международных платежных отношений. В качестве ключевой категории используется понятие валютно-платежного механизма. Сами международные платежи трактуются здесь как многоуровневая конструкция. Ее уровни – валютная организация расчетов; каналы передачи платежной информации; обработка данных и контрольные процедуры; клиринг и расчет; наконец, организация ликвидности. Такое членение позволяет ввести уровневую модель валютно-платежного механизма и сформулировать критерии, пригодные для сопоставления платежных контуров. Они применяются к глобальному контуру на базе SWIFT и корреспондентского банкинга, европейскому, китайскому, российскому контурам и ряду </w:t>
      </w:r>
      <w:proofErr w:type="spellStart"/>
      <w:r>
        <w:t>многовалютных</w:t>
      </w:r>
      <w:proofErr w:type="spellEnd"/>
      <w:r>
        <w:t xml:space="preserve"> инициатив, находящихся еще на стадии формирования. Главный вывод: устойчивость контура не определяется ни отдельной платежной системой, ни самим фактом перехода на другую валюту. Она зависит от сочетания нескольких свойств – независимости от одной внешней валюты, от одного управляющего центра, от единственного информационного канала, а также от согласованности данных и достаточности ликвидности. При этом наиболее сложной для практического воплощения остается именно расчетно-</w:t>
      </w:r>
      <w:proofErr w:type="spellStart"/>
      <w:r>
        <w:t>ликвидностная</w:t>
      </w:r>
      <w:proofErr w:type="spellEnd"/>
      <w:r>
        <w:t xml:space="preserve"> составляющая, что существенно сужает возможности простой двусторонней </w:t>
      </w:r>
      <w:proofErr w:type="spellStart"/>
      <w:r>
        <w:t>дедолларизации</w:t>
      </w:r>
      <w:proofErr w:type="spellEnd"/>
      <w:r>
        <w:t>.</w:t>
      </w:r>
    </w:p>
    <w:p w:rsidR="00603C24" w:rsidRDefault="00603C24" w:rsidP="00603C24">
      <w:pPr>
        <w:pStyle w:val="a8"/>
      </w:pPr>
      <w:r>
        <w:t xml:space="preserve">Ключевые слова: </w:t>
      </w:r>
    </w:p>
    <w:p w:rsidR="00603C24" w:rsidRDefault="00603C24" w:rsidP="00603C24">
      <w:pPr>
        <w:pStyle w:val="a7"/>
      </w:pPr>
      <w:r>
        <w:t>международные платежные отношения; валютно-платежный механизм; платежный контур; санкции; SWIFT; CIPS; БРИКС; цифровой рубль.</w:t>
      </w:r>
    </w:p>
    <w:p w:rsidR="00603C24" w:rsidRDefault="00603C24" w:rsidP="00603C24">
      <w:pPr>
        <w:pStyle w:val="a8"/>
      </w:pPr>
      <w:r>
        <w:t>Для цитирования:</w:t>
      </w:r>
    </w:p>
    <w:p w:rsidR="00603C24" w:rsidRDefault="00603C24" w:rsidP="00603C24">
      <w:pPr>
        <w:pStyle w:val="a9"/>
      </w:pPr>
      <w:r>
        <w:t>Кузнецов А. С. Устойчивость платежного контура в международных платежных отношениях и уровни валютно-платежного механизма // Инновационная экономика: информация, аналитика, прогнозы. – 2026. – № 5. – С. 171–178. https://doi.org/10.47576/2949-1894.2026.5.5.021.</w:t>
      </w:r>
    </w:p>
    <w:p w:rsidR="00603C24" w:rsidRDefault="00603C24" w:rsidP="00603C24">
      <w:pPr>
        <w:pStyle w:val="original"/>
      </w:pPr>
      <w:r>
        <w:t>Original article</w:t>
      </w:r>
    </w:p>
    <w:p w:rsidR="00603C24" w:rsidRPr="00603C24" w:rsidRDefault="00603C24" w:rsidP="00603C24">
      <w:pPr>
        <w:pStyle w:val="a4"/>
        <w:rPr>
          <w:lang w:val="en-US"/>
        </w:rPr>
      </w:pPr>
      <w:r w:rsidRPr="00603C24">
        <w:rPr>
          <w:lang w:val="en-US"/>
        </w:rPr>
        <w:t>Resilience of the Payment Contour in International Payment Relations and the Levels of the Currency and Payment Mechanism</w:t>
      </w:r>
    </w:p>
    <w:p w:rsidR="00603C24" w:rsidRPr="00603C24" w:rsidRDefault="00603C24" w:rsidP="00603C24">
      <w:pPr>
        <w:pStyle w:val="a5"/>
        <w:rPr>
          <w:lang w:val="en-US"/>
        </w:rPr>
      </w:pPr>
      <w:proofErr w:type="spellStart"/>
      <w:r w:rsidRPr="00603C24">
        <w:rPr>
          <w:lang w:val="en-US"/>
        </w:rPr>
        <w:t>Kuznetsov</w:t>
      </w:r>
      <w:proofErr w:type="spellEnd"/>
      <w:r w:rsidRPr="00603C24">
        <w:rPr>
          <w:lang w:val="en-US"/>
        </w:rPr>
        <w:t xml:space="preserve"> Alexander S. </w:t>
      </w:r>
    </w:p>
    <w:p w:rsidR="00603C24" w:rsidRPr="00603C24" w:rsidRDefault="00603C24" w:rsidP="00603C24">
      <w:pPr>
        <w:pStyle w:val="a6"/>
        <w:rPr>
          <w:lang w:val="en-US"/>
        </w:rPr>
      </w:pPr>
      <w:r w:rsidRPr="00603C24">
        <w:rPr>
          <w:lang w:val="en-US"/>
        </w:rPr>
        <w:t>Postgraduate student, Russian Foreign Trade Academy, Moscow, Russia</w:t>
      </w:r>
    </w:p>
    <w:p w:rsidR="00603C24" w:rsidRPr="00603C24" w:rsidRDefault="00603C24" w:rsidP="00603C24">
      <w:pPr>
        <w:pStyle w:val="a8"/>
        <w:rPr>
          <w:lang w:val="en-US"/>
        </w:rPr>
      </w:pPr>
      <w:r w:rsidRPr="00603C24">
        <w:rPr>
          <w:lang w:val="en-US"/>
        </w:rPr>
        <w:t>Abstract</w:t>
      </w:r>
    </w:p>
    <w:p w:rsidR="00603C24" w:rsidRPr="00603C24" w:rsidRDefault="00603C24" w:rsidP="00603C24">
      <w:pPr>
        <w:pStyle w:val="a7"/>
        <w:rPr>
          <w:lang w:val="en-US"/>
        </w:rPr>
      </w:pPr>
      <w:r w:rsidRPr="00603C24">
        <w:rPr>
          <w:lang w:val="en-US"/>
        </w:rPr>
        <w:t xml:space="preserve">The article develops a theoretical approach to the analysis of international payment relations through the category of the currency-payment mechanism and the properties of a resilient payment contour. International payment relations are treated as a multi-level system combining the currency organization of settlements, the transmission of payment information, data processing and control procedures, clearing and settlement, and liquidity organization. On this basis, the paper introduces a layered structure of the currency-payment mechanism and formulates criteria for comparing payment contours. Using these criteria, the article compares the global contour based on SWIFT and correspondent banking, the European, Chinese, Russian, and emerging multicurrency contours. The paper argues that the resilience </w:t>
      </w:r>
      <w:r w:rsidRPr="00603C24">
        <w:rPr>
          <w:lang w:val="en-US"/>
        </w:rPr>
        <w:lastRenderedPageBreak/>
        <w:t>of a payment contour is determined not by a single payment system or by the nominal replacement of the settlement currency, but by a combination of properties, including the absence of critical dependence on a single external currency, a single center of control, a single channel of payment messaging, data inconsistency, and liquidity shortages. It is concluded that the most difficult property to achieve in practice is the one linked to settlement and liquidity conditions, which limits the potential of simple bilateral de-dollarization.</w:t>
      </w:r>
    </w:p>
    <w:p w:rsidR="00603C24" w:rsidRPr="00603C24" w:rsidRDefault="00603C24" w:rsidP="00603C24">
      <w:pPr>
        <w:pStyle w:val="a8"/>
        <w:rPr>
          <w:lang w:val="en-US"/>
        </w:rPr>
      </w:pPr>
      <w:r w:rsidRPr="00603C24">
        <w:rPr>
          <w:lang w:val="en-US"/>
        </w:rPr>
        <w:t xml:space="preserve">Keywords: </w:t>
      </w:r>
    </w:p>
    <w:p w:rsidR="00603C24" w:rsidRPr="00603C24" w:rsidRDefault="00603C24" w:rsidP="00603C24">
      <w:pPr>
        <w:pStyle w:val="a7"/>
        <w:rPr>
          <w:lang w:val="en-US"/>
        </w:rPr>
      </w:pPr>
      <w:r w:rsidRPr="00603C24">
        <w:rPr>
          <w:lang w:val="en-US"/>
        </w:rPr>
        <w:t>international payment relations; currency and payment mechanism; payment contour; sanctions; SWIFT; CIPS, BRICS; digital ruble.</w:t>
      </w:r>
    </w:p>
    <w:p w:rsidR="00603C24" w:rsidRPr="00603C24" w:rsidRDefault="00603C24" w:rsidP="00603C24">
      <w:pPr>
        <w:pStyle w:val="a8"/>
        <w:rPr>
          <w:lang w:val="en-US"/>
        </w:rPr>
      </w:pPr>
      <w:r w:rsidRPr="00603C24">
        <w:rPr>
          <w:lang w:val="en-US"/>
        </w:rPr>
        <w:t xml:space="preserve">For citation: </w:t>
      </w:r>
    </w:p>
    <w:p w:rsidR="00603C24" w:rsidRPr="00603C24" w:rsidRDefault="00603C24" w:rsidP="00603C24">
      <w:pPr>
        <w:pStyle w:val="forcitation"/>
        <w:rPr>
          <w:lang w:val="en-US"/>
        </w:rPr>
      </w:pPr>
      <w:proofErr w:type="spellStart"/>
      <w:proofErr w:type="gramStart"/>
      <w:r w:rsidRPr="00603C24">
        <w:rPr>
          <w:lang w:val="en-US"/>
        </w:rPr>
        <w:t>Kuznetsov</w:t>
      </w:r>
      <w:proofErr w:type="spellEnd"/>
      <w:r w:rsidRPr="00603C24">
        <w:rPr>
          <w:lang w:val="en-US"/>
        </w:rPr>
        <w:t xml:space="preserve"> A. S. Resilience of the Payment Contour in International Payment Relations and the Levels of the Currency and Payment Mechanism.</w:t>
      </w:r>
      <w:proofErr w:type="gramEnd"/>
      <w:r w:rsidRPr="00603C24">
        <w:rPr>
          <w:i/>
          <w:iCs/>
          <w:lang w:val="en-US"/>
        </w:rPr>
        <w:t xml:space="preserve"> Innovative economy: information, analysis, prognoses, </w:t>
      </w:r>
      <w:r w:rsidRPr="00603C24">
        <w:rPr>
          <w:lang w:val="en-US"/>
        </w:rPr>
        <w:t>2026, no. 5, pp. 171–178. https://doi.org/10.47576/2949-1894.2026.5.5.021.</w:t>
      </w:r>
    </w:p>
    <w:p w:rsidR="00603C24" w:rsidRPr="00603C24" w:rsidRDefault="00603C24" w:rsidP="00603C24">
      <w:pPr>
        <w:pStyle w:val="aa"/>
        <w:rPr>
          <w:lang w:val="ru-RU"/>
        </w:rPr>
      </w:pPr>
      <w:r w:rsidRPr="00603C24">
        <w:rPr>
          <w:lang w:val="ru-RU"/>
        </w:rPr>
        <w:t>Научная статья</w:t>
      </w:r>
    </w:p>
    <w:p w:rsidR="00603C24" w:rsidRPr="00603C24" w:rsidRDefault="00603C24" w:rsidP="00603C24">
      <w:pPr>
        <w:pStyle w:val="aa"/>
        <w:rPr>
          <w:lang w:val="ru-RU"/>
        </w:rPr>
      </w:pPr>
      <w:r w:rsidRPr="00603C24">
        <w:rPr>
          <w:lang w:val="ru-RU"/>
        </w:rPr>
        <w:t>УДК 338</w:t>
      </w:r>
    </w:p>
    <w:p w:rsidR="00603C24" w:rsidRPr="00603C24" w:rsidRDefault="00603C24" w:rsidP="00603C24">
      <w:pPr>
        <w:pStyle w:val="doi"/>
        <w:rPr>
          <w:lang w:val="ru-RU"/>
        </w:rPr>
      </w:pPr>
      <w:proofErr w:type="spellStart"/>
      <w:proofErr w:type="gramStart"/>
      <w:r>
        <w:t>doi</w:t>
      </w:r>
      <w:proofErr w:type="spellEnd"/>
      <w:proofErr w:type="gramEnd"/>
      <w:r w:rsidRPr="00603C24">
        <w:rPr>
          <w:lang w:val="ru-RU"/>
        </w:rPr>
        <w:t>: 10.47576/2949-1894.2026.5.5.022</w:t>
      </w:r>
    </w:p>
    <w:p w:rsidR="00603C24" w:rsidRDefault="00603C24" w:rsidP="00603C24">
      <w:pPr>
        <w:pStyle w:val="a4"/>
      </w:pPr>
      <w:r>
        <w:t>Экономическая модель цифровой трансформации фармацевтической промышленности России</w:t>
      </w:r>
    </w:p>
    <w:p w:rsidR="00603C24" w:rsidRDefault="00603C24" w:rsidP="00603C24">
      <w:pPr>
        <w:pStyle w:val="a5"/>
      </w:pPr>
      <w:r>
        <w:t xml:space="preserve">Меламед </w:t>
      </w:r>
      <w:proofErr w:type="spellStart"/>
      <w:r>
        <w:t>Лемуэль</w:t>
      </w:r>
      <w:proofErr w:type="spellEnd"/>
      <w:r>
        <w:t xml:space="preserve"> Ефимович </w:t>
      </w:r>
    </w:p>
    <w:p w:rsidR="00603C24" w:rsidRDefault="00603C24" w:rsidP="00603C24">
      <w:pPr>
        <w:pStyle w:val="a6"/>
      </w:pPr>
      <w:r>
        <w:t>Экспертно-аналитический центр, Москва, Россия, lemuel1983@gmail.com</w:t>
      </w:r>
    </w:p>
    <w:p w:rsidR="00603C24" w:rsidRDefault="00603C24" w:rsidP="00603C24">
      <w:pPr>
        <w:pStyle w:val="a8"/>
      </w:pPr>
      <w:r>
        <w:t>Аннотация</w:t>
      </w:r>
    </w:p>
    <w:p w:rsidR="00603C24" w:rsidRDefault="00603C24" w:rsidP="00603C24">
      <w:pPr>
        <w:pStyle w:val="a7"/>
      </w:pPr>
      <w:r>
        <w:t xml:space="preserve">В статье рассматривается трансформация фармацевтической промышленности России как </w:t>
      </w:r>
      <w:proofErr w:type="gramStart"/>
      <w:r>
        <w:t>экономический процесс</w:t>
      </w:r>
      <w:proofErr w:type="gramEnd"/>
      <w:r>
        <w:t xml:space="preserve">, в котором модернизация производств, </w:t>
      </w:r>
      <w:proofErr w:type="spellStart"/>
      <w:r>
        <w:t>импортонезависимость</w:t>
      </w:r>
      <w:proofErr w:type="spellEnd"/>
      <w:r>
        <w:t xml:space="preserve"> критических ресурсов и внедрение цифровых технологий образуют взаимосвязанный контур достижения технологического суверенитета. Показано, что при внешних ограничениях ключевыми экономическими барьерами становятся разрывы производственно</w:t>
      </w:r>
      <w:r>
        <w:noBreakHyphen/>
        <w:t xml:space="preserve">логистических цепочек, зависимость от импортного сырья, оборудования и программного обеспечения, а также усиление регуляторных требований к качеству и целостности данных. Предложен авторский индекс </w:t>
      </w:r>
      <w:proofErr w:type="spellStart"/>
      <w:r>
        <w:t>цифрово</w:t>
      </w:r>
      <w:proofErr w:type="spellEnd"/>
      <w:r>
        <w:noBreakHyphen/>
        <w:t xml:space="preserve">суверенной зрелости фармацевтического предприятия или кластера, объединяющий компоненты локализации, цифровой непрерывности процессов, качества и </w:t>
      </w:r>
      <w:proofErr w:type="spellStart"/>
      <w:r>
        <w:t>комплаенса</w:t>
      </w:r>
      <w:proofErr w:type="spellEnd"/>
      <w:r>
        <w:t xml:space="preserve">, охвата искусственным интеллектом приоритетных операций и экономической отдачи. Сделан вывод о том, что искусственный интеллект в фармацевтике целесообразно трактовать не как отдельную технологию, а как инструмент снижения транзакционных и производственных издержек, повышения предсказуемости качества и ускорения вывода продуктов при соблюдении требований надлежащих практик и </w:t>
      </w:r>
      <w:proofErr w:type="gramStart"/>
      <w:r>
        <w:t>риск</w:t>
      </w:r>
      <w:r>
        <w:noBreakHyphen/>
        <w:t>ориентированного</w:t>
      </w:r>
      <w:proofErr w:type="gramEnd"/>
      <w:r>
        <w:t xml:space="preserve"> регулирования.</w:t>
      </w:r>
    </w:p>
    <w:p w:rsidR="00603C24" w:rsidRDefault="00603C24" w:rsidP="00603C24">
      <w:pPr>
        <w:pStyle w:val="a8"/>
      </w:pPr>
      <w:r>
        <w:t xml:space="preserve">Ключевые слова: </w:t>
      </w:r>
    </w:p>
    <w:p w:rsidR="00603C24" w:rsidRDefault="00603C24" w:rsidP="00603C24">
      <w:pPr>
        <w:pStyle w:val="a7"/>
      </w:pPr>
      <w:r>
        <w:t>фармацевтическая промышленность; технологический суверенитет; цифровая трансформация; искусственный интеллект; машинное обучение; управление качеством; импортозамещение.</w:t>
      </w:r>
    </w:p>
    <w:p w:rsidR="00603C24" w:rsidRDefault="00603C24" w:rsidP="00603C24">
      <w:pPr>
        <w:pStyle w:val="a8"/>
      </w:pPr>
      <w:r>
        <w:t>Для цитирования:</w:t>
      </w:r>
    </w:p>
    <w:p w:rsidR="00603C24" w:rsidRDefault="00603C24" w:rsidP="00603C24">
      <w:pPr>
        <w:pStyle w:val="a9"/>
      </w:pPr>
      <w:r>
        <w:t>Меламед Л. Е. Экономическая модель цифровой трансформации фармацевтической промышленности России // Инновационная экономика: информация, аналитика, прогнозы. – 2026. – № 5. – С. 179–184. https://doi.org/10.47576/2949-1894.2026.5.5.022.</w:t>
      </w:r>
    </w:p>
    <w:p w:rsidR="00603C24" w:rsidRDefault="00603C24" w:rsidP="00603C24">
      <w:pPr>
        <w:pStyle w:val="original"/>
      </w:pPr>
      <w:r>
        <w:t>Original article</w:t>
      </w:r>
    </w:p>
    <w:p w:rsidR="00603C24" w:rsidRPr="00603C24" w:rsidRDefault="00603C24" w:rsidP="00603C24">
      <w:pPr>
        <w:pStyle w:val="a4"/>
        <w:rPr>
          <w:lang w:val="en-US"/>
        </w:rPr>
      </w:pPr>
      <w:r w:rsidRPr="00603C24">
        <w:rPr>
          <w:lang w:val="en-US"/>
        </w:rPr>
        <w:lastRenderedPageBreak/>
        <w:t>The economic model of the digital transformation of the pharmaceutical industry in Russia</w:t>
      </w:r>
    </w:p>
    <w:p w:rsidR="00603C24" w:rsidRPr="00603C24" w:rsidRDefault="00603C24" w:rsidP="00603C24">
      <w:pPr>
        <w:pStyle w:val="a5"/>
        <w:rPr>
          <w:lang w:val="en-US"/>
        </w:rPr>
      </w:pPr>
      <w:proofErr w:type="spellStart"/>
      <w:r w:rsidRPr="00603C24">
        <w:rPr>
          <w:lang w:val="en-US"/>
        </w:rPr>
        <w:t>Melamed</w:t>
      </w:r>
      <w:proofErr w:type="spellEnd"/>
      <w:r w:rsidRPr="00603C24">
        <w:rPr>
          <w:lang w:val="en-US"/>
        </w:rPr>
        <w:t xml:space="preserve"> </w:t>
      </w:r>
      <w:proofErr w:type="spellStart"/>
      <w:r w:rsidRPr="00603C24">
        <w:rPr>
          <w:lang w:val="en-US"/>
        </w:rPr>
        <w:t>Lemuel</w:t>
      </w:r>
      <w:proofErr w:type="spellEnd"/>
      <w:r w:rsidRPr="00603C24">
        <w:rPr>
          <w:lang w:val="en-US"/>
        </w:rPr>
        <w:t xml:space="preserve"> E.</w:t>
      </w:r>
    </w:p>
    <w:p w:rsidR="00603C24" w:rsidRPr="00603C24" w:rsidRDefault="00603C24" w:rsidP="00603C24">
      <w:pPr>
        <w:pStyle w:val="a6"/>
        <w:rPr>
          <w:lang w:val="en-US"/>
        </w:rPr>
      </w:pPr>
      <w:r w:rsidRPr="00603C24">
        <w:rPr>
          <w:lang w:val="en-US"/>
        </w:rPr>
        <w:t>Expert-Analytical Center, Moscow, Russia, lemuel1983@gmail.com</w:t>
      </w:r>
    </w:p>
    <w:p w:rsidR="00603C24" w:rsidRPr="00603C24" w:rsidRDefault="00603C24" w:rsidP="00603C24">
      <w:pPr>
        <w:pStyle w:val="a8"/>
        <w:rPr>
          <w:lang w:val="en-US"/>
        </w:rPr>
      </w:pPr>
      <w:r w:rsidRPr="00603C24">
        <w:rPr>
          <w:lang w:val="en-US"/>
        </w:rPr>
        <w:t>Abstract</w:t>
      </w:r>
    </w:p>
    <w:p w:rsidR="00603C24" w:rsidRPr="00603C24" w:rsidRDefault="00603C24" w:rsidP="00603C24">
      <w:pPr>
        <w:pStyle w:val="a7"/>
        <w:rPr>
          <w:lang w:val="en-US"/>
        </w:rPr>
      </w:pPr>
      <w:r w:rsidRPr="00603C24">
        <w:rPr>
          <w:lang w:val="en-US"/>
        </w:rPr>
        <w:t>The article examines the transformation of the Russian pharmaceutical industry as an economic process in which the modernization of production facilities, the import dependence of critical resources and the introduction of digital technologies form an interconnected contour for achieving technological sovereignty. It has been shown that under external constraints, the key economic barriers are disruptions in production and logistics chains, dependence on imported raw materials, equipment and software, as well as increased regulatory requirements for data quality and integrity. The author’s index of digitally sovereign maturity of a pharmaceutical enterprise or cluster is proposed, combining the components of localization, digital continuity of processes, quality and compliance, coverage of priority operations by artificial intelligence and economic returns. It is concluded that artificial intelligence in the pharmaceutical industry should be interpreted not as a separate technology, but as a tool to reduce transaction and production costs, increase quality predictability and accelerate product withdrawal while complying with the requirements of good practices and risk</w:t>
      </w:r>
      <w:r w:rsidRPr="00603C24">
        <w:rPr>
          <w:lang w:val="en-US"/>
        </w:rPr>
        <w:noBreakHyphen/>
        <w:t>based regulation.</w:t>
      </w:r>
    </w:p>
    <w:p w:rsidR="00603C24" w:rsidRPr="00603C24" w:rsidRDefault="00603C24" w:rsidP="00603C24">
      <w:pPr>
        <w:pStyle w:val="a8"/>
        <w:rPr>
          <w:lang w:val="en-US"/>
        </w:rPr>
      </w:pPr>
      <w:r w:rsidRPr="00603C24">
        <w:rPr>
          <w:lang w:val="en-US"/>
        </w:rPr>
        <w:t xml:space="preserve">Keywords: </w:t>
      </w:r>
    </w:p>
    <w:p w:rsidR="00603C24" w:rsidRPr="00603C24" w:rsidRDefault="00603C24" w:rsidP="00603C24">
      <w:pPr>
        <w:pStyle w:val="a7"/>
        <w:rPr>
          <w:lang w:val="en-US"/>
        </w:rPr>
      </w:pPr>
      <w:r w:rsidRPr="00603C24">
        <w:rPr>
          <w:lang w:val="en-US"/>
        </w:rPr>
        <w:t>pharmaceutical industry; technological sovereignty; digital transformation; artificial intelligence; machine learning; quality management; import substitution.</w:t>
      </w:r>
    </w:p>
    <w:p w:rsidR="00603C24" w:rsidRPr="00603C24" w:rsidRDefault="00603C24" w:rsidP="00603C24">
      <w:pPr>
        <w:pStyle w:val="a8"/>
        <w:rPr>
          <w:lang w:val="en-US"/>
        </w:rPr>
      </w:pPr>
      <w:r w:rsidRPr="00603C24">
        <w:rPr>
          <w:lang w:val="en-US"/>
        </w:rPr>
        <w:t xml:space="preserve">For citation: </w:t>
      </w:r>
    </w:p>
    <w:p w:rsidR="00603C24" w:rsidRPr="00603C24" w:rsidRDefault="00603C24" w:rsidP="00603C24">
      <w:pPr>
        <w:pStyle w:val="forcitation"/>
        <w:rPr>
          <w:lang w:val="en-US"/>
        </w:rPr>
      </w:pPr>
      <w:proofErr w:type="spellStart"/>
      <w:r w:rsidRPr="00603C24">
        <w:rPr>
          <w:lang w:val="en-US"/>
        </w:rPr>
        <w:t>Melamed</w:t>
      </w:r>
      <w:proofErr w:type="spellEnd"/>
      <w:r w:rsidRPr="00603C24">
        <w:rPr>
          <w:lang w:val="en-US"/>
        </w:rPr>
        <w:t xml:space="preserve"> L. E. </w:t>
      </w:r>
      <w:proofErr w:type="gramStart"/>
      <w:r w:rsidRPr="00603C24">
        <w:rPr>
          <w:lang w:val="en-US"/>
        </w:rPr>
        <w:t>The economic model of the digital transformation of the pharmaceutical industry in Russia.</w:t>
      </w:r>
      <w:proofErr w:type="gramEnd"/>
      <w:r w:rsidRPr="00603C24">
        <w:rPr>
          <w:lang w:val="en-US"/>
        </w:rPr>
        <w:t xml:space="preserve"> </w:t>
      </w:r>
      <w:r w:rsidRPr="00603C24">
        <w:rPr>
          <w:i/>
          <w:iCs/>
          <w:lang w:val="en-US"/>
        </w:rPr>
        <w:t xml:space="preserve">Innovative economy: information, analysis, prognoses, </w:t>
      </w:r>
      <w:r w:rsidRPr="00603C24">
        <w:rPr>
          <w:lang w:val="en-US"/>
        </w:rPr>
        <w:t>2026, no. 5, pp. 179–184. https://doi.org/10.47576/2949-1894.2026.5.5.022.</w:t>
      </w:r>
    </w:p>
    <w:p w:rsidR="00603C24" w:rsidRPr="00603C24" w:rsidRDefault="00603C24" w:rsidP="00603C24">
      <w:pPr>
        <w:pStyle w:val="a3"/>
        <w:rPr>
          <w:lang w:val="ru-RU"/>
        </w:rPr>
      </w:pPr>
      <w:r w:rsidRPr="00603C24">
        <w:rPr>
          <w:lang w:val="ru-RU"/>
        </w:rPr>
        <w:t>Научная статья</w:t>
      </w:r>
    </w:p>
    <w:p w:rsidR="00603C24" w:rsidRPr="00603C24" w:rsidRDefault="00603C24" w:rsidP="00603C24">
      <w:pPr>
        <w:pStyle w:val="a3"/>
        <w:rPr>
          <w:lang w:val="ru-RU"/>
        </w:rPr>
      </w:pPr>
      <w:r w:rsidRPr="00603C24">
        <w:rPr>
          <w:lang w:val="ru-RU"/>
        </w:rPr>
        <w:t>УДК 338.43</w:t>
      </w:r>
    </w:p>
    <w:p w:rsidR="00603C24" w:rsidRPr="00603C24" w:rsidRDefault="00603C24" w:rsidP="00603C24">
      <w:pPr>
        <w:pStyle w:val="doi"/>
        <w:rPr>
          <w:lang w:val="ru-RU"/>
        </w:rPr>
      </w:pPr>
      <w:proofErr w:type="spellStart"/>
      <w:proofErr w:type="gramStart"/>
      <w:r>
        <w:t>doi</w:t>
      </w:r>
      <w:proofErr w:type="spellEnd"/>
      <w:proofErr w:type="gramEnd"/>
      <w:r w:rsidRPr="00603C24">
        <w:rPr>
          <w:lang w:val="ru-RU"/>
        </w:rPr>
        <w:t>: 10.47576/2949-1894.2026.5.5.023</w:t>
      </w:r>
    </w:p>
    <w:p w:rsidR="00603C24" w:rsidRDefault="00603C24" w:rsidP="00603C24">
      <w:pPr>
        <w:pStyle w:val="a4"/>
      </w:pPr>
      <w:r>
        <w:t xml:space="preserve">Современное состояние агропромышленного комплекса </w:t>
      </w:r>
      <w:r>
        <w:br/>
        <w:t>в Краснодарском крае</w:t>
      </w:r>
    </w:p>
    <w:p w:rsidR="00603C24" w:rsidRDefault="00603C24" w:rsidP="00603C24">
      <w:pPr>
        <w:pStyle w:val="a5"/>
      </w:pPr>
      <w:r>
        <w:t>Зайцева Мария Владимировна</w:t>
      </w:r>
    </w:p>
    <w:p w:rsidR="00603C24" w:rsidRDefault="00603C24" w:rsidP="00603C24">
      <w:pPr>
        <w:pStyle w:val="a6"/>
      </w:pPr>
      <w:r>
        <w:t>Кубанский государственный аграрный университет имени И. Т. Трубилина, Краснодар, Россия, mvzajceva@mail.ru</w:t>
      </w:r>
    </w:p>
    <w:p w:rsidR="00603C24" w:rsidRDefault="00603C24" w:rsidP="00603C24">
      <w:pPr>
        <w:pStyle w:val="a5"/>
      </w:pPr>
      <w:r>
        <w:t>Аникина Ксения Алексеевна</w:t>
      </w:r>
    </w:p>
    <w:p w:rsidR="00603C24" w:rsidRDefault="00603C24" w:rsidP="00603C24">
      <w:pPr>
        <w:pStyle w:val="a6"/>
      </w:pPr>
      <w:r>
        <w:t>Кубанский государственный аграрный университет имени И. Т. Трубилина, Краснодар, Россия, anikinakseniaalekseevna@mail.ru</w:t>
      </w:r>
    </w:p>
    <w:p w:rsidR="00603C24" w:rsidRDefault="00603C24" w:rsidP="00603C24">
      <w:pPr>
        <w:pStyle w:val="a5"/>
      </w:pPr>
      <w:r>
        <w:t>Киселев Дмитрий Денисович</w:t>
      </w:r>
    </w:p>
    <w:p w:rsidR="00603C24" w:rsidRDefault="00603C24" w:rsidP="00603C24">
      <w:pPr>
        <w:pStyle w:val="a6"/>
      </w:pPr>
      <w:r>
        <w:t>Кубанский государственный аграрный университет имени И. Т. Трубилина, Краснодар, Россия, anikinakseniaalekseevna@mail.ru</w:t>
      </w:r>
    </w:p>
    <w:p w:rsidR="00603C24" w:rsidRDefault="00603C24" w:rsidP="00603C24">
      <w:pPr>
        <w:pStyle w:val="a5"/>
      </w:pPr>
      <w:r>
        <w:t>Турбин Игорь Александрович</w:t>
      </w:r>
    </w:p>
    <w:p w:rsidR="00603C24" w:rsidRDefault="00603C24" w:rsidP="00603C24">
      <w:pPr>
        <w:pStyle w:val="a6"/>
      </w:pPr>
      <w:r>
        <w:t>Кубанский государственный аграрный университет имени И. Т. Трубилина, Краснодар, Россия, igor.turbin.05@mail.ru</w:t>
      </w:r>
    </w:p>
    <w:p w:rsidR="00603C24" w:rsidRDefault="00603C24" w:rsidP="00603C24">
      <w:pPr>
        <w:pStyle w:val="a8"/>
      </w:pPr>
      <w:r>
        <w:t>Аннотация</w:t>
      </w:r>
    </w:p>
    <w:p w:rsidR="00603C24" w:rsidRDefault="00603C24" w:rsidP="00603C24">
      <w:pPr>
        <w:pStyle w:val="a7"/>
      </w:pPr>
      <w:r>
        <w:lastRenderedPageBreak/>
        <w:t>Проведен анализ состояния агропромышленного комплекса и тенденции его развития в Краснодарском крае. Рассмотрена статистическая информация по земельным ресурсам, посевным площадям сельскохозяйственных культур, поголовью скота и птицы, числу пчелосемей, поголовью животных, производству основных продуктов животноводства, валовым сборам сельскохозяйственных культур, товарности сельскохозяйственной продукции, производству пищевых продуктов, инвестициям в основной капитал АПК региона. Выявлена проблематика, связанная с удорожанием кредитных ресурсов, а также эпидемиологическими рисками в животноводческом направлении.</w:t>
      </w:r>
    </w:p>
    <w:p w:rsidR="00603C24" w:rsidRDefault="00603C24" w:rsidP="00603C24">
      <w:pPr>
        <w:pStyle w:val="a8"/>
      </w:pPr>
      <w:r>
        <w:t>Ключевые слова:</w:t>
      </w:r>
    </w:p>
    <w:p w:rsidR="00603C24" w:rsidRDefault="00603C24" w:rsidP="00603C24">
      <w:pPr>
        <w:pStyle w:val="a7"/>
      </w:pPr>
      <w:proofErr w:type="gramStart"/>
      <w:r>
        <w:t>сельское хозяйство; агропромышленный комплекс; Краснодарский край; растениеводство; животноводство; продовольственная безопасность; урожайность; поголовье скота.</w:t>
      </w:r>
      <w:proofErr w:type="gramEnd"/>
    </w:p>
    <w:p w:rsidR="00603C24" w:rsidRDefault="00603C24" w:rsidP="00603C24">
      <w:pPr>
        <w:pStyle w:val="a8"/>
      </w:pPr>
      <w:r>
        <w:t>Для цитирования:</w:t>
      </w:r>
    </w:p>
    <w:p w:rsidR="00603C24" w:rsidRDefault="00603C24" w:rsidP="00603C24">
      <w:pPr>
        <w:pStyle w:val="a9"/>
      </w:pPr>
      <w:r>
        <w:rPr>
          <w:sz w:val="22"/>
          <w:szCs w:val="22"/>
        </w:rPr>
        <w:t>Зайцева М. В., Аникина К. А., Киселев Д. Д., Турбин И. А.</w:t>
      </w:r>
      <w:r>
        <w:t xml:space="preserve"> Современное состояние агропромышленного комплекса в Краснодарском крае // Инновационная экономика: информация, аналитика, прогнозы. – 2026. – № 5. – С. 187–194. https://doi.org/10.47576/2949-1894.2026.5.5.023.</w:t>
      </w:r>
    </w:p>
    <w:p w:rsidR="00603C24" w:rsidRDefault="00603C24" w:rsidP="00603C24">
      <w:pPr>
        <w:pStyle w:val="original"/>
      </w:pPr>
      <w:r>
        <w:t>Original article</w:t>
      </w:r>
    </w:p>
    <w:p w:rsidR="00603C24" w:rsidRPr="00603C24" w:rsidRDefault="00603C24" w:rsidP="00603C24">
      <w:pPr>
        <w:pStyle w:val="a4"/>
        <w:rPr>
          <w:lang w:val="en-US"/>
        </w:rPr>
      </w:pPr>
      <w:r w:rsidRPr="00603C24">
        <w:rPr>
          <w:lang w:val="en-US"/>
        </w:rPr>
        <w:t xml:space="preserve">The current state of the agro-industrial complex in </w:t>
      </w:r>
      <w:r>
        <w:t>К</w:t>
      </w:r>
      <w:r w:rsidRPr="00603C24">
        <w:rPr>
          <w:lang w:val="en-US"/>
        </w:rPr>
        <w:t>rasnodar krai</w:t>
      </w:r>
    </w:p>
    <w:p w:rsidR="00603C24" w:rsidRPr="00603C24" w:rsidRDefault="00603C24" w:rsidP="00603C24">
      <w:pPr>
        <w:pStyle w:val="a5"/>
        <w:rPr>
          <w:lang w:val="en-US"/>
        </w:rPr>
      </w:pPr>
      <w:proofErr w:type="spellStart"/>
      <w:r w:rsidRPr="00603C24">
        <w:rPr>
          <w:lang w:val="en-US"/>
        </w:rPr>
        <w:t>Zaitseva</w:t>
      </w:r>
      <w:proofErr w:type="spellEnd"/>
      <w:r w:rsidRPr="00603C24">
        <w:rPr>
          <w:lang w:val="en-US"/>
        </w:rPr>
        <w:t xml:space="preserve"> Maria V.</w:t>
      </w:r>
    </w:p>
    <w:p w:rsidR="00603C24" w:rsidRPr="00603C24" w:rsidRDefault="00603C24" w:rsidP="00603C24">
      <w:pPr>
        <w:pStyle w:val="a6"/>
        <w:rPr>
          <w:lang w:val="en-US"/>
        </w:rPr>
      </w:pPr>
      <w:r w:rsidRPr="00603C24">
        <w:rPr>
          <w:lang w:val="en-US"/>
        </w:rPr>
        <w:t xml:space="preserve">Kuban State Agrarian University named after I.T. </w:t>
      </w:r>
      <w:proofErr w:type="spellStart"/>
      <w:r w:rsidRPr="00603C24">
        <w:rPr>
          <w:lang w:val="en-US"/>
        </w:rPr>
        <w:t>Trubilin</w:t>
      </w:r>
      <w:proofErr w:type="spellEnd"/>
      <w:r w:rsidRPr="00603C24">
        <w:rPr>
          <w:lang w:val="en-US"/>
        </w:rPr>
        <w:t xml:space="preserve">, Krasnodar, Russia, </w:t>
      </w:r>
      <w:proofErr w:type="gramStart"/>
      <w:r w:rsidRPr="00603C24">
        <w:rPr>
          <w:lang w:val="en-US"/>
        </w:rPr>
        <w:t>mvzajceva@mail.ru</w:t>
      </w:r>
      <w:proofErr w:type="gramEnd"/>
    </w:p>
    <w:p w:rsidR="00603C24" w:rsidRPr="00603C24" w:rsidRDefault="00603C24" w:rsidP="00603C24">
      <w:pPr>
        <w:pStyle w:val="a5"/>
        <w:rPr>
          <w:lang w:val="en-US"/>
        </w:rPr>
      </w:pPr>
      <w:proofErr w:type="spellStart"/>
      <w:proofErr w:type="gramStart"/>
      <w:r w:rsidRPr="00603C24">
        <w:rPr>
          <w:lang w:val="en-US"/>
        </w:rPr>
        <w:t>Anikina</w:t>
      </w:r>
      <w:proofErr w:type="spellEnd"/>
      <w:r w:rsidRPr="00603C24">
        <w:rPr>
          <w:lang w:val="en-US"/>
        </w:rPr>
        <w:t xml:space="preserve"> </w:t>
      </w:r>
      <w:proofErr w:type="spellStart"/>
      <w:r w:rsidRPr="00603C24">
        <w:rPr>
          <w:lang w:val="en-US"/>
        </w:rPr>
        <w:t>Ksenia</w:t>
      </w:r>
      <w:proofErr w:type="spellEnd"/>
      <w:r w:rsidRPr="00603C24">
        <w:rPr>
          <w:lang w:val="en-US"/>
        </w:rPr>
        <w:t xml:space="preserve"> A.</w:t>
      </w:r>
      <w:proofErr w:type="gramEnd"/>
    </w:p>
    <w:p w:rsidR="00603C24" w:rsidRPr="00603C24" w:rsidRDefault="00603C24" w:rsidP="00603C24">
      <w:pPr>
        <w:pStyle w:val="a6"/>
        <w:rPr>
          <w:lang w:val="en-US"/>
        </w:rPr>
      </w:pPr>
      <w:r w:rsidRPr="00603C24">
        <w:rPr>
          <w:lang w:val="en-US"/>
        </w:rPr>
        <w:t xml:space="preserve">Kuban State Agrarian University named after I.T. </w:t>
      </w:r>
      <w:proofErr w:type="spellStart"/>
      <w:r w:rsidRPr="00603C24">
        <w:rPr>
          <w:lang w:val="en-US"/>
        </w:rPr>
        <w:t>Trubilin</w:t>
      </w:r>
      <w:proofErr w:type="spellEnd"/>
      <w:r w:rsidRPr="00603C24">
        <w:rPr>
          <w:lang w:val="en-US"/>
        </w:rPr>
        <w:t xml:space="preserve">, Krasnodar, Russia, </w:t>
      </w:r>
      <w:proofErr w:type="gramStart"/>
      <w:r w:rsidRPr="00603C24">
        <w:rPr>
          <w:lang w:val="en-US"/>
        </w:rPr>
        <w:t>anikinakseniaalekseevna@mail.ru</w:t>
      </w:r>
      <w:proofErr w:type="gramEnd"/>
    </w:p>
    <w:p w:rsidR="00603C24" w:rsidRPr="00603C24" w:rsidRDefault="00603C24" w:rsidP="00603C24">
      <w:pPr>
        <w:pStyle w:val="a5"/>
        <w:rPr>
          <w:lang w:val="en-US"/>
        </w:rPr>
      </w:pPr>
      <w:proofErr w:type="spellStart"/>
      <w:r w:rsidRPr="00603C24">
        <w:rPr>
          <w:lang w:val="en-US"/>
        </w:rPr>
        <w:t>Kiselyov</w:t>
      </w:r>
      <w:proofErr w:type="spellEnd"/>
      <w:r w:rsidRPr="00603C24">
        <w:rPr>
          <w:lang w:val="en-US"/>
        </w:rPr>
        <w:t xml:space="preserve"> Dmitry D.</w:t>
      </w:r>
    </w:p>
    <w:p w:rsidR="00603C24" w:rsidRPr="00603C24" w:rsidRDefault="00603C24" w:rsidP="00603C24">
      <w:pPr>
        <w:pStyle w:val="a6"/>
        <w:rPr>
          <w:lang w:val="en-US"/>
        </w:rPr>
      </w:pPr>
      <w:r w:rsidRPr="00603C24">
        <w:rPr>
          <w:lang w:val="en-US"/>
        </w:rPr>
        <w:t xml:space="preserve">Kuban State Agrarian University named after I.T. </w:t>
      </w:r>
      <w:proofErr w:type="spellStart"/>
      <w:r w:rsidRPr="00603C24">
        <w:rPr>
          <w:lang w:val="en-US"/>
        </w:rPr>
        <w:t>Trubilin</w:t>
      </w:r>
      <w:proofErr w:type="spellEnd"/>
      <w:r w:rsidRPr="00603C24">
        <w:rPr>
          <w:lang w:val="en-US"/>
        </w:rPr>
        <w:t xml:space="preserve">, Krasnodar, Russia, </w:t>
      </w:r>
      <w:proofErr w:type="gramStart"/>
      <w:r w:rsidRPr="00603C24">
        <w:rPr>
          <w:lang w:val="en-US"/>
        </w:rPr>
        <w:t>anikinakseniaalekseevna@mail.ru</w:t>
      </w:r>
      <w:proofErr w:type="gramEnd"/>
    </w:p>
    <w:p w:rsidR="00603C24" w:rsidRPr="00603C24" w:rsidRDefault="00603C24" w:rsidP="00603C24">
      <w:pPr>
        <w:pStyle w:val="a5"/>
        <w:rPr>
          <w:lang w:val="en-US"/>
        </w:rPr>
      </w:pPr>
      <w:proofErr w:type="spellStart"/>
      <w:proofErr w:type="gramStart"/>
      <w:r w:rsidRPr="00603C24">
        <w:rPr>
          <w:lang w:val="en-US"/>
        </w:rPr>
        <w:t>Turbin</w:t>
      </w:r>
      <w:proofErr w:type="spellEnd"/>
      <w:r w:rsidRPr="00603C24">
        <w:rPr>
          <w:lang w:val="en-US"/>
        </w:rPr>
        <w:t xml:space="preserve"> Igor A.</w:t>
      </w:r>
      <w:proofErr w:type="gramEnd"/>
    </w:p>
    <w:p w:rsidR="00603C24" w:rsidRPr="00603C24" w:rsidRDefault="00603C24" w:rsidP="00603C24">
      <w:pPr>
        <w:pStyle w:val="a6"/>
        <w:rPr>
          <w:lang w:val="en-US"/>
        </w:rPr>
      </w:pPr>
      <w:r w:rsidRPr="00603C24">
        <w:rPr>
          <w:lang w:val="en-US"/>
        </w:rPr>
        <w:t xml:space="preserve">Kuban State Agrarian University named after I.T. </w:t>
      </w:r>
      <w:proofErr w:type="spellStart"/>
      <w:r w:rsidRPr="00603C24">
        <w:rPr>
          <w:lang w:val="en-US"/>
        </w:rPr>
        <w:t>Trubilin</w:t>
      </w:r>
      <w:proofErr w:type="spellEnd"/>
      <w:r w:rsidRPr="00603C24">
        <w:rPr>
          <w:lang w:val="en-US"/>
        </w:rPr>
        <w:t xml:space="preserve">, Krasnodar, Russia, </w:t>
      </w:r>
      <w:r w:rsidRPr="00603C24">
        <w:rPr>
          <w:lang w:val="en-US"/>
        </w:rPr>
        <w:br/>
      </w:r>
      <w:proofErr w:type="gramStart"/>
      <w:r w:rsidRPr="00603C24">
        <w:rPr>
          <w:lang w:val="en-US"/>
        </w:rPr>
        <w:t>igor.turbin.05@mail.ru</w:t>
      </w:r>
      <w:proofErr w:type="gramEnd"/>
    </w:p>
    <w:p w:rsidR="00603C24" w:rsidRPr="00603C24" w:rsidRDefault="00603C24" w:rsidP="00603C24">
      <w:pPr>
        <w:pStyle w:val="a8"/>
        <w:rPr>
          <w:lang w:val="en-US"/>
        </w:rPr>
      </w:pPr>
      <w:r w:rsidRPr="00603C24">
        <w:rPr>
          <w:lang w:val="en-US"/>
        </w:rPr>
        <w:t>Abstract</w:t>
      </w:r>
    </w:p>
    <w:p w:rsidR="00603C24" w:rsidRPr="00603C24" w:rsidRDefault="00603C24" w:rsidP="00603C24">
      <w:pPr>
        <w:pStyle w:val="a7"/>
        <w:rPr>
          <w:lang w:val="en-US"/>
        </w:rPr>
      </w:pPr>
      <w:r w:rsidRPr="00603C24">
        <w:rPr>
          <w:lang w:val="en-US"/>
        </w:rPr>
        <w:t>The article analyzes the state of the agro-industrial complex and its development trends in the Krasnodar Territory. It examines statistical information on land resources, cultivated areas, livestock and poultry numbers, bee colonies, animal numbers, production of main livestock products, gross harvests of agricultural crops, agricultural product sales, food production, and investments in the region’s agro-industrial complex. The article identifies issues related to the rising cost of credit resources and the potential for epidemiological risks in the livestock sector.</w:t>
      </w:r>
    </w:p>
    <w:p w:rsidR="00603C24" w:rsidRPr="00603C24" w:rsidRDefault="00603C24" w:rsidP="00603C24">
      <w:pPr>
        <w:pStyle w:val="a8"/>
        <w:rPr>
          <w:lang w:val="en-US"/>
        </w:rPr>
      </w:pPr>
      <w:r w:rsidRPr="00603C24">
        <w:rPr>
          <w:lang w:val="en-US"/>
        </w:rPr>
        <w:t>Keywords:</w:t>
      </w:r>
    </w:p>
    <w:p w:rsidR="00603C24" w:rsidRPr="00603C24" w:rsidRDefault="00603C24" w:rsidP="00603C24">
      <w:pPr>
        <w:pStyle w:val="a7"/>
        <w:rPr>
          <w:lang w:val="en-US"/>
        </w:rPr>
      </w:pPr>
      <w:r w:rsidRPr="00603C24">
        <w:rPr>
          <w:lang w:val="en-US"/>
        </w:rPr>
        <w:t>Agriculture; agro-industrial complex; Krasnodar Territory, crop production; livestock production; food security; crop yields; livestock numbers.</w:t>
      </w:r>
    </w:p>
    <w:p w:rsidR="00603C24" w:rsidRPr="00603C24" w:rsidRDefault="00603C24" w:rsidP="00603C24">
      <w:pPr>
        <w:pStyle w:val="a8"/>
        <w:rPr>
          <w:lang w:val="en-US"/>
        </w:rPr>
      </w:pPr>
      <w:r w:rsidRPr="00603C24">
        <w:rPr>
          <w:lang w:val="en-US"/>
        </w:rPr>
        <w:t xml:space="preserve">For citation: </w:t>
      </w:r>
    </w:p>
    <w:p w:rsidR="00603C24" w:rsidRPr="00603C24" w:rsidRDefault="00603C24" w:rsidP="00603C24">
      <w:pPr>
        <w:pStyle w:val="forcitation"/>
        <w:rPr>
          <w:lang w:val="en-US"/>
        </w:rPr>
      </w:pPr>
      <w:proofErr w:type="spellStart"/>
      <w:r w:rsidRPr="00603C24">
        <w:rPr>
          <w:lang w:val="en-US"/>
        </w:rPr>
        <w:t>Zaitseva</w:t>
      </w:r>
      <w:proofErr w:type="spellEnd"/>
      <w:r w:rsidRPr="00603C24">
        <w:rPr>
          <w:lang w:val="en-US"/>
        </w:rPr>
        <w:t xml:space="preserve"> M. V., </w:t>
      </w:r>
      <w:proofErr w:type="spellStart"/>
      <w:r w:rsidRPr="00603C24">
        <w:rPr>
          <w:lang w:val="en-US"/>
        </w:rPr>
        <w:t>Anikina</w:t>
      </w:r>
      <w:proofErr w:type="spellEnd"/>
      <w:r w:rsidRPr="00603C24">
        <w:rPr>
          <w:lang w:val="en-US"/>
        </w:rPr>
        <w:t xml:space="preserve"> K. A., </w:t>
      </w:r>
      <w:proofErr w:type="spellStart"/>
      <w:r w:rsidRPr="00603C24">
        <w:rPr>
          <w:lang w:val="en-US"/>
        </w:rPr>
        <w:t>Kiselyov</w:t>
      </w:r>
      <w:proofErr w:type="spellEnd"/>
      <w:r w:rsidRPr="00603C24">
        <w:rPr>
          <w:lang w:val="en-US"/>
        </w:rPr>
        <w:t xml:space="preserve"> D. D., </w:t>
      </w:r>
      <w:proofErr w:type="spellStart"/>
      <w:r w:rsidRPr="00603C24">
        <w:rPr>
          <w:lang w:val="en-US"/>
        </w:rPr>
        <w:t>Turbin</w:t>
      </w:r>
      <w:proofErr w:type="spellEnd"/>
      <w:r w:rsidRPr="00603C24">
        <w:rPr>
          <w:lang w:val="en-US"/>
        </w:rPr>
        <w:t xml:space="preserve"> I. A. </w:t>
      </w:r>
      <w:proofErr w:type="gramStart"/>
      <w:r w:rsidRPr="00603C24">
        <w:rPr>
          <w:lang w:val="en-US"/>
        </w:rPr>
        <w:t xml:space="preserve">The current state of the agro-industrial complex in </w:t>
      </w:r>
      <w:r>
        <w:t>К</w:t>
      </w:r>
      <w:proofErr w:type="spellStart"/>
      <w:r w:rsidRPr="00603C24">
        <w:rPr>
          <w:lang w:val="en-US"/>
        </w:rPr>
        <w:t>rasnodar</w:t>
      </w:r>
      <w:proofErr w:type="spellEnd"/>
      <w:r w:rsidRPr="00603C24">
        <w:rPr>
          <w:lang w:val="en-US"/>
        </w:rPr>
        <w:t xml:space="preserve"> </w:t>
      </w:r>
      <w:proofErr w:type="spellStart"/>
      <w:r w:rsidRPr="00603C24">
        <w:rPr>
          <w:lang w:val="en-US"/>
        </w:rPr>
        <w:t>krai</w:t>
      </w:r>
      <w:proofErr w:type="spellEnd"/>
      <w:r w:rsidRPr="00603C24">
        <w:rPr>
          <w:lang w:val="en-US"/>
        </w:rPr>
        <w:t>.</w:t>
      </w:r>
      <w:proofErr w:type="gramEnd"/>
      <w:r w:rsidRPr="00603C24">
        <w:rPr>
          <w:i/>
          <w:iCs/>
          <w:lang w:val="en-US"/>
        </w:rPr>
        <w:t xml:space="preserve"> Innovative economy: information, analysis, prognoses, </w:t>
      </w:r>
      <w:r w:rsidRPr="00603C24">
        <w:rPr>
          <w:lang w:val="en-US"/>
        </w:rPr>
        <w:t>2026, no. 5, pp. 185–194. https://doi.org/10.47576/2949-1894.2026.5.5.023.</w:t>
      </w:r>
    </w:p>
    <w:p w:rsidR="00FC00FC" w:rsidRPr="00FC00FC" w:rsidRDefault="00FC00FC" w:rsidP="00FC00FC">
      <w:pPr>
        <w:pStyle w:val="aa"/>
        <w:rPr>
          <w:lang w:val="ru-RU"/>
        </w:rPr>
      </w:pPr>
      <w:r w:rsidRPr="00FC00FC">
        <w:rPr>
          <w:lang w:val="ru-RU"/>
        </w:rPr>
        <w:lastRenderedPageBreak/>
        <w:t>Научная статья</w:t>
      </w:r>
    </w:p>
    <w:p w:rsidR="00FC00FC" w:rsidRPr="00FC00FC" w:rsidRDefault="00FC00FC" w:rsidP="00FC00FC">
      <w:pPr>
        <w:pStyle w:val="aa"/>
        <w:rPr>
          <w:lang w:val="ru-RU"/>
        </w:rPr>
      </w:pPr>
      <w:r w:rsidRPr="00FC00FC">
        <w:rPr>
          <w:lang w:val="ru-RU"/>
        </w:rPr>
        <w:t>УДК 338.43</w:t>
      </w:r>
    </w:p>
    <w:p w:rsidR="00FC00FC" w:rsidRPr="00FC00FC" w:rsidRDefault="00FC00FC" w:rsidP="00FC00FC">
      <w:pPr>
        <w:pStyle w:val="doi"/>
        <w:rPr>
          <w:lang w:val="ru-RU"/>
        </w:rPr>
      </w:pPr>
      <w:proofErr w:type="spellStart"/>
      <w:proofErr w:type="gramStart"/>
      <w:r>
        <w:t>doi</w:t>
      </w:r>
      <w:proofErr w:type="spellEnd"/>
      <w:proofErr w:type="gramEnd"/>
      <w:r w:rsidRPr="00FC00FC">
        <w:rPr>
          <w:lang w:val="ru-RU"/>
        </w:rPr>
        <w:t>: 10.47576/2949-1894.2026.5.5.024</w:t>
      </w:r>
    </w:p>
    <w:p w:rsidR="00FC00FC" w:rsidRDefault="00FC00FC" w:rsidP="00FC00FC">
      <w:pPr>
        <w:pStyle w:val="a4"/>
      </w:pPr>
      <w:r>
        <w:t>Разработка методики квантификации государственных мер в зерновом хозяйстве региона</w:t>
      </w:r>
    </w:p>
    <w:p w:rsidR="00FC00FC" w:rsidRDefault="00FC00FC" w:rsidP="00FC00FC">
      <w:pPr>
        <w:pStyle w:val="a5"/>
      </w:pPr>
      <w:r>
        <w:t>Булгаков Никита Михайлович</w:t>
      </w:r>
    </w:p>
    <w:p w:rsidR="00FC00FC" w:rsidRDefault="00FC00FC" w:rsidP="00FC00FC">
      <w:pPr>
        <w:pStyle w:val="a6"/>
      </w:pPr>
      <w:r>
        <w:t xml:space="preserve">Российский экономический университет имени Г. В. Плеханова, </w:t>
      </w:r>
      <w:r>
        <w:br/>
        <w:t>Москва, Россия, nm.bulgakov@gmail.com</w:t>
      </w:r>
    </w:p>
    <w:p w:rsidR="00FC00FC" w:rsidRDefault="00FC00FC" w:rsidP="00FC00FC">
      <w:pPr>
        <w:pStyle w:val="a8"/>
      </w:pPr>
      <w:r>
        <w:t>Аннотация</w:t>
      </w:r>
    </w:p>
    <w:p w:rsidR="00FC00FC" w:rsidRDefault="00FC00FC" w:rsidP="00FC00FC">
      <w:pPr>
        <w:pStyle w:val="a7"/>
      </w:pPr>
      <w:r>
        <w:t xml:space="preserve">В статье предложена методика квантификации государственных мер в зерновом хозяйстве, предназначенная для включения институциональных факторов в систему стратегического анализа. Исходная проблема состоит в том, что государственные меры существуют преимущественно в текстовой форме и потому плохо поддаются сопоставлению по интенсивности, структуре и динамике. В качестве методологической базы использована интегрально-индексная логика, адаптированная к задачам </w:t>
      </w:r>
      <w:proofErr w:type="spellStart"/>
      <w:r>
        <w:t>диагностико</w:t>
      </w:r>
      <w:proofErr w:type="spellEnd"/>
      <w:r>
        <w:t xml:space="preserve">-сравнительного механизма </w:t>
      </w:r>
      <w:proofErr w:type="spellStart"/>
      <w:r>
        <w:t>стратегирования</w:t>
      </w:r>
      <w:proofErr w:type="spellEnd"/>
      <w:r>
        <w:t xml:space="preserve">. Предлагаемая конструкция выделяет федеральный контур поддержки, контур экспортных ограничений и региональный контур поддержки, а также переводит их в сопоставимые временные ряды. Особенность методики состоит в двух вариантах апробации: во </w:t>
      </w:r>
      <w:proofErr w:type="spellStart"/>
      <w:r>
        <w:t>внутрирегиональном</w:t>
      </w:r>
      <w:proofErr w:type="spellEnd"/>
      <w:r>
        <w:t xml:space="preserve"> варианте эталоном выступает собственный исторический максимум исследуемого объекта, а в межрегиональном варианте – единый максимум по контуру аналогов. В качестве объектов, на которых апробирована методика, </w:t>
      </w:r>
      <w:proofErr w:type="gramStart"/>
      <w:r>
        <w:t>выбраны</w:t>
      </w:r>
      <w:proofErr w:type="gramEnd"/>
      <w:r>
        <w:t xml:space="preserve"> Краснодарский край и Ростовская область. Показано, что предложенная схема позволяет фиксировать не только объем поддержки, но и смену архитектуры государственного воздействия, выявлять фазы институционального усиления и ослабления, а также определять устойчивость регионального лидерства. Методика может использоваться как инструмент ранней диагностики, межрегионального бенчмаркинга и обоснования прикладных решений в системе механизмов </w:t>
      </w:r>
      <w:proofErr w:type="spellStart"/>
      <w:r>
        <w:t>стратегирования</w:t>
      </w:r>
      <w:proofErr w:type="spellEnd"/>
      <w:r>
        <w:t xml:space="preserve"> зернового хозяйства.</w:t>
      </w:r>
    </w:p>
    <w:p w:rsidR="00FC00FC" w:rsidRDefault="00FC00FC" w:rsidP="00FC00FC">
      <w:pPr>
        <w:pStyle w:val="a8"/>
      </w:pPr>
      <w:r>
        <w:t xml:space="preserve">Ключевые слова: </w:t>
      </w:r>
    </w:p>
    <w:p w:rsidR="00FC00FC" w:rsidRDefault="00FC00FC" w:rsidP="00FC00FC">
      <w:pPr>
        <w:pStyle w:val="a7"/>
      </w:pPr>
      <w:r>
        <w:t xml:space="preserve">государственные меры; квантификация; зерновое хозяйство; государственная поддержка; экспортные ограничения; </w:t>
      </w:r>
      <w:proofErr w:type="spellStart"/>
      <w:r>
        <w:t>стратегирование</w:t>
      </w:r>
      <w:proofErr w:type="spellEnd"/>
      <w:r>
        <w:t>; Краснодарский край; Ростовская область.</w:t>
      </w:r>
    </w:p>
    <w:p w:rsidR="00FC00FC" w:rsidRDefault="00FC00FC" w:rsidP="00FC00FC">
      <w:pPr>
        <w:pStyle w:val="a8"/>
      </w:pPr>
      <w:r>
        <w:t>Для цитирования:</w:t>
      </w:r>
    </w:p>
    <w:p w:rsidR="00FC00FC" w:rsidRDefault="00FC00FC" w:rsidP="00FC00FC">
      <w:pPr>
        <w:pStyle w:val="a9"/>
      </w:pPr>
      <w:r>
        <w:t>Булгаков Н. М. Разработка методики квантификации государственных мер в зерновом хозяйстве региона // Инновационная экономика: информация, аналитика, прогнозы. – 2026. – № 5. – С. 195–203. https://doi.org/10.47576/2949-1894.2026.5.5.024.</w:t>
      </w:r>
    </w:p>
    <w:p w:rsidR="00FC00FC" w:rsidRDefault="00FC00FC" w:rsidP="00FC00FC">
      <w:pPr>
        <w:pStyle w:val="original"/>
      </w:pPr>
      <w:r>
        <w:t>Original article</w:t>
      </w:r>
    </w:p>
    <w:p w:rsidR="00FC00FC" w:rsidRPr="00FC00FC" w:rsidRDefault="00FC00FC" w:rsidP="00FC00FC">
      <w:pPr>
        <w:pStyle w:val="a4"/>
        <w:rPr>
          <w:lang w:val="en-US"/>
        </w:rPr>
      </w:pPr>
      <w:r w:rsidRPr="00FC00FC">
        <w:rPr>
          <w:lang w:val="en-US"/>
        </w:rPr>
        <w:t>Development of a method for quantifying state measures in grain farming in the region</w:t>
      </w:r>
    </w:p>
    <w:p w:rsidR="00FC00FC" w:rsidRPr="00FC00FC" w:rsidRDefault="00FC00FC" w:rsidP="00FC00FC">
      <w:pPr>
        <w:pStyle w:val="a5"/>
        <w:rPr>
          <w:lang w:val="en-US"/>
        </w:rPr>
      </w:pPr>
      <w:proofErr w:type="spellStart"/>
      <w:r w:rsidRPr="00FC00FC">
        <w:rPr>
          <w:lang w:val="en-US"/>
        </w:rPr>
        <w:t>Bulgakov</w:t>
      </w:r>
      <w:proofErr w:type="spellEnd"/>
      <w:r w:rsidRPr="00FC00FC">
        <w:rPr>
          <w:lang w:val="en-US"/>
        </w:rPr>
        <w:t xml:space="preserve"> Nikita M.</w:t>
      </w:r>
    </w:p>
    <w:p w:rsidR="00FC00FC" w:rsidRPr="00FC00FC" w:rsidRDefault="00FC00FC" w:rsidP="00FC00FC">
      <w:pPr>
        <w:pStyle w:val="a6"/>
        <w:rPr>
          <w:spacing w:val="-2"/>
          <w:lang w:val="en-US"/>
        </w:rPr>
      </w:pPr>
      <w:r w:rsidRPr="00FC00FC">
        <w:rPr>
          <w:spacing w:val="-2"/>
          <w:lang w:val="en-US"/>
        </w:rPr>
        <w:t>Plekhanov Russian University of Economics, Moscow, Russia, nm.bulgakov@gmail.com</w:t>
      </w:r>
    </w:p>
    <w:p w:rsidR="00FC00FC" w:rsidRPr="00FC00FC" w:rsidRDefault="00FC00FC" w:rsidP="00FC00FC">
      <w:pPr>
        <w:pStyle w:val="a8"/>
        <w:rPr>
          <w:lang w:val="en-US"/>
        </w:rPr>
      </w:pPr>
      <w:r w:rsidRPr="00FC00FC">
        <w:rPr>
          <w:lang w:val="en-US"/>
        </w:rPr>
        <w:t>Abstract</w:t>
      </w:r>
    </w:p>
    <w:p w:rsidR="00FC00FC" w:rsidRPr="00FC00FC" w:rsidRDefault="00FC00FC" w:rsidP="00FC00FC">
      <w:pPr>
        <w:pStyle w:val="a7"/>
        <w:rPr>
          <w:lang w:val="en-US"/>
        </w:rPr>
      </w:pPr>
      <w:r w:rsidRPr="00FC00FC">
        <w:rPr>
          <w:lang w:val="en-US"/>
        </w:rPr>
        <w:t xml:space="preserve">The article proposes a methodology for quantifying government measures in the grain sector, which is intended to include institutional factors in the system of strategic analysis. The initial problem is that </w:t>
      </w:r>
      <w:r w:rsidRPr="00FC00FC">
        <w:rPr>
          <w:lang w:val="en-US"/>
        </w:rPr>
        <w:lastRenderedPageBreak/>
        <w:t>government measures exist primarily in textual form, making it difficult to compare them in terms of intensity, structure, and dynamics. The article uses integral-index logic as a methodological framework, which has been adapted to the tasks of diagnostic and comparative strategic analysis. The proposed methodology identifies the federal support circuit, the export restrictions circuit, and the regional support circuit, and converts them into comparable time series. The peculiarity of the methodology is that it has two variants of testing: in the intraregional variant, the reference is the historical maximum of the object under study, and in the interregional variant, the reference is the single maximum of the analogues. The Krasnodar Territory and the Rostov Region were chosen as the objects on which the methodology was tested. It was shown that the proposed scheme allows not only to record the amount of support, but also to identify the change in the architecture of state influence, the phases of institutional strengthening and weakening, and the sustainability of regional leadership. The methodology can be used as a tool for early diagnostics, interregional benchmarking, and the justification of applied solutions in the system of grain farming strategic management mechanisms.</w:t>
      </w:r>
    </w:p>
    <w:p w:rsidR="00FC00FC" w:rsidRPr="00FC00FC" w:rsidRDefault="00FC00FC" w:rsidP="00FC00FC">
      <w:pPr>
        <w:pStyle w:val="a8"/>
        <w:rPr>
          <w:lang w:val="en-US"/>
        </w:rPr>
      </w:pPr>
      <w:r w:rsidRPr="00FC00FC">
        <w:rPr>
          <w:lang w:val="en-US"/>
        </w:rPr>
        <w:t xml:space="preserve">Keywords: </w:t>
      </w:r>
    </w:p>
    <w:p w:rsidR="00FC00FC" w:rsidRPr="00FC00FC" w:rsidRDefault="00FC00FC" w:rsidP="00FC00FC">
      <w:pPr>
        <w:pStyle w:val="a7"/>
        <w:rPr>
          <w:lang w:val="en-US"/>
        </w:rPr>
      </w:pPr>
      <w:proofErr w:type="gramStart"/>
      <w:r w:rsidRPr="00FC00FC">
        <w:rPr>
          <w:lang w:val="en-US"/>
        </w:rPr>
        <w:t>state</w:t>
      </w:r>
      <w:proofErr w:type="gramEnd"/>
      <w:r w:rsidRPr="00FC00FC">
        <w:rPr>
          <w:lang w:val="en-US"/>
        </w:rPr>
        <w:t xml:space="preserve"> measures; quantification; grain farming; state support; export restrictions; strategic planning; Krasnodar </w:t>
      </w:r>
      <w:proofErr w:type="spellStart"/>
      <w:r w:rsidRPr="00FC00FC">
        <w:rPr>
          <w:lang w:val="en-US"/>
        </w:rPr>
        <w:t>Krai</w:t>
      </w:r>
      <w:proofErr w:type="spellEnd"/>
      <w:r w:rsidRPr="00FC00FC">
        <w:rPr>
          <w:lang w:val="en-US"/>
        </w:rPr>
        <w:t>.</w:t>
      </w:r>
    </w:p>
    <w:p w:rsidR="00FC00FC" w:rsidRPr="00FC00FC" w:rsidRDefault="00FC00FC" w:rsidP="00FC00FC">
      <w:pPr>
        <w:pStyle w:val="a8"/>
        <w:rPr>
          <w:lang w:val="en-US"/>
        </w:rPr>
      </w:pPr>
      <w:r w:rsidRPr="00FC00FC">
        <w:rPr>
          <w:lang w:val="en-US"/>
        </w:rPr>
        <w:t xml:space="preserve">For citation: </w:t>
      </w:r>
    </w:p>
    <w:p w:rsidR="00FC00FC" w:rsidRPr="00FC00FC" w:rsidRDefault="00FC00FC" w:rsidP="00FC00FC">
      <w:pPr>
        <w:pStyle w:val="forcitation"/>
        <w:rPr>
          <w:lang w:val="en-US"/>
        </w:rPr>
      </w:pPr>
      <w:proofErr w:type="spellStart"/>
      <w:r w:rsidRPr="00FC00FC">
        <w:rPr>
          <w:lang w:val="en-US"/>
        </w:rPr>
        <w:t>Bulgakov</w:t>
      </w:r>
      <w:proofErr w:type="spellEnd"/>
      <w:r w:rsidRPr="00FC00FC">
        <w:rPr>
          <w:lang w:val="en-US"/>
        </w:rPr>
        <w:t xml:space="preserve"> N. M. Development of a method for quantifying state measures in grain farming in the region. </w:t>
      </w:r>
      <w:r w:rsidRPr="00FC00FC">
        <w:rPr>
          <w:i/>
          <w:iCs/>
          <w:lang w:val="en-US"/>
        </w:rPr>
        <w:t xml:space="preserve">Innovative economy: information, analysis, prognoses, </w:t>
      </w:r>
      <w:r w:rsidRPr="00FC00FC">
        <w:rPr>
          <w:lang w:val="en-US"/>
        </w:rPr>
        <w:t>2026, no. 5, pp. 195–203. https://doi.org/10.47576/2949-1894.2026.5.5.024.</w:t>
      </w:r>
    </w:p>
    <w:p w:rsidR="00FC00FC" w:rsidRPr="00FC00FC" w:rsidRDefault="00FC00FC" w:rsidP="00FC00FC">
      <w:pPr>
        <w:pStyle w:val="aa"/>
        <w:rPr>
          <w:lang w:val="ru-RU"/>
        </w:rPr>
      </w:pPr>
      <w:r w:rsidRPr="00FC00FC">
        <w:rPr>
          <w:lang w:val="ru-RU"/>
        </w:rPr>
        <w:t>Научная статья</w:t>
      </w:r>
    </w:p>
    <w:p w:rsidR="00FC00FC" w:rsidRPr="00FC00FC" w:rsidRDefault="00FC00FC" w:rsidP="00FC00FC">
      <w:pPr>
        <w:pStyle w:val="aa"/>
        <w:rPr>
          <w:lang w:val="ru-RU"/>
        </w:rPr>
      </w:pPr>
      <w:r w:rsidRPr="00FC00FC">
        <w:rPr>
          <w:lang w:val="ru-RU"/>
        </w:rPr>
        <w:t>УДК 332.02</w:t>
      </w:r>
    </w:p>
    <w:p w:rsidR="00FC00FC" w:rsidRPr="00FC00FC" w:rsidRDefault="00FC00FC" w:rsidP="00FC00FC">
      <w:pPr>
        <w:pStyle w:val="doi"/>
        <w:rPr>
          <w:lang w:val="ru-RU"/>
        </w:rPr>
      </w:pPr>
      <w:proofErr w:type="spellStart"/>
      <w:proofErr w:type="gramStart"/>
      <w:r>
        <w:t>doi</w:t>
      </w:r>
      <w:proofErr w:type="spellEnd"/>
      <w:proofErr w:type="gramEnd"/>
      <w:r w:rsidRPr="00FC00FC">
        <w:rPr>
          <w:lang w:val="ru-RU"/>
        </w:rPr>
        <w:t>: 10.47576/2949-1894.2026.5.5.025</w:t>
      </w:r>
    </w:p>
    <w:p w:rsidR="00FC00FC" w:rsidRDefault="00FC00FC" w:rsidP="00FC00FC">
      <w:pPr>
        <w:pStyle w:val="a4"/>
      </w:pPr>
      <w:r>
        <w:t xml:space="preserve">Инновационные методы борьбы </w:t>
      </w:r>
      <w:r>
        <w:br/>
        <w:t>с коррупцией в муниципальном образовании город Краснодар</w:t>
      </w:r>
    </w:p>
    <w:p w:rsidR="00FC00FC" w:rsidRDefault="00FC00FC" w:rsidP="00FC00FC">
      <w:pPr>
        <w:pStyle w:val="a5"/>
      </w:pPr>
      <w:proofErr w:type="spellStart"/>
      <w:r>
        <w:t>Иост</w:t>
      </w:r>
      <w:proofErr w:type="spellEnd"/>
      <w:r>
        <w:t xml:space="preserve"> Алина Вадимовна </w:t>
      </w:r>
    </w:p>
    <w:p w:rsidR="00FC00FC" w:rsidRDefault="00FC00FC" w:rsidP="00FC00FC">
      <w:pPr>
        <w:pStyle w:val="a6"/>
      </w:pPr>
      <w:r>
        <w:t xml:space="preserve">Кубанский государственный аграрный университет имени И. Т. Трубилина, Краснодар, Россия </w:t>
      </w:r>
    </w:p>
    <w:p w:rsidR="00FC00FC" w:rsidRDefault="00FC00FC" w:rsidP="00FC00FC">
      <w:pPr>
        <w:pStyle w:val="a5"/>
      </w:pPr>
      <w:r>
        <w:t xml:space="preserve">Маркушина Ангелина Васильевна </w:t>
      </w:r>
    </w:p>
    <w:p w:rsidR="00FC00FC" w:rsidRDefault="00FC00FC" w:rsidP="00FC00FC">
      <w:pPr>
        <w:pStyle w:val="a6"/>
      </w:pPr>
      <w:r>
        <w:t>Кубанский государственный аграрный университет имени И. Т. Трубилина, Краснодар, Россия</w:t>
      </w:r>
    </w:p>
    <w:p w:rsidR="00FC00FC" w:rsidRDefault="00FC00FC" w:rsidP="00FC00FC">
      <w:pPr>
        <w:pStyle w:val="a5"/>
      </w:pPr>
      <w:proofErr w:type="spellStart"/>
      <w:r>
        <w:t>Саввин</w:t>
      </w:r>
      <w:proofErr w:type="spellEnd"/>
      <w:r>
        <w:t xml:space="preserve"> Андрей Андреевич </w:t>
      </w:r>
    </w:p>
    <w:p w:rsidR="00FC00FC" w:rsidRDefault="00FC00FC" w:rsidP="00FC00FC">
      <w:pPr>
        <w:pStyle w:val="a6"/>
      </w:pPr>
      <w:r>
        <w:t>Кубанский государственный аграрный университет имени И. Т. Трубилина, Краснодар, Россия</w:t>
      </w:r>
    </w:p>
    <w:p w:rsidR="00FC00FC" w:rsidRDefault="00FC00FC" w:rsidP="00FC00FC">
      <w:pPr>
        <w:pStyle w:val="a5"/>
      </w:pPr>
      <w:r>
        <w:t xml:space="preserve">Кулик Андрей Андреевич </w:t>
      </w:r>
    </w:p>
    <w:p w:rsidR="00FC00FC" w:rsidRDefault="00FC00FC" w:rsidP="00FC00FC">
      <w:pPr>
        <w:pStyle w:val="a6"/>
      </w:pPr>
      <w:r>
        <w:t xml:space="preserve">Кубанский государственный аграрный университет имени И. Т. Трубилина, Краснодар, Россия </w:t>
      </w:r>
    </w:p>
    <w:p w:rsidR="00FC00FC" w:rsidRDefault="00FC00FC" w:rsidP="00FC00FC">
      <w:pPr>
        <w:pStyle w:val="a5"/>
      </w:pPr>
      <w:r>
        <w:t xml:space="preserve">Чаплин Владислав Валентинович </w:t>
      </w:r>
    </w:p>
    <w:p w:rsidR="00FC00FC" w:rsidRDefault="00FC00FC" w:rsidP="00FC00FC">
      <w:pPr>
        <w:pStyle w:val="a6"/>
      </w:pPr>
      <w:r>
        <w:t xml:space="preserve">Кубанский государственный аграрный университет имени И. Т. Трубилина, Краснодар, Россия  </w:t>
      </w:r>
    </w:p>
    <w:p w:rsidR="00FC00FC" w:rsidRDefault="00FC00FC" w:rsidP="00FC00FC">
      <w:pPr>
        <w:pStyle w:val="a8"/>
      </w:pPr>
      <w:r>
        <w:t>Аннотация</w:t>
      </w:r>
    </w:p>
    <w:p w:rsidR="00FC00FC" w:rsidRDefault="00FC00FC" w:rsidP="00FC00FC">
      <w:pPr>
        <w:pStyle w:val="a7"/>
      </w:pPr>
      <w:r>
        <w:t xml:space="preserve">На протяжении длительного периода времени коррупция выступает одной из главных проблем современного общества, поскольку она негативно влияет на экономику, политику и социальную сферу. Одним из эффективных средств борьбы с коррупцией выступает использование </w:t>
      </w:r>
      <w:r>
        <w:lastRenderedPageBreak/>
        <w:t>инновационных методов, которые позволяют эффективно и быстро устанавливать факты коррупционных проявлений и передавать информацию в соответствующие органы. В статье рассматриваются инновационные методы борьбы с коррупцией в муниципальном образовании город Краснодар, исследуются основные проблемы их применения и предлагаются пути их решения.</w:t>
      </w:r>
    </w:p>
    <w:p w:rsidR="00FC00FC" w:rsidRDefault="00FC00FC" w:rsidP="00FC00FC">
      <w:pPr>
        <w:pStyle w:val="a8"/>
      </w:pPr>
      <w:r>
        <w:t xml:space="preserve">Ключевые слова: </w:t>
      </w:r>
    </w:p>
    <w:p w:rsidR="00FC00FC" w:rsidRDefault="00FC00FC" w:rsidP="00FC00FC">
      <w:pPr>
        <w:pStyle w:val="a7"/>
      </w:pPr>
      <w:r>
        <w:t>инновационные методы; коррупция; органы власти; искусственный интеллект; цифровизация.</w:t>
      </w:r>
    </w:p>
    <w:p w:rsidR="00FC00FC" w:rsidRDefault="00FC00FC" w:rsidP="00FC00FC">
      <w:pPr>
        <w:pStyle w:val="a8"/>
      </w:pPr>
      <w:r>
        <w:t>Для цитирования:</w:t>
      </w:r>
    </w:p>
    <w:p w:rsidR="00FC00FC" w:rsidRDefault="00FC00FC" w:rsidP="00FC00FC">
      <w:pPr>
        <w:pStyle w:val="a9"/>
      </w:pPr>
      <w:proofErr w:type="spellStart"/>
      <w:r>
        <w:t>Иост</w:t>
      </w:r>
      <w:proofErr w:type="spellEnd"/>
      <w:r>
        <w:t xml:space="preserve"> А. В., Маркушина А. В., </w:t>
      </w:r>
      <w:proofErr w:type="spellStart"/>
      <w:r>
        <w:t>Саввин</w:t>
      </w:r>
      <w:proofErr w:type="spellEnd"/>
      <w:r>
        <w:t xml:space="preserve"> А. А., Кулик А. А., Чаплин В. В. Инновационные методы борьбы с коррупцией в муниципальном образовании город Краснодар // Инновационная экономика: информация, аналитика, прогнозы. – 2026. – № 5. – С. 204–210. https://doi.org/10.47576/2949-1894.2026.5.5.025.</w:t>
      </w:r>
    </w:p>
    <w:p w:rsidR="00FC00FC" w:rsidRDefault="00FC00FC" w:rsidP="00FC00FC">
      <w:pPr>
        <w:pStyle w:val="original"/>
      </w:pPr>
      <w:r>
        <w:t>Original article</w:t>
      </w:r>
    </w:p>
    <w:p w:rsidR="00FC00FC" w:rsidRPr="00FC00FC" w:rsidRDefault="00FC00FC" w:rsidP="00FC00FC">
      <w:pPr>
        <w:pStyle w:val="a4"/>
        <w:rPr>
          <w:lang w:val="en-US"/>
        </w:rPr>
      </w:pPr>
      <w:r w:rsidRPr="00FC00FC">
        <w:rPr>
          <w:lang w:val="en-US"/>
        </w:rPr>
        <w:t xml:space="preserve">Innovative methods of fighting corruption in </w:t>
      </w:r>
      <w:r>
        <w:t>К</w:t>
      </w:r>
      <w:r w:rsidRPr="00FC00FC">
        <w:rPr>
          <w:lang w:val="en-US"/>
        </w:rPr>
        <w:t>rasnodar municipality</w:t>
      </w:r>
    </w:p>
    <w:p w:rsidR="00FC00FC" w:rsidRPr="00FC00FC" w:rsidRDefault="00FC00FC" w:rsidP="00FC00FC">
      <w:pPr>
        <w:pStyle w:val="a5"/>
        <w:rPr>
          <w:lang w:val="en-US"/>
        </w:rPr>
      </w:pPr>
      <w:proofErr w:type="spellStart"/>
      <w:r w:rsidRPr="00FC00FC">
        <w:rPr>
          <w:lang w:val="en-US"/>
        </w:rPr>
        <w:t>Iost</w:t>
      </w:r>
      <w:proofErr w:type="spellEnd"/>
      <w:r w:rsidRPr="00FC00FC">
        <w:rPr>
          <w:lang w:val="en-US"/>
        </w:rPr>
        <w:t xml:space="preserve"> </w:t>
      </w:r>
      <w:proofErr w:type="spellStart"/>
      <w:r w:rsidRPr="00FC00FC">
        <w:rPr>
          <w:lang w:val="en-US"/>
        </w:rPr>
        <w:t>Alina</w:t>
      </w:r>
      <w:proofErr w:type="spellEnd"/>
      <w:r w:rsidRPr="00FC00FC">
        <w:rPr>
          <w:lang w:val="en-US"/>
        </w:rPr>
        <w:t xml:space="preserve"> V. </w:t>
      </w:r>
    </w:p>
    <w:p w:rsidR="00FC00FC" w:rsidRPr="00FC00FC" w:rsidRDefault="00FC00FC" w:rsidP="00FC00FC">
      <w:pPr>
        <w:pStyle w:val="a6"/>
        <w:rPr>
          <w:lang w:val="en-US"/>
        </w:rPr>
      </w:pPr>
      <w:r w:rsidRPr="00FC00FC">
        <w:rPr>
          <w:lang w:val="en-US"/>
        </w:rPr>
        <w:t xml:space="preserve">Kuban State Agrarian University named after I. T. </w:t>
      </w:r>
      <w:proofErr w:type="spellStart"/>
      <w:r w:rsidRPr="00FC00FC">
        <w:rPr>
          <w:lang w:val="en-US"/>
        </w:rPr>
        <w:t>Trubilina</w:t>
      </w:r>
      <w:proofErr w:type="spellEnd"/>
      <w:r w:rsidRPr="00FC00FC">
        <w:rPr>
          <w:lang w:val="en-US"/>
        </w:rPr>
        <w:t>, Krasnodar, Russia</w:t>
      </w:r>
    </w:p>
    <w:p w:rsidR="00FC00FC" w:rsidRPr="00FC00FC" w:rsidRDefault="00FC00FC" w:rsidP="00FC00FC">
      <w:pPr>
        <w:pStyle w:val="a5"/>
        <w:rPr>
          <w:lang w:val="en-US"/>
        </w:rPr>
      </w:pPr>
      <w:proofErr w:type="spellStart"/>
      <w:r w:rsidRPr="00FC00FC">
        <w:rPr>
          <w:lang w:val="en-US"/>
        </w:rPr>
        <w:t>Markushina</w:t>
      </w:r>
      <w:proofErr w:type="spellEnd"/>
      <w:r w:rsidRPr="00FC00FC">
        <w:rPr>
          <w:lang w:val="en-US"/>
        </w:rPr>
        <w:t xml:space="preserve"> Angelina V. </w:t>
      </w:r>
    </w:p>
    <w:p w:rsidR="00FC00FC" w:rsidRPr="00FC00FC" w:rsidRDefault="00FC00FC" w:rsidP="00FC00FC">
      <w:pPr>
        <w:pStyle w:val="a6"/>
        <w:rPr>
          <w:lang w:val="en-US"/>
        </w:rPr>
      </w:pPr>
      <w:r w:rsidRPr="00FC00FC">
        <w:rPr>
          <w:lang w:val="en-US"/>
        </w:rPr>
        <w:t xml:space="preserve">Kuban State Agrarian University named after I. T. </w:t>
      </w:r>
      <w:proofErr w:type="spellStart"/>
      <w:r w:rsidRPr="00FC00FC">
        <w:rPr>
          <w:lang w:val="en-US"/>
        </w:rPr>
        <w:t>Trubilina</w:t>
      </w:r>
      <w:proofErr w:type="spellEnd"/>
      <w:r w:rsidRPr="00FC00FC">
        <w:rPr>
          <w:lang w:val="en-US"/>
        </w:rPr>
        <w:t>, Krasnodar, Russia</w:t>
      </w:r>
    </w:p>
    <w:p w:rsidR="00FC00FC" w:rsidRPr="00FC00FC" w:rsidRDefault="00FC00FC" w:rsidP="00FC00FC">
      <w:pPr>
        <w:pStyle w:val="a5"/>
        <w:rPr>
          <w:lang w:val="en-US"/>
        </w:rPr>
      </w:pPr>
      <w:proofErr w:type="spellStart"/>
      <w:proofErr w:type="gramStart"/>
      <w:r w:rsidRPr="00FC00FC">
        <w:rPr>
          <w:lang w:val="en-US"/>
        </w:rPr>
        <w:t>Savvin</w:t>
      </w:r>
      <w:proofErr w:type="spellEnd"/>
      <w:r w:rsidRPr="00FC00FC">
        <w:rPr>
          <w:lang w:val="en-US"/>
        </w:rPr>
        <w:t xml:space="preserve"> </w:t>
      </w:r>
      <w:proofErr w:type="spellStart"/>
      <w:r w:rsidRPr="00FC00FC">
        <w:rPr>
          <w:lang w:val="en-US"/>
        </w:rPr>
        <w:t>Andrey</w:t>
      </w:r>
      <w:proofErr w:type="spellEnd"/>
      <w:r w:rsidRPr="00FC00FC">
        <w:rPr>
          <w:lang w:val="en-US"/>
        </w:rPr>
        <w:t xml:space="preserve"> A.</w:t>
      </w:r>
      <w:proofErr w:type="gramEnd"/>
      <w:r w:rsidRPr="00FC00FC">
        <w:rPr>
          <w:lang w:val="en-US"/>
        </w:rPr>
        <w:t xml:space="preserve"> </w:t>
      </w:r>
    </w:p>
    <w:p w:rsidR="00FC00FC" w:rsidRPr="00FC00FC" w:rsidRDefault="00FC00FC" w:rsidP="00FC00FC">
      <w:pPr>
        <w:pStyle w:val="a6"/>
        <w:rPr>
          <w:lang w:val="en-US"/>
        </w:rPr>
      </w:pPr>
      <w:r w:rsidRPr="00FC00FC">
        <w:rPr>
          <w:lang w:val="en-US"/>
        </w:rPr>
        <w:t xml:space="preserve">Kuban State Agrarian University named after I. T. </w:t>
      </w:r>
      <w:proofErr w:type="spellStart"/>
      <w:r w:rsidRPr="00FC00FC">
        <w:rPr>
          <w:lang w:val="en-US"/>
        </w:rPr>
        <w:t>Trubilina</w:t>
      </w:r>
      <w:proofErr w:type="spellEnd"/>
      <w:r w:rsidRPr="00FC00FC">
        <w:rPr>
          <w:lang w:val="en-US"/>
        </w:rPr>
        <w:t>, Krasnodar, Russia</w:t>
      </w:r>
    </w:p>
    <w:p w:rsidR="00FC00FC" w:rsidRPr="00FC00FC" w:rsidRDefault="00FC00FC" w:rsidP="00FC00FC">
      <w:pPr>
        <w:pStyle w:val="a5"/>
        <w:rPr>
          <w:lang w:val="en-US"/>
        </w:rPr>
      </w:pPr>
      <w:proofErr w:type="spellStart"/>
      <w:proofErr w:type="gramStart"/>
      <w:r w:rsidRPr="00FC00FC">
        <w:rPr>
          <w:lang w:val="en-US"/>
        </w:rPr>
        <w:t>Kulik</w:t>
      </w:r>
      <w:proofErr w:type="spellEnd"/>
      <w:r w:rsidRPr="00FC00FC">
        <w:rPr>
          <w:lang w:val="en-US"/>
        </w:rPr>
        <w:t xml:space="preserve"> </w:t>
      </w:r>
      <w:proofErr w:type="spellStart"/>
      <w:r w:rsidRPr="00FC00FC">
        <w:rPr>
          <w:lang w:val="en-US"/>
        </w:rPr>
        <w:t>Andrey</w:t>
      </w:r>
      <w:proofErr w:type="spellEnd"/>
      <w:r w:rsidRPr="00FC00FC">
        <w:rPr>
          <w:lang w:val="en-US"/>
        </w:rPr>
        <w:t xml:space="preserve"> A.</w:t>
      </w:r>
      <w:proofErr w:type="gramEnd"/>
      <w:r w:rsidRPr="00FC00FC">
        <w:rPr>
          <w:lang w:val="en-US"/>
        </w:rPr>
        <w:t xml:space="preserve"> </w:t>
      </w:r>
    </w:p>
    <w:p w:rsidR="00FC00FC" w:rsidRPr="00FC00FC" w:rsidRDefault="00FC00FC" w:rsidP="00FC00FC">
      <w:pPr>
        <w:pStyle w:val="a6"/>
        <w:rPr>
          <w:lang w:val="en-US"/>
        </w:rPr>
      </w:pPr>
      <w:r w:rsidRPr="00FC00FC">
        <w:rPr>
          <w:lang w:val="en-US"/>
        </w:rPr>
        <w:t xml:space="preserve">Kuban State Agrarian University named after I. T. </w:t>
      </w:r>
      <w:proofErr w:type="spellStart"/>
      <w:r w:rsidRPr="00FC00FC">
        <w:rPr>
          <w:lang w:val="en-US"/>
        </w:rPr>
        <w:t>Trubilina</w:t>
      </w:r>
      <w:proofErr w:type="spellEnd"/>
      <w:r w:rsidRPr="00FC00FC">
        <w:rPr>
          <w:lang w:val="en-US"/>
        </w:rPr>
        <w:t>, Krasnodar, Russia</w:t>
      </w:r>
    </w:p>
    <w:p w:rsidR="00FC00FC" w:rsidRPr="00FC00FC" w:rsidRDefault="00FC00FC" w:rsidP="00FC00FC">
      <w:pPr>
        <w:pStyle w:val="a5"/>
        <w:rPr>
          <w:lang w:val="en-US"/>
        </w:rPr>
      </w:pPr>
      <w:r w:rsidRPr="00FC00FC">
        <w:rPr>
          <w:lang w:val="en-US"/>
        </w:rPr>
        <w:t xml:space="preserve">Chaplin </w:t>
      </w:r>
      <w:proofErr w:type="spellStart"/>
      <w:r w:rsidRPr="00FC00FC">
        <w:rPr>
          <w:lang w:val="en-US"/>
        </w:rPr>
        <w:t>Vladislav</w:t>
      </w:r>
      <w:proofErr w:type="spellEnd"/>
      <w:r w:rsidRPr="00FC00FC">
        <w:rPr>
          <w:lang w:val="en-US"/>
        </w:rPr>
        <w:t xml:space="preserve"> V. </w:t>
      </w:r>
    </w:p>
    <w:p w:rsidR="00FC00FC" w:rsidRPr="00FC00FC" w:rsidRDefault="00FC00FC" w:rsidP="00FC00FC">
      <w:pPr>
        <w:pStyle w:val="a6"/>
        <w:rPr>
          <w:lang w:val="en-US"/>
        </w:rPr>
      </w:pPr>
      <w:r w:rsidRPr="00FC00FC">
        <w:rPr>
          <w:lang w:val="en-US"/>
        </w:rPr>
        <w:t xml:space="preserve">Kuban State Agrarian University named after I. T. </w:t>
      </w:r>
      <w:proofErr w:type="spellStart"/>
      <w:r w:rsidRPr="00FC00FC">
        <w:rPr>
          <w:lang w:val="en-US"/>
        </w:rPr>
        <w:t>Trubilina</w:t>
      </w:r>
      <w:proofErr w:type="spellEnd"/>
      <w:r w:rsidRPr="00FC00FC">
        <w:rPr>
          <w:lang w:val="en-US"/>
        </w:rPr>
        <w:t>, Krasnodar, Russia</w:t>
      </w:r>
    </w:p>
    <w:p w:rsidR="00FC00FC" w:rsidRPr="00FC00FC" w:rsidRDefault="00FC00FC" w:rsidP="00FC00FC">
      <w:pPr>
        <w:pStyle w:val="a8"/>
        <w:rPr>
          <w:lang w:val="en-US"/>
        </w:rPr>
      </w:pPr>
      <w:r w:rsidRPr="00FC00FC">
        <w:rPr>
          <w:lang w:val="en-US"/>
        </w:rPr>
        <w:t>Abstract</w:t>
      </w:r>
    </w:p>
    <w:p w:rsidR="00FC00FC" w:rsidRPr="00FC00FC" w:rsidRDefault="00FC00FC" w:rsidP="00FC00FC">
      <w:pPr>
        <w:pStyle w:val="a7"/>
        <w:rPr>
          <w:lang w:val="en-US"/>
        </w:rPr>
      </w:pPr>
      <w:r w:rsidRPr="00FC00FC">
        <w:rPr>
          <w:lang w:val="en-US"/>
        </w:rPr>
        <w:t>For a long period of time, corruption has been one of the main problems of modern society, as it negatively affects the economy, politics and the social sphere. One of the most effective means of combating corruption is the use of innovative methods that make it possible to effectively and quickly establish the facts of corruption and transfer information to the relevant authorities. The presented article discusses innovative methods of combating corruption in the Krasnodar municipality, examines the main problems of their application and suggests ways to solve them.</w:t>
      </w:r>
    </w:p>
    <w:p w:rsidR="00FC00FC" w:rsidRPr="00FC00FC" w:rsidRDefault="00FC00FC" w:rsidP="00FC00FC">
      <w:pPr>
        <w:pStyle w:val="a8"/>
        <w:rPr>
          <w:lang w:val="en-US"/>
        </w:rPr>
      </w:pPr>
      <w:r w:rsidRPr="00FC00FC">
        <w:rPr>
          <w:lang w:val="en-US"/>
        </w:rPr>
        <w:t xml:space="preserve">Keywords: </w:t>
      </w:r>
    </w:p>
    <w:p w:rsidR="00FC00FC" w:rsidRPr="00FC00FC" w:rsidRDefault="00FC00FC" w:rsidP="00FC00FC">
      <w:pPr>
        <w:pStyle w:val="a7"/>
        <w:rPr>
          <w:lang w:val="en-US"/>
        </w:rPr>
      </w:pPr>
      <w:proofErr w:type="gramStart"/>
      <w:r w:rsidRPr="00FC00FC">
        <w:rPr>
          <w:lang w:val="en-US"/>
        </w:rPr>
        <w:t>innovative</w:t>
      </w:r>
      <w:proofErr w:type="gramEnd"/>
      <w:r w:rsidRPr="00FC00FC">
        <w:rPr>
          <w:lang w:val="en-US"/>
        </w:rPr>
        <w:t xml:space="preserve"> methods; corruption; government; artificial intelligence; digitalization.</w:t>
      </w:r>
    </w:p>
    <w:p w:rsidR="00FC00FC" w:rsidRPr="00FC00FC" w:rsidRDefault="00FC00FC" w:rsidP="00FC00FC">
      <w:pPr>
        <w:pStyle w:val="a8"/>
        <w:rPr>
          <w:lang w:val="en-US"/>
        </w:rPr>
      </w:pPr>
      <w:r w:rsidRPr="00FC00FC">
        <w:rPr>
          <w:lang w:val="en-US"/>
        </w:rPr>
        <w:t xml:space="preserve">For citation: </w:t>
      </w:r>
    </w:p>
    <w:p w:rsidR="00FC00FC" w:rsidRPr="00FC00FC" w:rsidRDefault="00FC00FC" w:rsidP="00FC00FC">
      <w:pPr>
        <w:pStyle w:val="forcitation"/>
        <w:rPr>
          <w:lang w:val="en-US"/>
        </w:rPr>
      </w:pPr>
      <w:proofErr w:type="spellStart"/>
      <w:r w:rsidRPr="00FC00FC">
        <w:rPr>
          <w:lang w:val="en-US"/>
        </w:rPr>
        <w:t>Iost</w:t>
      </w:r>
      <w:proofErr w:type="spellEnd"/>
      <w:r w:rsidRPr="00FC00FC">
        <w:rPr>
          <w:lang w:val="en-US"/>
        </w:rPr>
        <w:t xml:space="preserve"> A. V., </w:t>
      </w:r>
      <w:proofErr w:type="spellStart"/>
      <w:r w:rsidRPr="00FC00FC">
        <w:rPr>
          <w:lang w:val="en-US"/>
        </w:rPr>
        <w:t>Markushina</w:t>
      </w:r>
      <w:proofErr w:type="spellEnd"/>
      <w:r w:rsidRPr="00FC00FC">
        <w:rPr>
          <w:lang w:val="en-US"/>
        </w:rPr>
        <w:t xml:space="preserve"> A. V., </w:t>
      </w:r>
      <w:proofErr w:type="spellStart"/>
      <w:r w:rsidRPr="00FC00FC">
        <w:rPr>
          <w:lang w:val="en-US"/>
        </w:rPr>
        <w:t>Savvin</w:t>
      </w:r>
      <w:proofErr w:type="spellEnd"/>
      <w:r w:rsidRPr="00FC00FC">
        <w:rPr>
          <w:lang w:val="en-US"/>
        </w:rPr>
        <w:t xml:space="preserve"> A. A., </w:t>
      </w:r>
      <w:proofErr w:type="spellStart"/>
      <w:r w:rsidRPr="00FC00FC">
        <w:rPr>
          <w:lang w:val="en-US"/>
        </w:rPr>
        <w:t>Kulik</w:t>
      </w:r>
      <w:proofErr w:type="spellEnd"/>
      <w:r w:rsidRPr="00FC00FC">
        <w:rPr>
          <w:lang w:val="en-US"/>
        </w:rPr>
        <w:t xml:space="preserve"> A. A., Chaplin V. V. Innovative methods of fighting corruption in </w:t>
      </w:r>
      <w:r>
        <w:t>К</w:t>
      </w:r>
      <w:proofErr w:type="spellStart"/>
      <w:r w:rsidRPr="00FC00FC">
        <w:rPr>
          <w:lang w:val="en-US"/>
        </w:rPr>
        <w:t>rasnodar</w:t>
      </w:r>
      <w:proofErr w:type="spellEnd"/>
      <w:r w:rsidRPr="00FC00FC">
        <w:rPr>
          <w:lang w:val="en-US"/>
        </w:rPr>
        <w:t xml:space="preserve"> municipality. </w:t>
      </w:r>
      <w:r w:rsidRPr="00FC00FC">
        <w:rPr>
          <w:i/>
          <w:iCs/>
          <w:lang w:val="en-US"/>
        </w:rPr>
        <w:t xml:space="preserve">Innovative economy: information, analysis, prognoses, </w:t>
      </w:r>
      <w:r w:rsidRPr="00FC00FC">
        <w:rPr>
          <w:lang w:val="en-US"/>
        </w:rPr>
        <w:t>2026, no. 5, pp. 204–210. https://doi.org/10.47576/2949-1894.2026.5.5.025.</w:t>
      </w:r>
    </w:p>
    <w:p w:rsidR="00FC00FC" w:rsidRPr="00FC00FC" w:rsidRDefault="00FC00FC" w:rsidP="00FC00FC">
      <w:pPr>
        <w:pStyle w:val="aa"/>
        <w:rPr>
          <w:lang w:val="ru-RU"/>
        </w:rPr>
      </w:pPr>
      <w:r w:rsidRPr="00FC00FC">
        <w:rPr>
          <w:lang w:val="ru-RU"/>
        </w:rPr>
        <w:t>Научная статья</w:t>
      </w:r>
    </w:p>
    <w:p w:rsidR="00FC00FC" w:rsidRPr="00FC00FC" w:rsidRDefault="00FC00FC" w:rsidP="00FC00FC">
      <w:pPr>
        <w:pStyle w:val="aa"/>
        <w:rPr>
          <w:lang w:val="ru-RU"/>
        </w:rPr>
      </w:pPr>
      <w:r w:rsidRPr="00FC00FC">
        <w:rPr>
          <w:lang w:val="ru-RU"/>
        </w:rPr>
        <w:t>УДК 332.1</w:t>
      </w:r>
    </w:p>
    <w:p w:rsidR="00FC00FC" w:rsidRPr="00FC00FC" w:rsidRDefault="00FC00FC" w:rsidP="00FC00FC">
      <w:pPr>
        <w:pStyle w:val="doi"/>
        <w:rPr>
          <w:lang w:val="ru-RU"/>
        </w:rPr>
      </w:pPr>
      <w:proofErr w:type="spellStart"/>
      <w:proofErr w:type="gramStart"/>
      <w:r>
        <w:t>doi</w:t>
      </w:r>
      <w:proofErr w:type="spellEnd"/>
      <w:proofErr w:type="gramEnd"/>
      <w:r w:rsidRPr="00FC00FC">
        <w:rPr>
          <w:lang w:val="ru-RU"/>
        </w:rPr>
        <w:t>: 10.47576/2949-1894.2026.5.5.026</w:t>
      </w:r>
    </w:p>
    <w:p w:rsidR="00FC00FC" w:rsidRDefault="00FC00FC" w:rsidP="00FC00FC">
      <w:pPr>
        <w:pStyle w:val="a4"/>
      </w:pPr>
      <w:r>
        <w:lastRenderedPageBreak/>
        <w:t>Стратегические приоритеты и ресурсный потенциал агропромышленного комплекса Краснодарского края</w:t>
      </w:r>
    </w:p>
    <w:p w:rsidR="00FC00FC" w:rsidRDefault="00FC00FC" w:rsidP="00FC00FC">
      <w:pPr>
        <w:pStyle w:val="a5"/>
      </w:pPr>
      <w:r>
        <w:t>Зайцева Мария Владимировна</w:t>
      </w:r>
    </w:p>
    <w:p w:rsidR="00FC00FC" w:rsidRDefault="00FC00FC" w:rsidP="00FC00FC">
      <w:pPr>
        <w:pStyle w:val="a6"/>
      </w:pPr>
      <w:r>
        <w:t>Кубанский государственный аграрный университет имени И. Т. Трубилина Краснодар, Россия, mvzajceva@mail.ru</w:t>
      </w:r>
    </w:p>
    <w:p w:rsidR="00FC00FC" w:rsidRDefault="00FC00FC" w:rsidP="00FC00FC">
      <w:pPr>
        <w:pStyle w:val="a5"/>
      </w:pPr>
      <w:r>
        <w:t>Аникина Ксения Алексеевна</w:t>
      </w:r>
    </w:p>
    <w:p w:rsidR="00FC00FC" w:rsidRDefault="00FC00FC" w:rsidP="00FC00FC">
      <w:pPr>
        <w:pStyle w:val="a6"/>
      </w:pPr>
      <w:r>
        <w:t>Кубанский государственный аграрный университет имени И. Т. Трубилина Краснодар, Россия, anikinakseniaalekseevna@mail.ru</w:t>
      </w:r>
    </w:p>
    <w:p w:rsidR="00FC00FC" w:rsidRDefault="00FC00FC" w:rsidP="00FC00FC">
      <w:pPr>
        <w:pStyle w:val="a5"/>
      </w:pPr>
      <w:proofErr w:type="spellStart"/>
      <w:r>
        <w:t>Песоцкая</w:t>
      </w:r>
      <w:proofErr w:type="spellEnd"/>
      <w:r>
        <w:t xml:space="preserve"> Полина Александровна</w:t>
      </w:r>
    </w:p>
    <w:p w:rsidR="00FC00FC" w:rsidRDefault="00FC00FC" w:rsidP="00FC00FC">
      <w:pPr>
        <w:pStyle w:val="a6"/>
      </w:pPr>
      <w:r>
        <w:t>Кубанский государственный аграрный университет имени И. Т. Трубилина Краснодар, Россия, polinapesockaaalexsandrovna@mail.ru</w:t>
      </w:r>
    </w:p>
    <w:p w:rsidR="00FC00FC" w:rsidRDefault="00FC00FC" w:rsidP="00FC00FC">
      <w:pPr>
        <w:pStyle w:val="a5"/>
      </w:pPr>
      <w:proofErr w:type="spellStart"/>
      <w:r>
        <w:t>Матосян</w:t>
      </w:r>
      <w:proofErr w:type="spellEnd"/>
      <w:r>
        <w:t xml:space="preserve"> Артур Евгеньевич</w:t>
      </w:r>
    </w:p>
    <w:p w:rsidR="00FC00FC" w:rsidRDefault="00FC00FC" w:rsidP="00FC00FC">
      <w:pPr>
        <w:pStyle w:val="a6"/>
      </w:pPr>
      <w:r>
        <w:t>Кубанский государственный аграрный университет имени И. Т. Трубилина Краснодар, Россия, kyoto1532@mail.ru</w:t>
      </w:r>
    </w:p>
    <w:p w:rsidR="00FC00FC" w:rsidRDefault="00FC00FC" w:rsidP="00FC00FC">
      <w:pPr>
        <w:pStyle w:val="a8"/>
      </w:pPr>
      <w:r>
        <w:t>Аннотация</w:t>
      </w:r>
    </w:p>
    <w:p w:rsidR="00FC00FC" w:rsidRDefault="00FC00FC" w:rsidP="00FC00FC">
      <w:pPr>
        <w:pStyle w:val="a7"/>
      </w:pPr>
      <w:r>
        <w:t xml:space="preserve">Краснодарский край является ключевым сельскохозяйственным регионом России, который производит и выращивает зерновые, масленичные культуры, молочную и мясную продукцию и многое другое. Проведен анализ стратегического положения в стране и субъекта Российской Федерации в сфере агропромышленного комплекса, включая рассмотрение законодательных актов, а также Стратегии развития агропромышленного и </w:t>
      </w:r>
      <w:proofErr w:type="spellStart"/>
      <w:r>
        <w:t>рыбохозяйственного</w:t>
      </w:r>
      <w:proofErr w:type="spellEnd"/>
      <w:r>
        <w:t xml:space="preserve"> комплексов Российской Федерации на период до 2030 года и социально-экономического развития Краснодарского края до 2030 года. Рассмотрены целевые показатели Государственной программы Краснодарского края «Развитие сельского хозяйства и регулирования рынков сельскохозяйственной продукции, сырья и продовольствия». Осуществлена оценка экономическим показателям сельского хозяйства Краснодарского края, а также выбран курс направления в виде развития кластерного подхода и технологического лидерства в сфере продовольственной безопасности.</w:t>
      </w:r>
    </w:p>
    <w:p w:rsidR="00FC00FC" w:rsidRDefault="00FC00FC" w:rsidP="00FC00FC">
      <w:pPr>
        <w:pStyle w:val="a8"/>
      </w:pPr>
      <w:r>
        <w:t>Ключевые слова:</w:t>
      </w:r>
    </w:p>
    <w:p w:rsidR="00FC00FC" w:rsidRDefault="00FC00FC" w:rsidP="00FC00FC">
      <w:pPr>
        <w:pStyle w:val="a7"/>
      </w:pPr>
      <w:r>
        <w:t>агропромышленный комплекс; стратегические приоритеты; продовольственная безопасность; кластерный подход; государственная программа.</w:t>
      </w:r>
    </w:p>
    <w:p w:rsidR="00FC00FC" w:rsidRDefault="00FC00FC" w:rsidP="00FC00FC">
      <w:pPr>
        <w:pStyle w:val="a8"/>
      </w:pPr>
      <w:r>
        <w:t>Для цитирования:</w:t>
      </w:r>
    </w:p>
    <w:p w:rsidR="00FC00FC" w:rsidRDefault="00FC00FC" w:rsidP="00FC00FC">
      <w:pPr>
        <w:pStyle w:val="a9"/>
      </w:pPr>
      <w:r>
        <w:t xml:space="preserve">Зайцева М. В., Аникина К. А., </w:t>
      </w:r>
      <w:proofErr w:type="spellStart"/>
      <w:r>
        <w:t>Песоцкая</w:t>
      </w:r>
      <w:proofErr w:type="spellEnd"/>
      <w:r>
        <w:t xml:space="preserve"> П. А., </w:t>
      </w:r>
      <w:proofErr w:type="spellStart"/>
      <w:r>
        <w:t>Матосян</w:t>
      </w:r>
      <w:proofErr w:type="spellEnd"/>
      <w:r>
        <w:t xml:space="preserve"> А. Е. Стратегические приоритеты и ресурсный потенциал агропромышленного комплекса Краснодарского края // Инновационная экономика: информация, аналитика, прогнозы. – 2026. – № 5. – С. 211–218. https://doi.org/10.47576/2949-1894.2026.5.5.026.</w:t>
      </w:r>
    </w:p>
    <w:p w:rsidR="00FC00FC" w:rsidRDefault="00FC00FC" w:rsidP="00FC00FC">
      <w:pPr>
        <w:pStyle w:val="original"/>
      </w:pPr>
      <w:r>
        <w:t>Original article</w:t>
      </w:r>
    </w:p>
    <w:p w:rsidR="00FC00FC" w:rsidRPr="00FC00FC" w:rsidRDefault="00FC00FC" w:rsidP="00FC00FC">
      <w:pPr>
        <w:pStyle w:val="a4"/>
        <w:rPr>
          <w:lang w:val="en-US"/>
        </w:rPr>
      </w:pPr>
      <w:r w:rsidRPr="00FC00FC">
        <w:rPr>
          <w:lang w:val="en-US"/>
        </w:rPr>
        <w:t xml:space="preserve">Strategic priorities and resource potential of the agro-industrial complex of the </w:t>
      </w:r>
      <w:r>
        <w:t>К</w:t>
      </w:r>
      <w:r w:rsidRPr="00FC00FC">
        <w:rPr>
          <w:lang w:val="en-US"/>
        </w:rPr>
        <w:t>rasnodar territory</w:t>
      </w:r>
    </w:p>
    <w:p w:rsidR="00FC00FC" w:rsidRPr="00FC00FC" w:rsidRDefault="00FC00FC" w:rsidP="00FC00FC">
      <w:pPr>
        <w:pStyle w:val="a5"/>
        <w:rPr>
          <w:lang w:val="en-US"/>
        </w:rPr>
      </w:pPr>
      <w:proofErr w:type="spellStart"/>
      <w:r w:rsidRPr="00FC00FC">
        <w:rPr>
          <w:lang w:val="en-US"/>
        </w:rPr>
        <w:t>Zaitseva</w:t>
      </w:r>
      <w:proofErr w:type="spellEnd"/>
      <w:r w:rsidRPr="00FC00FC">
        <w:rPr>
          <w:lang w:val="en-US"/>
        </w:rPr>
        <w:t xml:space="preserve"> Maria V.</w:t>
      </w:r>
    </w:p>
    <w:p w:rsidR="00FC00FC" w:rsidRPr="00FC00FC" w:rsidRDefault="00FC00FC" w:rsidP="00FC00FC">
      <w:pPr>
        <w:pStyle w:val="a6"/>
        <w:rPr>
          <w:lang w:val="en-US"/>
        </w:rPr>
      </w:pPr>
      <w:r w:rsidRPr="00FC00FC">
        <w:rPr>
          <w:lang w:val="en-US"/>
        </w:rPr>
        <w:t xml:space="preserve">Kuban State Agrarian University named after I.T. </w:t>
      </w:r>
      <w:proofErr w:type="spellStart"/>
      <w:r w:rsidRPr="00FC00FC">
        <w:rPr>
          <w:lang w:val="en-US"/>
        </w:rPr>
        <w:t>Trubilin</w:t>
      </w:r>
      <w:proofErr w:type="spellEnd"/>
      <w:r w:rsidRPr="00FC00FC">
        <w:rPr>
          <w:lang w:val="en-US"/>
        </w:rPr>
        <w:t xml:space="preserve">, Krasnodar, Russia, </w:t>
      </w:r>
      <w:proofErr w:type="gramStart"/>
      <w:r w:rsidRPr="00FC00FC">
        <w:rPr>
          <w:lang w:val="en-US"/>
        </w:rPr>
        <w:t>mvzajceva@mail.ru</w:t>
      </w:r>
      <w:proofErr w:type="gramEnd"/>
    </w:p>
    <w:p w:rsidR="00FC00FC" w:rsidRPr="00FC00FC" w:rsidRDefault="00FC00FC" w:rsidP="00FC00FC">
      <w:pPr>
        <w:pStyle w:val="a5"/>
        <w:rPr>
          <w:lang w:val="en-US"/>
        </w:rPr>
      </w:pPr>
      <w:proofErr w:type="spellStart"/>
      <w:proofErr w:type="gramStart"/>
      <w:r w:rsidRPr="00FC00FC">
        <w:rPr>
          <w:lang w:val="en-US"/>
        </w:rPr>
        <w:lastRenderedPageBreak/>
        <w:t>Anikina</w:t>
      </w:r>
      <w:proofErr w:type="spellEnd"/>
      <w:r w:rsidRPr="00FC00FC">
        <w:rPr>
          <w:lang w:val="en-US"/>
        </w:rPr>
        <w:t xml:space="preserve"> </w:t>
      </w:r>
      <w:proofErr w:type="spellStart"/>
      <w:r w:rsidRPr="00FC00FC">
        <w:rPr>
          <w:lang w:val="en-US"/>
        </w:rPr>
        <w:t>Ksenia</w:t>
      </w:r>
      <w:proofErr w:type="spellEnd"/>
      <w:r w:rsidRPr="00FC00FC">
        <w:rPr>
          <w:lang w:val="en-US"/>
        </w:rPr>
        <w:t xml:space="preserve"> A.</w:t>
      </w:r>
      <w:proofErr w:type="gramEnd"/>
    </w:p>
    <w:p w:rsidR="00FC00FC" w:rsidRPr="00FC00FC" w:rsidRDefault="00FC00FC" w:rsidP="00FC00FC">
      <w:pPr>
        <w:pStyle w:val="a6"/>
        <w:rPr>
          <w:lang w:val="en-US"/>
        </w:rPr>
      </w:pPr>
      <w:r w:rsidRPr="00FC00FC">
        <w:rPr>
          <w:lang w:val="en-US"/>
        </w:rPr>
        <w:t xml:space="preserve">Kuban State Agrarian University named after I.T. </w:t>
      </w:r>
      <w:proofErr w:type="spellStart"/>
      <w:r w:rsidRPr="00FC00FC">
        <w:rPr>
          <w:lang w:val="en-US"/>
        </w:rPr>
        <w:t>Trubilin</w:t>
      </w:r>
      <w:proofErr w:type="spellEnd"/>
      <w:r w:rsidRPr="00FC00FC">
        <w:rPr>
          <w:lang w:val="en-US"/>
        </w:rPr>
        <w:t xml:space="preserve">, Krasnodar, Russia, </w:t>
      </w:r>
      <w:proofErr w:type="gramStart"/>
      <w:r w:rsidRPr="00FC00FC">
        <w:rPr>
          <w:lang w:val="en-US"/>
        </w:rPr>
        <w:t>anikinakseniaalekseevna@mail.ru</w:t>
      </w:r>
      <w:proofErr w:type="gramEnd"/>
    </w:p>
    <w:p w:rsidR="00FC00FC" w:rsidRPr="00FC00FC" w:rsidRDefault="00FC00FC" w:rsidP="00FC00FC">
      <w:pPr>
        <w:pStyle w:val="a5"/>
        <w:rPr>
          <w:lang w:val="en-US"/>
        </w:rPr>
      </w:pPr>
      <w:proofErr w:type="spellStart"/>
      <w:proofErr w:type="gramStart"/>
      <w:r w:rsidRPr="00FC00FC">
        <w:rPr>
          <w:lang w:val="en-US"/>
        </w:rPr>
        <w:t>Pesotskaya</w:t>
      </w:r>
      <w:proofErr w:type="spellEnd"/>
      <w:r w:rsidRPr="00FC00FC">
        <w:rPr>
          <w:lang w:val="en-US"/>
        </w:rPr>
        <w:t xml:space="preserve"> </w:t>
      </w:r>
      <w:proofErr w:type="spellStart"/>
      <w:r w:rsidRPr="00FC00FC">
        <w:rPr>
          <w:lang w:val="en-US"/>
        </w:rPr>
        <w:t>Polina</w:t>
      </w:r>
      <w:proofErr w:type="spellEnd"/>
      <w:r w:rsidRPr="00FC00FC">
        <w:rPr>
          <w:lang w:val="en-US"/>
        </w:rPr>
        <w:t xml:space="preserve"> A.</w:t>
      </w:r>
      <w:proofErr w:type="gramEnd"/>
    </w:p>
    <w:p w:rsidR="00FC00FC" w:rsidRPr="00FC00FC" w:rsidRDefault="00FC00FC" w:rsidP="00FC00FC">
      <w:pPr>
        <w:pStyle w:val="a6"/>
        <w:rPr>
          <w:lang w:val="en-US"/>
        </w:rPr>
      </w:pPr>
      <w:r w:rsidRPr="00FC00FC">
        <w:rPr>
          <w:lang w:val="en-US"/>
        </w:rPr>
        <w:t xml:space="preserve">Kuban State Agrarian University named after I.T. </w:t>
      </w:r>
      <w:proofErr w:type="spellStart"/>
      <w:r w:rsidRPr="00FC00FC">
        <w:rPr>
          <w:lang w:val="en-US"/>
        </w:rPr>
        <w:t>Trubilin</w:t>
      </w:r>
      <w:proofErr w:type="spellEnd"/>
      <w:r w:rsidRPr="00FC00FC">
        <w:rPr>
          <w:lang w:val="en-US"/>
        </w:rPr>
        <w:t xml:space="preserve">, Krasnodar, Russia, </w:t>
      </w:r>
      <w:proofErr w:type="gramStart"/>
      <w:r w:rsidRPr="00FC00FC">
        <w:rPr>
          <w:lang w:val="en-US"/>
        </w:rPr>
        <w:t>polinapesockaaalexsandrovna@mail.ru</w:t>
      </w:r>
      <w:proofErr w:type="gramEnd"/>
    </w:p>
    <w:p w:rsidR="00FC00FC" w:rsidRPr="00FC00FC" w:rsidRDefault="00FC00FC" w:rsidP="00FC00FC">
      <w:pPr>
        <w:pStyle w:val="a5"/>
        <w:rPr>
          <w:lang w:val="en-US"/>
        </w:rPr>
      </w:pPr>
      <w:proofErr w:type="spellStart"/>
      <w:r w:rsidRPr="00FC00FC">
        <w:rPr>
          <w:lang w:val="en-US"/>
        </w:rPr>
        <w:t>Matosyan</w:t>
      </w:r>
      <w:proofErr w:type="spellEnd"/>
      <w:r w:rsidRPr="00FC00FC">
        <w:rPr>
          <w:lang w:val="en-US"/>
        </w:rPr>
        <w:t xml:space="preserve"> </w:t>
      </w:r>
      <w:proofErr w:type="spellStart"/>
      <w:r w:rsidRPr="00FC00FC">
        <w:rPr>
          <w:lang w:val="en-US"/>
        </w:rPr>
        <w:t>Artur</w:t>
      </w:r>
      <w:proofErr w:type="spellEnd"/>
      <w:r w:rsidRPr="00FC00FC">
        <w:rPr>
          <w:lang w:val="en-US"/>
        </w:rPr>
        <w:t xml:space="preserve"> E.</w:t>
      </w:r>
    </w:p>
    <w:p w:rsidR="00FC00FC" w:rsidRPr="00FC00FC" w:rsidRDefault="00FC00FC" w:rsidP="00FC00FC">
      <w:pPr>
        <w:pStyle w:val="a6"/>
        <w:rPr>
          <w:lang w:val="en-US"/>
        </w:rPr>
      </w:pPr>
      <w:r w:rsidRPr="00FC00FC">
        <w:rPr>
          <w:lang w:val="en-US"/>
        </w:rPr>
        <w:t xml:space="preserve">Kuban State Agrarian University named after I.T. </w:t>
      </w:r>
      <w:proofErr w:type="spellStart"/>
      <w:r w:rsidRPr="00FC00FC">
        <w:rPr>
          <w:lang w:val="en-US"/>
        </w:rPr>
        <w:t>Trubilin</w:t>
      </w:r>
      <w:proofErr w:type="spellEnd"/>
      <w:r w:rsidRPr="00FC00FC">
        <w:rPr>
          <w:lang w:val="en-US"/>
        </w:rPr>
        <w:t xml:space="preserve">, Krasnodar, Russia, </w:t>
      </w:r>
      <w:proofErr w:type="gramStart"/>
      <w:r w:rsidRPr="00FC00FC">
        <w:rPr>
          <w:lang w:val="en-US"/>
        </w:rPr>
        <w:t>kyoto1532@mail.ru</w:t>
      </w:r>
      <w:proofErr w:type="gramEnd"/>
    </w:p>
    <w:p w:rsidR="00FC00FC" w:rsidRPr="00FC00FC" w:rsidRDefault="00FC00FC" w:rsidP="00FC00FC">
      <w:pPr>
        <w:pStyle w:val="a8"/>
        <w:rPr>
          <w:lang w:val="en-US"/>
        </w:rPr>
      </w:pPr>
      <w:r w:rsidRPr="00FC00FC">
        <w:rPr>
          <w:lang w:val="en-US"/>
        </w:rPr>
        <w:t>Abstract</w:t>
      </w:r>
    </w:p>
    <w:p w:rsidR="00FC00FC" w:rsidRPr="00FC00FC" w:rsidRDefault="00FC00FC" w:rsidP="00FC00FC">
      <w:pPr>
        <w:pStyle w:val="a7"/>
        <w:rPr>
          <w:lang w:val="en-US"/>
        </w:rPr>
      </w:pPr>
      <w:r w:rsidRPr="00FC00FC">
        <w:rPr>
          <w:lang w:val="en-US"/>
        </w:rPr>
        <w:t xml:space="preserve">Krasnodar </w:t>
      </w:r>
      <w:proofErr w:type="spellStart"/>
      <w:r w:rsidRPr="00FC00FC">
        <w:rPr>
          <w:lang w:val="en-US"/>
        </w:rPr>
        <w:t>Krai</w:t>
      </w:r>
      <w:proofErr w:type="spellEnd"/>
      <w:r w:rsidRPr="00FC00FC">
        <w:rPr>
          <w:lang w:val="en-US"/>
        </w:rPr>
        <w:t xml:space="preserve"> is a key agricultural region of the Russian Federation, which produces and grows grain, oilseeds, </w:t>
      </w:r>
      <w:proofErr w:type="gramStart"/>
      <w:r w:rsidRPr="00FC00FC">
        <w:rPr>
          <w:lang w:val="en-US"/>
        </w:rPr>
        <w:t>dairy</w:t>
      </w:r>
      <w:proofErr w:type="gramEnd"/>
      <w:r w:rsidRPr="00FC00FC">
        <w:rPr>
          <w:lang w:val="en-US"/>
        </w:rPr>
        <w:t xml:space="preserve"> and meat products, and much more. The article analyzes the strategic situation in the country and the constituent entity of the Russian Federation in the field of the agro-industrial complex, including the review of the Decree of the President of the Russian Federation, the Order of the Government of the Russian Federation, the Federal Law, as well as the Strategy for the Development of the Agro-Industrial and Fisheries Complexes of the Russian Federation for the period up to 2030 and the Socio-Economic Development of Krasnodar </w:t>
      </w:r>
      <w:proofErr w:type="spellStart"/>
      <w:r w:rsidRPr="00FC00FC">
        <w:rPr>
          <w:lang w:val="en-US"/>
        </w:rPr>
        <w:t>Krai</w:t>
      </w:r>
      <w:proofErr w:type="spellEnd"/>
      <w:r w:rsidRPr="00FC00FC">
        <w:rPr>
          <w:lang w:val="en-US"/>
        </w:rPr>
        <w:t xml:space="preserve"> for the period up to 2030. The target indicators of the State Program of the Krasnodar Territory “Development of Agriculture and Regulation of Agricultural Products, Raw Materials, and Food Markets” have been reviewed. The economic indicators of the Krasnodar Territory’s agriculture have been assessed, and a course of action has been chosen in the form of developing a cluster approach and technological leadership in the field of food security.</w:t>
      </w:r>
    </w:p>
    <w:p w:rsidR="00FC00FC" w:rsidRPr="00FC00FC" w:rsidRDefault="00FC00FC" w:rsidP="00FC00FC">
      <w:pPr>
        <w:pStyle w:val="a8"/>
        <w:rPr>
          <w:lang w:val="en-US"/>
        </w:rPr>
      </w:pPr>
      <w:r w:rsidRPr="00FC00FC">
        <w:rPr>
          <w:lang w:val="en-US"/>
        </w:rPr>
        <w:t>Keywords:</w:t>
      </w:r>
    </w:p>
    <w:p w:rsidR="00FC00FC" w:rsidRPr="00FC00FC" w:rsidRDefault="00FC00FC" w:rsidP="00FC00FC">
      <w:pPr>
        <w:pStyle w:val="a7"/>
        <w:rPr>
          <w:lang w:val="en-US"/>
        </w:rPr>
      </w:pPr>
      <w:proofErr w:type="gramStart"/>
      <w:r w:rsidRPr="00FC00FC">
        <w:rPr>
          <w:lang w:val="en-US"/>
        </w:rPr>
        <w:t>agro-industrial</w:t>
      </w:r>
      <w:proofErr w:type="gramEnd"/>
      <w:r w:rsidRPr="00FC00FC">
        <w:rPr>
          <w:lang w:val="en-US"/>
        </w:rPr>
        <w:t xml:space="preserve"> complex; strategic priorities; food security; cluster approach; state program.</w:t>
      </w:r>
    </w:p>
    <w:p w:rsidR="00FC00FC" w:rsidRPr="00FC00FC" w:rsidRDefault="00FC00FC" w:rsidP="00FC00FC">
      <w:pPr>
        <w:pStyle w:val="a8"/>
        <w:rPr>
          <w:lang w:val="en-US"/>
        </w:rPr>
      </w:pPr>
      <w:r w:rsidRPr="00FC00FC">
        <w:rPr>
          <w:lang w:val="en-US"/>
        </w:rPr>
        <w:t xml:space="preserve">For citation: </w:t>
      </w:r>
    </w:p>
    <w:p w:rsidR="00FC00FC" w:rsidRPr="00FC00FC" w:rsidRDefault="00FC00FC" w:rsidP="00FC00FC">
      <w:pPr>
        <w:pStyle w:val="forcitation"/>
        <w:rPr>
          <w:lang w:val="en-US"/>
        </w:rPr>
      </w:pPr>
      <w:proofErr w:type="spellStart"/>
      <w:r w:rsidRPr="00FC00FC">
        <w:rPr>
          <w:lang w:val="en-US"/>
        </w:rPr>
        <w:t>Zaitseva</w:t>
      </w:r>
      <w:proofErr w:type="spellEnd"/>
      <w:r w:rsidRPr="00FC00FC">
        <w:rPr>
          <w:lang w:val="en-US"/>
        </w:rPr>
        <w:t xml:space="preserve"> M. V., </w:t>
      </w:r>
      <w:proofErr w:type="spellStart"/>
      <w:r w:rsidRPr="00FC00FC">
        <w:rPr>
          <w:lang w:val="en-US"/>
        </w:rPr>
        <w:t>Anikina</w:t>
      </w:r>
      <w:proofErr w:type="spellEnd"/>
      <w:r w:rsidRPr="00FC00FC">
        <w:rPr>
          <w:lang w:val="en-US"/>
        </w:rPr>
        <w:t xml:space="preserve"> K. A., </w:t>
      </w:r>
      <w:proofErr w:type="spellStart"/>
      <w:r w:rsidRPr="00FC00FC">
        <w:rPr>
          <w:lang w:val="en-US"/>
        </w:rPr>
        <w:t>Pesotskaya</w:t>
      </w:r>
      <w:proofErr w:type="spellEnd"/>
      <w:r w:rsidRPr="00FC00FC">
        <w:rPr>
          <w:lang w:val="en-US"/>
        </w:rPr>
        <w:t xml:space="preserve"> P. A., </w:t>
      </w:r>
      <w:proofErr w:type="spellStart"/>
      <w:r w:rsidRPr="00FC00FC">
        <w:rPr>
          <w:lang w:val="en-US"/>
        </w:rPr>
        <w:t>Matosyan</w:t>
      </w:r>
      <w:proofErr w:type="spellEnd"/>
      <w:r w:rsidRPr="00FC00FC">
        <w:rPr>
          <w:lang w:val="en-US"/>
        </w:rPr>
        <w:t xml:space="preserve"> A. E. Strategic priorities and resource potential of the agro-industrial complex of the </w:t>
      </w:r>
      <w:r>
        <w:t>К</w:t>
      </w:r>
      <w:proofErr w:type="spellStart"/>
      <w:r w:rsidRPr="00FC00FC">
        <w:rPr>
          <w:lang w:val="en-US"/>
        </w:rPr>
        <w:t>rasnodar</w:t>
      </w:r>
      <w:proofErr w:type="spellEnd"/>
      <w:r w:rsidRPr="00FC00FC">
        <w:rPr>
          <w:lang w:val="en-US"/>
        </w:rPr>
        <w:t xml:space="preserve"> territory. </w:t>
      </w:r>
      <w:r w:rsidRPr="00FC00FC">
        <w:rPr>
          <w:i/>
          <w:iCs/>
          <w:lang w:val="en-US"/>
        </w:rPr>
        <w:t xml:space="preserve">Innovative economy: information, analysis, prognoses, </w:t>
      </w:r>
      <w:r w:rsidRPr="00FC00FC">
        <w:rPr>
          <w:lang w:val="en-US"/>
        </w:rPr>
        <w:t>2026, no. 5, pp. 211–218. https://doi.org/10.47576/2949-1894.2026.5.5.026.</w:t>
      </w:r>
    </w:p>
    <w:p w:rsidR="00FC00FC" w:rsidRPr="00FC00FC" w:rsidRDefault="00FC00FC" w:rsidP="00FC00FC">
      <w:pPr>
        <w:pStyle w:val="aa"/>
        <w:rPr>
          <w:lang w:val="ru-RU"/>
        </w:rPr>
      </w:pPr>
      <w:r w:rsidRPr="00FC00FC">
        <w:rPr>
          <w:lang w:val="ru-RU"/>
        </w:rPr>
        <w:t>Научная статья</w:t>
      </w:r>
    </w:p>
    <w:p w:rsidR="00FC00FC" w:rsidRPr="00FC00FC" w:rsidRDefault="00FC00FC" w:rsidP="00FC00FC">
      <w:pPr>
        <w:pStyle w:val="aa"/>
        <w:rPr>
          <w:lang w:val="ru-RU"/>
        </w:rPr>
      </w:pPr>
      <w:r w:rsidRPr="00FC00FC">
        <w:rPr>
          <w:lang w:val="ru-RU"/>
        </w:rPr>
        <w:t>УДК 339.1</w:t>
      </w:r>
    </w:p>
    <w:p w:rsidR="00FC00FC" w:rsidRPr="00FC00FC" w:rsidRDefault="00FC00FC" w:rsidP="00FC00FC">
      <w:pPr>
        <w:pStyle w:val="doi"/>
        <w:rPr>
          <w:lang w:val="ru-RU"/>
        </w:rPr>
      </w:pPr>
      <w:proofErr w:type="spellStart"/>
      <w:proofErr w:type="gramStart"/>
      <w:r>
        <w:t>doi</w:t>
      </w:r>
      <w:proofErr w:type="spellEnd"/>
      <w:proofErr w:type="gramEnd"/>
      <w:r w:rsidRPr="00FC00FC">
        <w:rPr>
          <w:lang w:val="ru-RU"/>
        </w:rPr>
        <w:t>: 10.47576/2949-1894.2026.5.5.027</w:t>
      </w:r>
    </w:p>
    <w:p w:rsidR="00FC00FC" w:rsidRDefault="00FC00FC" w:rsidP="00FC00FC">
      <w:pPr>
        <w:pStyle w:val="a4"/>
      </w:pPr>
      <w:r>
        <w:t>Анализ перспектив развития экспортной деятельности России через маркетплейсы</w:t>
      </w:r>
    </w:p>
    <w:p w:rsidR="00FC00FC" w:rsidRDefault="00FC00FC" w:rsidP="00FC00FC">
      <w:pPr>
        <w:pStyle w:val="a5"/>
      </w:pPr>
      <w:r>
        <w:t>Мещерякова Анна Андреевна</w:t>
      </w:r>
    </w:p>
    <w:p w:rsidR="00FC00FC" w:rsidRDefault="00FC00FC" w:rsidP="00FC00FC">
      <w:pPr>
        <w:pStyle w:val="a6"/>
      </w:pPr>
      <w:r>
        <w:t>ООО «</w:t>
      </w:r>
      <w:proofErr w:type="spellStart"/>
      <w:r>
        <w:t>Меркури</w:t>
      </w:r>
      <w:proofErr w:type="spellEnd"/>
      <w:r>
        <w:t xml:space="preserve"> Мода», mycanya@yandex.ru</w:t>
      </w:r>
    </w:p>
    <w:p w:rsidR="00FC00FC" w:rsidRDefault="00FC00FC" w:rsidP="00FC00FC">
      <w:pPr>
        <w:pStyle w:val="a8"/>
      </w:pPr>
      <w:r>
        <w:t>Аннотация</w:t>
      </w:r>
    </w:p>
    <w:p w:rsidR="00FC00FC" w:rsidRDefault="00FC00FC" w:rsidP="00FC00FC">
      <w:pPr>
        <w:pStyle w:val="a7"/>
      </w:pPr>
      <w:r>
        <w:t xml:space="preserve">В статье исследуется институциональный разрыв между сложившейся системой государственной поддержки экспорта и стремительно развивающейся практикой платформенной торговли (экспорта через </w:t>
      </w:r>
      <w:proofErr w:type="spellStart"/>
      <w:r>
        <w:t>маркетплейсы</w:t>
      </w:r>
      <w:proofErr w:type="spellEnd"/>
      <w:r>
        <w:t xml:space="preserve">) в России. Целью статьи является описание системы институциональной архитектуры экспорта через </w:t>
      </w:r>
      <w:proofErr w:type="spellStart"/>
      <w:r>
        <w:t>маркетплейсы</w:t>
      </w:r>
      <w:proofErr w:type="spellEnd"/>
      <w:r>
        <w:t xml:space="preserve"> в России и обоснование направлений ее трансформации для эффективной интеграции платформенной торговли в систему государственной поддержки внешнеэкономической деятельности. </w:t>
      </w:r>
      <w:proofErr w:type="gramStart"/>
      <w:r>
        <w:t xml:space="preserve">Для достижения поставленной цели решаются следующие задачи: анализ эволюции и текущего функционала институтов поддержки экспорта (Группа РЭЦ, платформа «Мой экспорт», программа «Сделано в России») в контексте развития платформенной торговли в 2021–2026 гг.; выявление и структурирование институциональных ограничений (регуляторных, инфраструктурных, поддерживающих), с которыми сталкиваются российские экспортеры МСП при выходе на зарубежные </w:t>
      </w:r>
      <w:proofErr w:type="spellStart"/>
      <w:r>
        <w:t>маркетплейсы</w:t>
      </w:r>
      <w:proofErr w:type="spellEnd"/>
      <w:r>
        <w:t>.</w:t>
      </w:r>
      <w:proofErr w:type="gramEnd"/>
      <w:r>
        <w:t xml:space="preserve"> </w:t>
      </w:r>
      <w:r>
        <w:lastRenderedPageBreak/>
        <w:t>Исследуется эволюция инструментов поддержки в 2021–2026 гг. Особое внимание уделяется описанию тройственного институционального контура, формирующего среду для экспортера субъектов малого и среднего предпринимательства (МСП): 1) регулирующего (Федеральная служба по аккредитации (</w:t>
      </w:r>
      <w:proofErr w:type="spellStart"/>
      <w:r>
        <w:t>Росаккредитация</w:t>
      </w:r>
      <w:proofErr w:type="spellEnd"/>
      <w:r>
        <w:t>), закон о «российской полке»); 2) инфраструктурного (</w:t>
      </w:r>
      <w:proofErr w:type="spellStart"/>
      <w:r>
        <w:t>маркетплейсы</w:t>
      </w:r>
      <w:proofErr w:type="spellEnd"/>
      <w:r>
        <w:t xml:space="preserve">, платежные сервисы); 3) поддерживающего (Российский экспортный центр, Центр поддержки экспорта). Проведен анализ существующих институциональных ограничений. Доказано, что ужесточение требований к верификации товаров и монополизация логистических каналов вступает в противоречие с операционным циклом платформенной торговли, требуя от государства перехода от роли «консультанта» к роли «архитектора» рынка. Обосновывается необходимость системной </w:t>
      </w:r>
      <w:proofErr w:type="spellStart"/>
      <w:r>
        <w:t>пересборки</w:t>
      </w:r>
      <w:proofErr w:type="spellEnd"/>
      <w:r>
        <w:t xml:space="preserve"> модели поддержки, включая API-интеграцию государственных реестров, создание специализированных экспортных треков и субсидирование юнит-экономики первой продажи вместо традиционной компенсации транспортных затрат. Методологическую основу исследования составляют положения институциональной экономической теории, теории цифровых платформ и государственного регулирования внешнеэкономической деятельности, а также общенаучные методы анализа и синтеза, системный подход и сравнительный анализ.</w:t>
      </w:r>
    </w:p>
    <w:p w:rsidR="00FC00FC" w:rsidRDefault="00FC00FC" w:rsidP="00FC00FC">
      <w:pPr>
        <w:pStyle w:val="a8"/>
      </w:pPr>
      <w:r>
        <w:t>Ключевые слова: </w:t>
      </w:r>
    </w:p>
    <w:p w:rsidR="00FC00FC" w:rsidRDefault="00FC00FC" w:rsidP="00FC00FC">
      <w:pPr>
        <w:pStyle w:val="a7"/>
      </w:pPr>
      <w:r>
        <w:t xml:space="preserve">платформенный экспорт; трансграничная электронная торговля; </w:t>
      </w:r>
      <w:proofErr w:type="spellStart"/>
      <w:r>
        <w:t>маркетплейсы</w:t>
      </w:r>
      <w:proofErr w:type="spellEnd"/>
      <w:r>
        <w:t xml:space="preserve">; Российский экспортный центр (РЭЦ); государственная поддержка ВЭД. </w:t>
      </w:r>
    </w:p>
    <w:p w:rsidR="00FC00FC" w:rsidRDefault="00FC00FC" w:rsidP="00FC00FC">
      <w:pPr>
        <w:pStyle w:val="a8"/>
      </w:pPr>
      <w:r>
        <w:t>Для цитирования:</w:t>
      </w:r>
    </w:p>
    <w:p w:rsidR="00FC00FC" w:rsidRDefault="00FC00FC" w:rsidP="00FC00FC">
      <w:pPr>
        <w:pStyle w:val="a9"/>
      </w:pPr>
      <w:r>
        <w:t xml:space="preserve">Мещерякова А. А. Анализ перспектив развития экспортной деятельности России через </w:t>
      </w:r>
      <w:proofErr w:type="spellStart"/>
      <w:r>
        <w:t>маркетплейсы</w:t>
      </w:r>
      <w:proofErr w:type="spellEnd"/>
      <w:r>
        <w:t xml:space="preserve"> // Инновационная экономика: информация, аналитика, прогнозы. – 2026. – № 5. – С. 219–227. https://doi.org/10.47576/2949-1894.2026.5.5.027.</w:t>
      </w:r>
    </w:p>
    <w:p w:rsidR="00FC00FC" w:rsidRDefault="00FC00FC" w:rsidP="00FC00FC">
      <w:pPr>
        <w:pStyle w:val="original"/>
      </w:pPr>
      <w:r>
        <w:t>Original article</w:t>
      </w:r>
    </w:p>
    <w:p w:rsidR="00FC00FC" w:rsidRPr="00FC00FC" w:rsidRDefault="00FC00FC" w:rsidP="00FC00FC">
      <w:pPr>
        <w:pStyle w:val="a4"/>
        <w:rPr>
          <w:lang w:val="en-US"/>
        </w:rPr>
      </w:pPr>
      <w:r w:rsidRPr="00FC00FC">
        <w:rPr>
          <w:lang w:val="en-US"/>
        </w:rPr>
        <w:t>Analysis of prospects for the development of Russian export activities through marketplaces</w:t>
      </w:r>
    </w:p>
    <w:p w:rsidR="00FC00FC" w:rsidRPr="00FC00FC" w:rsidRDefault="00FC00FC" w:rsidP="00FC00FC">
      <w:pPr>
        <w:pStyle w:val="a5"/>
        <w:rPr>
          <w:lang w:val="en-US"/>
        </w:rPr>
      </w:pPr>
      <w:proofErr w:type="spellStart"/>
      <w:proofErr w:type="gramStart"/>
      <w:r w:rsidRPr="00FC00FC">
        <w:rPr>
          <w:lang w:val="en-US"/>
        </w:rPr>
        <w:t>Meshcheryakova</w:t>
      </w:r>
      <w:proofErr w:type="spellEnd"/>
      <w:r w:rsidRPr="00FC00FC">
        <w:rPr>
          <w:lang w:val="en-US"/>
        </w:rPr>
        <w:t xml:space="preserve"> Anna A.</w:t>
      </w:r>
      <w:proofErr w:type="gramEnd"/>
      <w:r w:rsidRPr="00FC00FC">
        <w:rPr>
          <w:lang w:val="en-US"/>
        </w:rPr>
        <w:t xml:space="preserve"> </w:t>
      </w:r>
    </w:p>
    <w:p w:rsidR="00FC00FC" w:rsidRPr="00FC00FC" w:rsidRDefault="00FC00FC" w:rsidP="00FC00FC">
      <w:pPr>
        <w:pStyle w:val="a6"/>
        <w:rPr>
          <w:lang w:val="en-US"/>
        </w:rPr>
      </w:pPr>
      <w:r w:rsidRPr="00FC00FC">
        <w:rPr>
          <w:lang w:val="en-US"/>
        </w:rPr>
        <w:t xml:space="preserve">Mercury </w:t>
      </w:r>
      <w:proofErr w:type="spellStart"/>
      <w:r w:rsidRPr="00FC00FC">
        <w:rPr>
          <w:lang w:val="en-US"/>
        </w:rPr>
        <w:t>Moda</w:t>
      </w:r>
      <w:proofErr w:type="spellEnd"/>
      <w:r w:rsidRPr="00FC00FC">
        <w:rPr>
          <w:lang w:val="en-US"/>
        </w:rPr>
        <w:t xml:space="preserve"> LLC, mycanya@yandex.ru</w:t>
      </w:r>
    </w:p>
    <w:p w:rsidR="00FC00FC" w:rsidRPr="00FC00FC" w:rsidRDefault="00FC00FC" w:rsidP="00FC00FC">
      <w:pPr>
        <w:pStyle w:val="a8"/>
        <w:rPr>
          <w:lang w:val="en-US"/>
        </w:rPr>
      </w:pPr>
      <w:r w:rsidRPr="00FC00FC">
        <w:rPr>
          <w:lang w:val="en-US"/>
        </w:rPr>
        <w:t>Abstract</w:t>
      </w:r>
    </w:p>
    <w:p w:rsidR="00FC00FC" w:rsidRPr="00FC00FC" w:rsidRDefault="00FC00FC" w:rsidP="00FC00FC">
      <w:pPr>
        <w:pStyle w:val="a7"/>
        <w:rPr>
          <w:lang w:val="en-US"/>
        </w:rPr>
      </w:pPr>
      <w:r w:rsidRPr="00FC00FC">
        <w:rPr>
          <w:lang w:val="en-US"/>
        </w:rPr>
        <w:t>The article examines the institutional gap between the established system of state export support and the rapidly developing practice of platform trading (exporting through marketplaces) in Russia. The purpose of the article is to describe the system of institutional architecture of export through marketplaces in Russia and to substantiate the directions of its transformation for the effective integration of platform trading into the system of state support for foreign economic activity. To achieve this goal, the following tasks are being solved: analysis of the evolution and current functionality of export support institutions (REC Group, My Export platform, Made in Russia program) in the context of the development of platform trading in 2021-2026; identification and structuring of institutional constraints (regulatory, infrastructural, supportive) faced by Russian exporters SMEs when entering foreign marketplaces. Using the example of the activities of the above-mentioned institutions, the evolution of support tools in 2021-2026 is studied. Special attention is paid to the description of the triple institutional contour that forms the environment for the exporter of small and medium-sized enterprises (SMEs): 1) regulatory (Federal Accreditation Service (</w:t>
      </w:r>
      <w:proofErr w:type="spellStart"/>
      <w:r w:rsidRPr="00FC00FC">
        <w:rPr>
          <w:lang w:val="en-US"/>
        </w:rPr>
        <w:t>Rosaccreditation</w:t>
      </w:r>
      <w:proofErr w:type="spellEnd"/>
      <w:r w:rsidRPr="00FC00FC">
        <w:rPr>
          <w:lang w:val="en-US"/>
        </w:rPr>
        <w:t xml:space="preserve">), the law on the "Russian shelf"); 2) infrastructural (marketplaces, payment services); 3) supporting (Russian Export Center, Export Support Center). The analysis of existing institutional constraints is carried out. It has been proven that stricter requirements for product verification and monopolization of logistics channels conflict with the operational cycle of platform trading, requiring the government to move from the role of a "consultant" to the role of an "architect" of the market. The article substantiates the need for a systemic reassembly of the support model, including API integration of state registries, creation of specialized export tracks and subsidizing the unit economy of the first sale instead of the traditional compensation of transportation costs. The methodological basis of the research is based on the provisions of institutional economic theory, the theory of digital platforms and state regulation of </w:t>
      </w:r>
      <w:r w:rsidRPr="00FC00FC">
        <w:rPr>
          <w:lang w:val="en-US"/>
        </w:rPr>
        <w:lastRenderedPageBreak/>
        <w:t>foreign economic activity, as well as general scientific methods of analysis and synthesis, a systematic approach and .comparative analysis.</w:t>
      </w:r>
    </w:p>
    <w:p w:rsidR="00FC00FC" w:rsidRPr="00FC00FC" w:rsidRDefault="00FC00FC" w:rsidP="00FC00FC">
      <w:pPr>
        <w:pStyle w:val="a8"/>
        <w:rPr>
          <w:lang w:val="en-US"/>
        </w:rPr>
      </w:pPr>
      <w:r w:rsidRPr="00FC00FC">
        <w:rPr>
          <w:lang w:val="en-US"/>
        </w:rPr>
        <w:t xml:space="preserve">Keywords: </w:t>
      </w:r>
    </w:p>
    <w:p w:rsidR="00FC00FC" w:rsidRPr="00FC00FC" w:rsidRDefault="00FC00FC" w:rsidP="00FC00FC">
      <w:pPr>
        <w:pStyle w:val="a7"/>
        <w:rPr>
          <w:lang w:val="en-US"/>
        </w:rPr>
      </w:pPr>
      <w:proofErr w:type="gramStart"/>
      <w:r w:rsidRPr="00FC00FC">
        <w:rPr>
          <w:lang w:val="en-US"/>
        </w:rPr>
        <w:t>platform</w:t>
      </w:r>
      <w:proofErr w:type="gramEnd"/>
      <w:r w:rsidRPr="00FC00FC">
        <w:rPr>
          <w:lang w:val="en-US"/>
        </w:rPr>
        <w:t xml:space="preserve"> exports; cross-border electronic commerce; marketplaces; Russian Export Center; government support for foreign economic activity.</w:t>
      </w:r>
    </w:p>
    <w:p w:rsidR="00FC00FC" w:rsidRPr="00FC00FC" w:rsidRDefault="00FC00FC" w:rsidP="00FC00FC">
      <w:pPr>
        <w:pStyle w:val="a8"/>
        <w:rPr>
          <w:lang w:val="en-US"/>
        </w:rPr>
      </w:pPr>
      <w:r w:rsidRPr="00FC00FC">
        <w:rPr>
          <w:lang w:val="en-US"/>
        </w:rPr>
        <w:t xml:space="preserve">For citation: </w:t>
      </w:r>
    </w:p>
    <w:p w:rsidR="00FC00FC" w:rsidRPr="00FC00FC" w:rsidRDefault="00FC00FC" w:rsidP="00FC00FC">
      <w:pPr>
        <w:pStyle w:val="forcitation"/>
        <w:rPr>
          <w:lang w:val="en-US"/>
        </w:rPr>
      </w:pPr>
      <w:proofErr w:type="spellStart"/>
      <w:proofErr w:type="gramStart"/>
      <w:r w:rsidRPr="00FC00FC">
        <w:rPr>
          <w:lang w:val="en-US"/>
        </w:rPr>
        <w:t>Meshcheryakova</w:t>
      </w:r>
      <w:proofErr w:type="spellEnd"/>
      <w:r w:rsidRPr="00FC00FC">
        <w:rPr>
          <w:lang w:val="en-US"/>
        </w:rPr>
        <w:t xml:space="preserve"> A. A. Analysis of prospects for the development of Russian export activities through marketplaces</w:t>
      </w:r>
      <w:r w:rsidRPr="00FC00FC">
        <w:rPr>
          <w:i/>
          <w:iCs/>
          <w:lang w:val="en-US"/>
        </w:rPr>
        <w:t>.</w:t>
      </w:r>
      <w:proofErr w:type="gramEnd"/>
      <w:r w:rsidRPr="00FC00FC">
        <w:rPr>
          <w:i/>
          <w:iCs/>
          <w:lang w:val="en-US"/>
        </w:rPr>
        <w:t xml:space="preserve"> Innovative economy: information, analysis, prognoses, </w:t>
      </w:r>
      <w:r w:rsidRPr="00FC00FC">
        <w:rPr>
          <w:lang w:val="en-US"/>
        </w:rPr>
        <w:t xml:space="preserve">2026, no. 5, </w:t>
      </w:r>
      <w:r w:rsidRPr="00FC00FC">
        <w:rPr>
          <w:lang w:val="en-US"/>
        </w:rPr>
        <w:br/>
        <w:t>pp. 219–227. https://doi.org/10.47576/2949-1894.2026.5.5.027.</w:t>
      </w:r>
    </w:p>
    <w:p w:rsidR="00FC00FC" w:rsidRPr="00FC00FC" w:rsidRDefault="00FC00FC" w:rsidP="00FC00FC">
      <w:pPr>
        <w:pStyle w:val="a3"/>
        <w:rPr>
          <w:lang w:val="ru-RU"/>
        </w:rPr>
      </w:pPr>
      <w:r w:rsidRPr="00FC00FC">
        <w:rPr>
          <w:lang w:val="ru-RU"/>
        </w:rPr>
        <w:t>Научная статья</w:t>
      </w:r>
    </w:p>
    <w:p w:rsidR="00FC00FC" w:rsidRPr="00FC00FC" w:rsidRDefault="00FC00FC" w:rsidP="00FC00FC">
      <w:pPr>
        <w:pStyle w:val="a3"/>
        <w:rPr>
          <w:lang w:val="ru-RU"/>
        </w:rPr>
      </w:pPr>
      <w:r w:rsidRPr="00FC00FC">
        <w:rPr>
          <w:lang w:val="ru-RU"/>
        </w:rPr>
        <w:t>УДК 339</w:t>
      </w:r>
    </w:p>
    <w:p w:rsidR="00FC00FC" w:rsidRPr="00FC00FC" w:rsidRDefault="00FC00FC" w:rsidP="00FC00FC">
      <w:pPr>
        <w:pStyle w:val="doi"/>
        <w:rPr>
          <w:lang w:val="ru-RU"/>
        </w:rPr>
      </w:pPr>
      <w:proofErr w:type="spellStart"/>
      <w:proofErr w:type="gramStart"/>
      <w:r>
        <w:t>doi</w:t>
      </w:r>
      <w:proofErr w:type="spellEnd"/>
      <w:proofErr w:type="gramEnd"/>
      <w:r w:rsidRPr="00FC00FC">
        <w:rPr>
          <w:lang w:val="ru-RU"/>
        </w:rPr>
        <w:t>: 10.47576/2949-1894.2026.5.5.028</w:t>
      </w:r>
    </w:p>
    <w:p w:rsidR="00FC00FC" w:rsidRDefault="00FC00FC" w:rsidP="00FC00FC">
      <w:pPr>
        <w:pStyle w:val="a4"/>
      </w:pPr>
      <w:r>
        <w:t>Роль России в глобальном международном партнерстве (на примере БРИКС)</w:t>
      </w:r>
    </w:p>
    <w:p w:rsidR="00FC00FC" w:rsidRDefault="00FC00FC" w:rsidP="00FC00FC">
      <w:pPr>
        <w:pStyle w:val="a5"/>
      </w:pPr>
      <w:r>
        <w:t>Вольхин Антон Андреевич</w:t>
      </w:r>
    </w:p>
    <w:p w:rsidR="00FC00FC" w:rsidRDefault="00FC00FC" w:rsidP="00FC00FC">
      <w:pPr>
        <w:pStyle w:val="a6"/>
      </w:pPr>
      <w:r>
        <w:t xml:space="preserve">Московский государственный университет имени М. В. Ломоносова, </w:t>
      </w:r>
      <w:r>
        <w:br/>
        <w:t>Москва, Россия, volkhin2002anton@yandex.ru</w:t>
      </w:r>
    </w:p>
    <w:p w:rsidR="00FC00FC" w:rsidRDefault="00FC00FC" w:rsidP="00FC00FC">
      <w:pPr>
        <w:pStyle w:val="a8"/>
      </w:pPr>
      <w:r>
        <w:t>Аннотация</w:t>
      </w:r>
    </w:p>
    <w:p w:rsidR="00FC00FC" w:rsidRDefault="00FC00FC" w:rsidP="00FC00FC">
      <w:pPr>
        <w:pStyle w:val="a7"/>
      </w:pPr>
      <w:r>
        <w:t>В статье исследуется роль Российской Федерации в системе глобального международного партнерства на примере объединения БРИКС. Рассматривается место России в архитектуре глобального управления в условиях трансформации международных отношений после распада СССР и нарастания противоречий с западными странами. Проведен анализ внешнеполитических приоритетов России, закрепленных в Концепции внешней политики 2023 года и Концепции участия Российской Федерации в объединении БРИКС. Исследованы механизмы политического и экономического сотрудничества в рамках БРИКС, приоритетные направления взаимодействия России с каждой из стран-членов объединения. На основе статистических данных о товарообороте показана динамика торгово-экономических связей России с партнерами по БРИКС. Дана оценка эффективности кооперационных проектов и роли России в расширении объединения через форматы «</w:t>
      </w:r>
      <w:proofErr w:type="spellStart"/>
      <w:r>
        <w:t>аутрич</w:t>
      </w:r>
      <w:proofErr w:type="spellEnd"/>
      <w:r>
        <w:t>» и «БРИКС+». Обосновано, что участие России в БРИКС формирует каркас многополярного мироустройства, отвечает стратегическим интересам страны и открывает перспективы для диверсификации внешнеполитических и внешнеэкономических связей. Намечен комплекс мер по повышению уровня институционализации объединения с учетом интересов Российской Федерации.</w:t>
      </w:r>
    </w:p>
    <w:p w:rsidR="00FC00FC" w:rsidRDefault="00FC00FC" w:rsidP="00FC00FC">
      <w:pPr>
        <w:pStyle w:val="a8"/>
      </w:pPr>
      <w:r>
        <w:t xml:space="preserve">Ключевые слова: </w:t>
      </w:r>
    </w:p>
    <w:p w:rsidR="00FC00FC" w:rsidRDefault="00FC00FC" w:rsidP="00FC00FC">
      <w:pPr>
        <w:pStyle w:val="a7"/>
      </w:pPr>
      <w:r>
        <w:t xml:space="preserve">БРИКС; глобальное управление; многополярность; международное партнерство; Россия; </w:t>
      </w:r>
      <w:proofErr w:type="spellStart"/>
      <w:r>
        <w:t>дедолларизация</w:t>
      </w:r>
      <w:proofErr w:type="spellEnd"/>
      <w:r>
        <w:t xml:space="preserve">; «БРИКС+»; кооперационные проекты; внешнеполитическая стратегия; </w:t>
      </w:r>
      <w:proofErr w:type="spellStart"/>
      <w:r>
        <w:t>трансрегиональное</w:t>
      </w:r>
      <w:proofErr w:type="spellEnd"/>
      <w:r>
        <w:t xml:space="preserve"> сотрудничество.</w:t>
      </w:r>
    </w:p>
    <w:p w:rsidR="00FC00FC" w:rsidRDefault="00FC00FC" w:rsidP="00FC00FC">
      <w:pPr>
        <w:pStyle w:val="a8"/>
      </w:pPr>
      <w:r>
        <w:t>Для цитирования:</w:t>
      </w:r>
    </w:p>
    <w:p w:rsidR="00FC00FC" w:rsidRDefault="00FC00FC" w:rsidP="00FC00FC">
      <w:pPr>
        <w:pStyle w:val="a9"/>
      </w:pPr>
      <w:r>
        <w:t>Вольхин А. А. Роль России в глобальном международном партнерстве (на примере БРИКС) // Инновационная экономика: информация, аналитика, прогнозы. – 2026. – № 5. – С. 228–237. https://doi.org/10.47576/2949-1894.2026.5.5.028.</w:t>
      </w:r>
    </w:p>
    <w:p w:rsidR="00FC00FC" w:rsidRDefault="00FC00FC" w:rsidP="00FC00FC">
      <w:pPr>
        <w:pStyle w:val="original"/>
      </w:pPr>
      <w:r>
        <w:t>Original article</w:t>
      </w:r>
    </w:p>
    <w:p w:rsidR="00FC00FC" w:rsidRPr="00FC00FC" w:rsidRDefault="00FC00FC" w:rsidP="00FC00FC">
      <w:pPr>
        <w:pStyle w:val="a4"/>
        <w:rPr>
          <w:lang w:val="en-US"/>
        </w:rPr>
      </w:pPr>
      <w:r w:rsidRPr="00FC00FC">
        <w:rPr>
          <w:lang w:val="en-US"/>
        </w:rPr>
        <w:t>The role of Russia in global international partnership (on the example of BRICS)</w:t>
      </w:r>
    </w:p>
    <w:p w:rsidR="00FC00FC" w:rsidRPr="00FC00FC" w:rsidRDefault="00FC00FC" w:rsidP="00FC00FC">
      <w:pPr>
        <w:pStyle w:val="a5"/>
        <w:rPr>
          <w:lang w:val="en-US"/>
        </w:rPr>
      </w:pPr>
      <w:proofErr w:type="spellStart"/>
      <w:proofErr w:type="gramStart"/>
      <w:r w:rsidRPr="00FC00FC">
        <w:rPr>
          <w:lang w:val="en-US"/>
        </w:rPr>
        <w:lastRenderedPageBreak/>
        <w:t>Volkhin</w:t>
      </w:r>
      <w:proofErr w:type="spellEnd"/>
      <w:r w:rsidRPr="00FC00FC">
        <w:rPr>
          <w:lang w:val="en-US"/>
        </w:rPr>
        <w:t xml:space="preserve"> Anton A.</w:t>
      </w:r>
      <w:proofErr w:type="gramEnd"/>
      <w:r w:rsidRPr="00FC00FC">
        <w:rPr>
          <w:lang w:val="en-US"/>
        </w:rPr>
        <w:t xml:space="preserve"> </w:t>
      </w:r>
    </w:p>
    <w:p w:rsidR="00FC00FC" w:rsidRPr="00FC00FC" w:rsidRDefault="00FC00FC" w:rsidP="00FC00FC">
      <w:pPr>
        <w:pStyle w:val="a6"/>
        <w:rPr>
          <w:lang w:val="en-US"/>
        </w:rPr>
      </w:pPr>
      <w:proofErr w:type="spellStart"/>
      <w:r w:rsidRPr="00FC00FC">
        <w:rPr>
          <w:lang w:val="en-US"/>
        </w:rPr>
        <w:t>Lomonosov</w:t>
      </w:r>
      <w:proofErr w:type="spellEnd"/>
      <w:r w:rsidRPr="00FC00FC">
        <w:rPr>
          <w:lang w:val="en-US"/>
        </w:rPr>
        <w:t xml:space="preserve"> Moscow State University, Moscow, Russia, volkhin2002anton@yandex.ru</w:t>
      </w:r>
    </w:p>
    <w:p w:rsidR="00FC00FC" w:rsidRPr="00FC00FC" w:rsidRDefault="00FC00FC" w:rsidP="00FC00FC">
      <w:pPr>
        <w:pStyle w:val="a8"/>
        <w:rPr>
          <w:lang w:val="en-US"/>
        </w:rPr>
      </w:pPr>
      <w:r w:rsidRPr="00FC00FC">
        <w:rPr>
          <w:lang w:val="en-US"/>
        </w:rPr>
        <w:t>Abstract</w:t>
      </w:r>
    </w:p>
    <w:p w:rsidR="00FC00FC" w:rsidRPr="00FC00FC" w:rsidRDefault="00FC00FC" w:rsidP="00FC00FC">
      <w:pPr>
        <w:pStyle w:val="a7"/>
        <w:rPr>
          <w:lang w:val="en-US"/>
        </w:rPr>
      </w:pPr>
      <w:r w:rsidRPr="00FC00FC">
        <w:rPr>
          <w:lang w:val="en-US"/>
        </w:rPr>
        <w:t>The article examines the role of the Russian Federation in the system of global international partnership on the example of the BRICS association. The place of Russia in the architecture of global governance in the context of the transformation of international relations after the collapse of the USSR and the growing contradictions with Western countries is considered. The analysis of Russia's foreign policy priorities enshrined in the Foreign Policy Concept of 2023 and the Concept of Russia's Participation in BRICS is carried out. The mechanisms of political and economic cooperation within BRICS, and the priority areas of Russia's interaction with each of the member states are studied. Based on statistical data on trade, the dynamics of Russia's trade and economic relations with BRICS partners are shown. An assessment of the effectiveness of cooperative projects and Russia's role in expanding the association through the «outreach» and «BRICS+» formats is given. It is substantiated that Russia's participation in BRICS forms the framework of a multipolar world order, meets the country's strategic interests and opens up prospects for diversifying foreign policy and foreign economic relations.</w:t>
      </w:r>
    </w:p>
    <w:p w:rsidR="00FC00FC" w:rsidRPr="00FC00FC" w:rsidRDefault="00FC00FC" w:rsidP="00FC00FC">
      <w:pPr>
        <w:pStyle w:val="a8"/>
        <w:rPr>
          <w:lang w:val="en-US"/>
        </w:rPr>
      </w:pPr>
      <w:r w:rsidRPr="00FC00FC">
        <w:rPr>
          <w:lang w:val="en-US"/>
        </w:rPr>
        <w:t xml:space="preserve">Keywords: </w:t>
      </w:r>
    </w:p>
    <w:p w:rsidR="00FC00FC" w:rsidRPr="00FC00FC" w:rsidRDefault="00FC00FC" w:rsidP="00FC00FC">
      <w:pPr>
        <w:pStyle w:val="a7"/>
        <w:rPr>
          <w:lang w:val="en-US"/>
        </w:rPr>
      </w:pPr>
      <w:r w:rsidRPr="00FC00FC">
        <w:rPr>
          <w:lang w:val="en-US"/>
        </w:rPr>
        <w:t xml:space="preserve">BRICS; global governance; </w:t>
      </w:r>
      <w:proofErr w:type="spellStart"/>
      <w:r w:rsidRPr="00FC00FC">
        <w:rPr>
          <w:lang w:val="en-US"/>
        </w:rPr>
        <w:t>multipolarity</w:t>
      </w:r>
      <w:proofErr w:type="spellEnd"/>
      <w:r w:rsidRPr="00FC00FC">
        <w:rPr>
          <w:lang w:val="en-US"/>
        </w:rPr>
        <w:t>; international partnership; Russia; de-dollarization; «BRICS+»; cooperative projects; foreign policy strategy;</w:t>
      </w:r>
      <w:bookmarkStart w:id="0" w:name="_GoBack"/>
      <w:bookmarkEnd w:id="0"/>
      <w:r w:rsidRPr="00FC00FC">
        <w:rPr>
          <w:lang w:val="en-US"/>
        </w:rPr>
        <w:t xml:space="preserve"> </w:t>
      </w:r>
      <w:proofErr w:type="spellStart"/>
      <w:r w:rsidRPr="00FC00FC">
        <w:rPr>
          <w:lang w:val="en-US"/>
        </w:rPr>
        <w:t>transregional</w:t>
      </w:r>
      <w:proofErr w:type="spellEnd"/>
      <w:r w:rsidRPr="00FC00FC">
        <w:rPr>
          <w:lang w:val="en-US"/>
        </w:rPr>
        <w:t xml:space="preserve"> cooperation.</w:t>
      </w:r>
    </w:p>
    <w:p w:rsidR="00FC00FC" w:rsidRPr="00FC00FC" w:rsidRDefault="00FC00FC" w:rsidP="00FC00FC">
      <w:pPr>
        <w:pStyle w:val="a8"/>
        <w:rPr>
          <w:lang w:val="en-US"/>
        </w:rPr>
      </w:pPr>
      <w:r w:rsidRPr="00FC00FC">
        <w:rPr>
          <w:lang w:val="en-US"/>
        </w:rPr>
        <w:t xml:space="preserve">For citation: </w:t>
      </w:r>
    </w:p>
    <w:p w:rsidR="00FC00FC" w:rsidRPr="00FC00FC" w:rsidRDefault="00FC00FC" w:rsidP="00FC00FC">
      <w:pPr>
        <w:pStyle w:val="forcitation"/>
        <w:rPr>
          <w:lang w:val="en-US"/>
        </w:rPr>
      </w:pPr>
      <w:proofErr w:type="spellStart"/>
      <w:r w:rsidRPr="00FC00FC">
        <w:rPr>
          <w:lang w:val="en-US"/>
        </w:rPr>
        <w:t>Volkhin</w:t>
      </w:r>
      <w:proofErr w:type="spellEnd"/>
      <w:r w:rsidRPr="00FC00FC">
        <w:rPr>
          <w:lang w:val="en-US"/>
        </w:rPr>
        <w:t xml:space="preserve"> A. A. </w:t>
      </w:r>
      <w:proofErr w:type="gramStart"/>
      <w:r w:rsidRPr="00FC00FC">
        <w:rPr>
          <w:lang w:val="en-US"/>
        </w:rPr>
        <w:t>The role of Russia in global international partnership (on the example of BRICS).</w:t>
      </w:r>
      <w:proofErr w:type="gramEnd"/>
      <w:r w:rsidRPr="00FC00FC">
        <w:rPr>
          <w:lang w:val="en-US"/>
        </w:rPr>
        <w:t xml:space="preserve"> </w:t>
      </w:r>
      <w:r w:rsidRPr="00FC00FC">
        <w:rPr>
          <w:i/>
          <w:iCs/>
          <w:lang w:val="en-US"/>
        </w:rPr>
        <w:t>Innovative economy: information, analysis, prognoses,</w:t>
      </w:r>
      <w:r w:rsidRPr="00FC00FC">
        <w:rPr>
          <w:lang w:val="en-US"/>
        </w:rPr>
        <w:t xml:space="preserve"> 2026, no. 5, pp. 228–237. https://doi.org/10.47576/2949-1894.2026.5.5.028.</w:t>
      </w:r>
    </w:p>
    <w:p w:rsidR="00627BED" w:rsidRPr="00C42BD3" w:rsidRDefault="00627BED">
      <w:pPr>
        <w:rPr>
          <w:lang w:val="en-US"/>
        </w:rPr>
      </w:pPr>
    </w:p>
    <w:sectPr w:rsidR="00627BED" w:rsidRPr="00C42BD3" w:rsidSect="00FC00F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0F9"/>
    <w:rsid w:val="002D7A35"/>
    <w:rsid w:val="00456691"/>
    <w:rsid w:val="005C6A10"/>
    <w:rsid w:val="00603C24"/>
    <w:rsid w:val="00627BED"/>
    <w:rsid w:val="0093407B"/>
    <w:rsid w:val="00C42BD3"/>
    <w:rsid w:val="00CA1C0E"/>
    <w:rsid w:val="00DB10F9"/>
    <w:rsid w:val="00F06693"/>
    <w:rsid w:val="00FC0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C42BD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C42BD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C42BD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C42BD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C42BD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C42BD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a8">
    <w:name w:val="аннотация_ключевые слова"/>
    <w:basedOn w:val="a7"/>
    <w:uiPriority w:val="99"/>
    <w:rsid w:val="00C42BD3"/>
    <w:rPr>
      <w:spacing w:val="43"/>
    </w:rPr>
  </w:style>
  <w:style w:type="paragraph" w:customStyle="1" w:styleId="forcitation">
    <w:name w:val="for citation"/>
    <w:basedOn w:val="a7"/>
    <w:uiPriority w:val="99"/>
    <w:rsid w:val="00C42BD3"/>
  </w:style>
  <w:style w:type="paragraph" w:customStyle="1" w:styleId="a9">
    <w:name w:val="для цитирования"/>
    <w:basedOn w:val="forcitation"/>
    <w:uiPriority w:val="99"/>
    <w:rsid w:val="00C42BD3"/>
  </w:style>
  <w:style w:type="paragraph" w:customStyle="1" w:styleId="original">
    <w:name w:val="original"/>
    <w:basedOn w:val="doi"/>
    <w:uiPriority w:val="99"/>
    <w:rsid w:val="00C42BD3"/>
    <w:pPr>
      <w:spacing w:before="227"/>
    </w:pPr>
  </w:style>
  <w:style w:type="paragraph" w:customStyle="1" w:styleId="aa">
    <w:name w:val="научная статья"/>
    <w:basedOn w:val="a"/>
    <w:uiPriority w:val="99"/>
    <w:rsid w:val="00C42BD3"/>
    <w:pPr>
      <w:autoSpaceDE w:val="0"/>
      <w:autoSpaceDN w:val="0"/>
      <w:adjustRightInd w:val="0"/>
      <w:spacing w:after="0" w:line="288" w:lineRule="auto"/>
      <w:textAlignment w:val="center"/>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C42BD3"/>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doi">
    <w:name w:val="doi"/>
    <w:basedOn w:val="a"/>
    <w:uiPriority w:val="99"/>
    <w:rsid w:val="00C42BD3"/>
    <w:pPr>
      <w:autoSpaceDE w:val="0"/>
      <w:autoSpaceDN w:val="0"/>
      <w:adjustRightInd w:val="0"/>
      <w:spacing w:after="227"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C42BD3"/>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C42BD3"/>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C42BD3"/>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C42BD3"/>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a8">
    <w:name w:val="аннотация_ключевые слова"/>
    <w:basedOn w:val="a7"/>
    <w:uiPriority w:val="99"/>
    <w:rsid w:val="00C42BD3"/>
    <w:rPr>
      <w:spacing w:val="43"/>
    </w:rPr>
  </w:style>
  <w:style w:type="paragraph" w:customStyle="1" w:styleId="forcitation">
    <w:name w:val="for citation"/>
    <w:basedOn w:val="a7"/>
    <w:uiPriority w:val="99"/>
    <w:rsid w:val="00C42BD3"/>
  </w:style>
  <w:style w:type="paragraph" w:customStyle="1" w:styleId="a9">
    <w:name w:val="для цитирования"/>
    <w:basedOn w:val="forcitation"/>
    <w:uiPriority w:val="99"/>
    <w:rsid w:val="00C42BD3"/>
  </w:style>
  <w:style w:type="paragraph" w:customStyle="1" w:styleId="original">
    <w:name w:val="original"/>
    <w:basedOn w:val="doi"/>
    <w:uiPriority w:val="99"/>
    <w:rsid w:val="00C42BD3"/>
    <w:pPr>
      <w:spacing w:before="227"/>
    </w:pPr>
  </w:style>
  <w:style w:type="paragraph" w:customStyle="1" w:styleId="aa">
    <w:name w:val="научная статья"/>
    <w:basedOn w:val="a"/>
    <w:uiPriority w:val="99"/>
    <w:rsid w:val="00C42BD3"/>
    <w:pPr>
      <w:autoSpaceDE w:val="0"/>
      <w:autoSpaceDN w:val="0"/>
      <w:adjustRightInd w:val="0"/>
      <w:spacing w:after="0" w:line="288" w:lineRule="auto"/>
      <w:textAlignment w:val="center"/>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42</Pages>
  <Words>16874</Words>
  <Characters>96183</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9</cp:revision>
  <dcterms:created xsi:type="dcterms:W3CDTF">2026-05-27T15:39:00Z</dcterms:created>
  <dcterms:modified xsi:type="dcterms:W3CDTF">2026-05-27T15:59:00Z</dcterms:modified>
</cp:coreProperties>
</file>