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330:004</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10.47576/2949-1894.2025.9.9.001</w:t>
      </w:r>
    </w:p>
    <w:p w:rsidR="00193735" w:rsidRDefault="00193735" w:rsidP="00193735">
      <w:pPr>
        <w:pStyle w:val="a5"/>
      </w:pPr>
      <w:r>
        <w:t>Омниканальная интеграция BI</w:t>
      </w:r>
      <w:proofErr w:type="gramStart"/>
      <w:r>
        <w:t xml:space="preserve"> и</w:t>
      </w:r>
      <w:proofErr w:type="gramEnd"/>
      <w:r>
        <w:t xml:space="preserve"> CRM-систем на основе искусственного интеллекта </w:t>
      </w:r>
      <w:r>
        <w:br/>
        <w:t>в бизнесе мирового бренда-производителя и дизайнера стрелкового оружия, аксессуаров и тактической экипировки  для силовых структур и общественной безопасности</w:t>
      </w:r>
    </w:p>
    <w:p w:rsidR="00193735" w:rsidRDefault="00193735" w:rsidP="00193735">
      <w:pPr>
        <w:pStyle w:val="a6"/>
      </w:pPr>
      <w:r>
        <w:t xml:space="preserve">Филатов Владимир Владимирович </w:t>
      </w:r>
    </w:p>
    <w:p w:rsidR="00193735" w:rsidRDefault="00193735" w:rsidP="00193735">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193735" w:rsidRDefault="00193735" w:rsidP="00193735">
      <w:pPr>
        <w:pStyle w:val="a6"/>
      </w:pPr>
      <w:proofErr w:type="spellStart"/>
      <w:r>
        <w:t>Бузулуцкая</w:t>
      </w:r>
      <w:proofErr w:type="spellEnd"/>
      <w:r>
        <w:t xml:space="preserve"> Марина Владимировна </w:t>
      </w:r>
    </w:p>
    <w:p w:rsidR="00193735" w:rsidRDefault="00193735" w:rsidP="00193735">
      <w:pPr>
        <w:pStyle w:val="a7"/>
      </w:pPr>
      <w:r>
        <w:t xml:space="preserve">Национальный исследовательский университет «МЭИ» </w:t>
      </w:r>
      <w:r>
        <w:br/>
        <w:t>Институт международных экономических связей</w:t>
      </w:r>
      <w:r>
        <w:br/>
        <w:t>Московский университет имени А. С. Грибоедова</w:t>
      </w:r>
      <w:r>
        <w:br/>
        <w:t>Москва, Россия, bmvprof@mail.ru</w:t>
      </w:r>
    </w:p>
    <w:p w:rsidR="00193735" w:rsidRDefault="00193735" w:rsidP="00193735">
      <w:pPr>
        <w:pStyle w:val="a6"/>
      </w:pPr>
      <w:proofErr w:type="spellStart"/>
      <w:r>
        <w:t>Першукова</w:t>
      </w:r>
      <w:proofErr w:type="spellEnd"/>
      <w:r>
        <w:t xml:space="preserve"> Светлана Аркадьевна </w:t>
      </w:r>
    </w:p>
    <w:p w:rsidR="00193735" w:rsidRDefault="00193735" w:rsidP="0019373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193735" w:rsidRDefault="00193735" w:rsidP="00193735">
      <w:pPr>
        <w:pStyle w:val="a6"/>
      </w:pPr>
      <w:proofErr w:type="spellStart"/>
      <w:r>
        <w:t>Пожималин</w:t>
      </w:r>
      <w:proofErr w:type="spellEnd"/>
      <w:r>
        <w:t xml:space="preserve"> Вячеслав Николаевич </w:t>
      </w:r>
    </w:p>
    <w:p w:rsidR="00193735" w:rsidRDefault="00193735" w:rsidP="00193735">
      <w:pPr>
        <w:pStyle w:val="a7"/>
      </w:pPr>
      <w:r>
        <w:t>Академия права и управления Федеральной службы исполнения наказаний, Рязань, Россия, pozhimalin68@mail.ru</w:t>
      </w:r>
    </w:p>
    <w:p w:rsidR="00193735" w:rsidRDefault="00193735" w:rsidP="00193735">
      <w:pPr>
        <w:pStyle w:val="a8"/>
      </w:pPr>
      <w:r>
        <w:rPr>
          <w:spacing w:val="43"/>
        </w:rPr>
        <w:t>Аннотация</w:t>
      </w:r>
      <w:r>
        <w:t xml:space="preserve">. В статье проведено исследование особенностей </w:t>
      </w:r>
      <w:proofErr w:type="spellStart"/>
      <w:r>
        <w:t>омниканальной</w:t>
      </w:r>
      <w:proofErr w:type="spellEnd"/>
      <w:r>
        <w:t xml:space="preserve"> интеграции BI</w:t>
      </w:r>
      <w:proofErr w:type="gramStart"/>
      <w:r>
        <w:t xml:space="preserve"> И</w:t>
      </w:r>
      <w:proofErr w:type="gramEnd"/>
      <w:r>
        <w:t xml:space="preserve"> CRM-систем на основе искусственного интеллекта в бизнесе мирового бренда-производителя и дизайнера стрелкового оружия, аксессуаров и тактической экипировки  для силовых структур и общественной безопасности в современных социально-экономических условиях. Установлено, что </w:t>
      </w:r>
      <w:proofErr w:type="spellStart"/>
      <w:r>
        <w:t>Magpul</w:t>
      </w:r>
      <w:proofErr w:type="spellEnd"/>
      <w:r>
        <w:t xml:space="preserve"> </w:t>
      </w:r>
      <w:proofErr w:type="spellStart"/>
      <w:r>
        <w:t>Industries</w:t>
      </w:r>
      <w:proofErr w:type="spellEnd"/>
      <w:r>
        <w:t xml:space="preserve"> </w:t>
      </w:r>
      <w:proofErr w:type="spellStart"/>
      <w:r>
        <w:t>Corp</w:t>
      </w:r>
      <w:proofErr w:type="spellEnd"/>
      <w:r>
        <w:t xml:space="preserve">. использует цифровые платформы и интеграцию технологий, что позволяет компании адаптироваться к изменениям в индустрии огнестрельного оружия. Интеграция CRM с искусственным интеллектом позволяет компании собирать, управлять и анализировать данные о клиентах, улучшать бизнес-процессы. Показано, что особенности стратегии </w:t>
      </w:r>
      <w:proofErr w:type="spellStart"/>
      <w:r>
        <w:t>омниканальной</w:t>
      </w:r>
      <w:proofErr w:type="spellEnd"/>
      <w:r>
        <w:t xml:space="preserve"> интеграции BI и CRM-систем на основе искусственного интеллекта </w:t>
      </w:r>
      <w:proofErr w:type="spellStart"/>
      <w:r>
        <w:t>Magpul</w:t>
      </w:r>
      <w:proofErr w:type="spellEnd"/>
      <w:r>
        <w:t xml:space="preserve"> </w:t>
      </w:r>
      <w:proofErr w:type="spellStart"/>
      <w:r>
        <w:t>Industries</w:t>
      </w:r>
      <w:proofErr w:type="spellEnd"/>
      <w:r>
        <w:t xml:space="preserve"> </w:t>
      </w:r>
      <w:proofErr w:type="spellStart"/>
      <w:r>
        <w:t>Corp</w:t>
      </w:r>
      <w:proofErr w:type="spellEnd"/>
      <w:r>
        <w:t xml:space="preserve">. заключаются в персонализации, генерации контента, оценке </w:t>
      </w:r>
      <w:proofErr w:type="spellStart"/>
      <w:r>
        <w:t>лидов</w:t>
      </w:r>
      <w:proofErr w:type="spellEnd"/>
      <w:r>
        <w:t xml:space="preserve">, взаимодействии с потенциальными клиентами в реальном времени через </w:t>
      </w:r>
      <w:proofErr w:type="gramStart"/>
      <w:r>
        <w:t>чат-боты</w:t>
      </w:r>
      <w:proofErr w:type="gramEnd"/>
      <w:r>
        <w:t>, предоставлении релевантной информации.</w:t>
      </w:r>
    </w:p>
    <w:p w:rsidR="00193735" w:rsidRDefault="00193735" w:rsidP="00193735">
      <w:pPr>
        <w:pStyle w:val="a8"/>
      </w:pPr>
      <w:r>
        <w:rPr>
          <w:spacing w:val="43"/>
        </w:rPr>
        <w:t>Ключевые слова:</w:t>
      </w:r>
      <w:r>
        <w:t xml:space="preserve"> </w:t>
      </w:r>
      <w:proofErr w:type="spellStart"/>
      <w:r>
        <w:t>омниканальная</w:t>
      </w:r>
      <w:proofErr w:type="spellEnd"/>
      <w:r>
        <w:t xml:space="preserve"> интеграция; BI и CRM-системы; искусственный интеллект (ИИ); специальное снаряжение; аксессуары; силовые структуры.</w:t>
      </w:r>
    </w:p>
    <w:p w:rsidR="00193735" w:rsidRDefault="00193735" w:rsidP="00193735">
      <w:pPr>
        <w:pStyle w:val="a9"/>
      </w:pPr>
      <w:r>
        <w:rPr>
          <w:spacing w:val="43"/>
        </w:rPr>
        <w:t xml:space="preserve">Для цитирования: </w:t>
      </w:r>
      <w:r>
        <w:t xml:space="preserve">Филатов В. В., </w:t>
      </w:r>
      <w:proofErr w:type="spellStart"/>
      <w:r>
        <w:t>Бузулуцкая</w:t>
      </w:r>
      <w:proofErr w:type="spellEnd"/>
      <w:r>
        <w:t xml:space="preserve"> М. В., </w:t>
      </w:r>
      <w:proofErr w:type="spellStart"/>
      <w:r>
        <w:t>Першукова</w:t>
      </w:r>
      <w:proofErr w:type="spellEnd"/>
      <w:r>
        <w:t xml:space="preserve"> С. А., </w:t>
      </w:r>
      <w:proofErr w:type="spellStart"/>
      <w:r>
        <w:t>Пожималин</w:t>
      </w:r>
      <w:proofErr w:type="spellEnd"/>
      <w:r>
        <w:t xml:space="preserve"> В. Н. </w:t>
      </w:r>
      <w:proofErr w:type="spellStart"/>
      <w:r>
        <w:t>Омниканальная</w:t>
      </w:r>
      <w:proofErr w:type="spellEnd"/>
      <w:r>
        <w:t xml:space="preserve"> интеграция BI и CRM-систем на основе искусственного интеллекта в бизнесе мирового бренда-производителя и дизайнера стрелкового оружия, аксессуаров и тактической экипировки  для силовых структур и общественной безопасности // Инновационная экономика: информация, аналитика, прогнозы. – 2025. – С 1. – </w:t>
      </w:r>
      <w:r>
        <w:br/>
        <w:t>С. 10–19. https://doi.org/10.47576/2949-1894.2025.9.9.001.</w:t>
      </w:r>
    </w:p>
    <w:p w:rsidR="00193735" w:rsidRDefault="00193735" w:rsidP="00193735">
      <w:pPr>
        <w:pStyle w:val="original"/>
      </w:pPr>
      <w:r>
        <w:lastRenderedPageBreak/>
        <w:t>Original article</w:t>
      </w:r>
    </w:p>
    <w:p w:rsidR="00193735" w:rsidRPr="00193735" w:rsidRDefault="00193735" w:rsidP="00193735">
      <w:pPr>
        <w:pStyle w:val="aa"/>
        <w:rPr>
          <w:lang w:val="en-US"/>
        </w:rPr>
      </w:pPr>
      <w:r w:rsidRPr="00193735">
        <w:rPr>
          <w:lang w:val="en-US"/>
        </w:rPr>
        <w:t>Omnichannel integration of BI and CRM systems based on artificial intelligence in the business of a global brand manufacturer and designer of small arms, accessories and tactical equipment for law enforcement agencies and public security</w:t>
      </w:r>
    </w:p>
    <w:p w:rsidR="00193735" w:rsidRPr="00193735" w:rsidRDefault="00193735" w:rsidP="00193735">
      <w:pPr>
        <w:pStyle w:val="ab"/>
        <w:rPr>
          <w:lang w:val="en-US"/>
        </w:rPr>
      </w:pPr>
      <w:proofErr w:type="spellStart"/>
      <w:r w:rsidRPr="00193735">
        <w:rPr>
          <w:lang w:val="en-US"/>
        </w:rPr>
        <w:t>Filatov</w:t>
      </w:r>
      <w:proofErr w:type="spellEnd"/>
      <w:r w:rsidRPr="00193735">
        <w:rPr>
          <w:lang w:val="en-US"/>
        </w:rPr>
        <w:t xml:space="preserve"> Vladimir V. </w:t>
      </w:r>
    </w:p>
    <w:p w:rsidR="00193735" w:rsidRPr="00193735" w:rsidRDefault="00193735" w:rsidP="00193735">
      <w:pPr>
        <w:pStyle w:val="ac"/>
        <w:rPr>
          <w:lang w:val="en-US"/>
        </w:rPr>
      </w:pPr>
      <w:r w:rsidRPr="00193735">
        <w:rPr>
          <w:lang w:val="en-US"/>
        </w:rPr>
        <w:t xml:space="preserve">K.A. </w:t>
      </w:r>
      <w:proofErr w:type="spellStart"/>
      <w:r w:rsidRPr="00193735">
        <w:rPr>
          <w:lang w:val="en-US"/>
        </w:rPr>
        <w:t>Timiryazev</w:t>
      </w:r>
      <w:proofErr w:type="spellEnd"/>
      <w:r w:rsidRPr="00193735">
        <w:rPr>
          <w:lang w:val="en-US"/>
        </w:rPr>
        <w:t xml:space="preserve"> Russian State Agrarian University</w:t>
      </w:r>
      <w:r w:rsidRPr="00193735">
        <w:rPr>
          <w:lang w:val="en-US"/>
        </w:rPr>
        <w:br/>
        <w:t>Moscow Technical University of Communications and Informatics</w:t>
      </w:r>
      <w:r w:rsidRPr="00193735">
        <w:rPr>
          <w:lang w:val="en-US"/>
        </w:rPr>
        <w:br/>
        <w:t>Moscow, Russia, filatov_vl@mail.ru</w:t>
      </w:r>
    </w:p>
    <w:p w:rsidR="00193735" w:rsidRPr="00193735" w:rsidRDefault="00193735" w:rsidP="00193735">
      <w:pPr>
        <w:pStyle w:val="ab"/>
        <w:rPr>
          <w:lang w:val="en-US"/>
        </w:rPr>
      </w:pPr>
      <w:proofErr w:type="spellStart"/>
      <w:r w:rsidRPr="00193735">
        <w:rPr>
          <w:lang w:val="en-US"/>
        </w:rPr>
        <w:t>Buzulutskaya</w:t>
      </w:r>
      <w:proofErr w:type="spellEnd"/>
      <w:r w:rsidRPr="00193735">
        <w:rPr>
          <w:lang w:val="en-US"/>
        </w:rPr>
        <w:t xml:space="preserve"> Marina V. </w:t>
      </w:r>
    </w:p>
    <w:p w:rsidR="00193735" w:rsidRPr="00193735" w:rsidRDefault="00193735" w:rsidP="00193735">
      <w:pPr>
        <w:pStyle w:val="ac"/>
        <w:rPr>
          <w:lang w:val="en-US"/>
        </w:rPr>
      </w:pPr>
      <w:r w:rsidRPr="00193735">
        <w:rPr>
          <w:lang w:val="en-US"/>
        </w:rPr>
        <w:t>National Research University “MEI”</w:t>
      </w:r>
      <w:r w:rsidRPr="00193735">
        <w:rPr>
          <w:lang w:val="en-US"/>
        </w:rPr>
        <w:br/>
        <w:t>Institute of International Economic Relations</w:t>
      </w:r>
      <w:r w:rsidRPr="00193735">
        <w:rPr>
          <w:lang w:val="en-US"/>
        </w:rPr>
        <w:br/>
        <w:t xml:space="preserve">A.S. </w:t>
      </w:r>
      <w:proofErr w:type="spellStart"/>
      <w:r w:rsidRPr="00193735">
        <w:rPr>
          <w:lang w:val="en-US"/>
        </w:rPr>
        <w:t>Griboyedov</w:t>
      </w:r>
      <w:proofErr w:type="spellEnd"/>
      <w:r w:rsidRPr="00193735">
        <w:rPr>
          <w:lang w:val="en-US"/>
        </w:rPr>
        <w:t xml:space="preserve"> Moscow State University</w:t>
      </w:r>
      <w:r w:rsidRPr="00193735">
        <w:rPr>
          <w:lang w:val="en-US"/>
        </w:rPr>
        <w:br/>
        <w:t>Moscow, Russia, bmvprof@mail.ru</w:t>
      </w:r>
    </w:p>
    <w:p w:rsidR="00193735" w:rsidRPr="00193735" w:rsidRDefault="00193735" w:rsidP="00193735">
      <w:pPr>
        <w:pStyle w:val="ab"/>
        <w:rPr>
          <w:lang w:val="en-US"/>
        </w:rPr>
      </w:pPr>
      <w:proofErr w:type="spellStart"/>
      <w:proofErr w:type="gramStart"/>
      <w:r w:rsidRPr="00193735">
        <w:rPr>
          <w:lang w:val="en-US"/>
        </w:rPr>
        <w:t>Pershukova</w:t>
      </w:r>
      <w:proofErr w:type="spellEnd"/>
      <w:r w:rsidRPr="00193735">
        <w:rPr>
          <w:lang w:val="en-US"/>
        </w:rPr>
        <w:t xml:space="preserve"> Svetlana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A.N. Kosygin Russian State University (Technology. </w:t>
      </w:r>
      <w:proofErr w:type="gramStart"/>
      <w:r w:rsidRPr="00193735">
        <w:rPr>
          <w:lang w:val="en-US"/>
        </w:rPr>
        <w:t>Design.</w:t>
      </w:r>
      <w:proofErr w:type="gramEnd"/>
      <w:r w:rsidRPr="00193735">
        <w:rPr>
          <w:lang w:val="en-US"/>
        </w:rPr>
        <w:t xml:space="preserve"> Art), Moscow, Russia, pershukova-sa@rguk.ru</w:t>
      </w:r>
    </w:p>
    <w:p w:rsidR="00193735" w:rsidRPr="00193735" w:rsidRDefault="00193735" w:rsidP="00193735">
      <w:pPr>
        <w:pStyle w:val="ab"/>
        <w:rPr>
          <w:lang w:val="en-US"/>
        </w:rPr>
      </w:pPr>
      <w:proofErr w:type="spellStart"/>
      <w:r w:rsidRPr="00193735">
        <w:rPr>
          <w:lang w:val="en-US"/>
        </w:rPr>
        <w:t>Pozhimalin</w:t>
      </w:r>
      <w:proofErr w:type="spellEnd"/>
      <w:r w:rsidRPr="00193735">
        <w:rPr>
          <w:lang w:val="en-US"/>
        </w:rPr>
        <w:t xml:space="preserve"> </w:t>
      </w:r>
      <w:proofErr w:type="spellStart"/>
      <w:r w:rsidRPr="00193735">
        <w:rPr>
          <w:lang w:val="en-US"/>
        </w:rPr>
        <w:t>Vyacheslav</w:t>
      </w:r>
      <w:proofErr w:type="spellEnd"/>
      <w:r w:rsidRPr="00193735">
        <w:rPr>
          <w:lang w:val="en-US"/>
        </w:rPr>
        <w:t xml:space="preserve"> N. </w:t>
      </w:r>
    </w:p>
    <w:p w:rsidR="00193735" w:rsidRPr="00193735" w:rsidRDefault="00193735" w:rsidP="00193735">
      <w:pPr>
        <w:pStyle w:val="ac"/>
        <w:rPr>
          <w:lang w:val="en-US"/>
        </w:rPr>
      </w:pPr>
      <w:r w:rsidRPr="00193735">
        <w:rPr>
          <w:lang w:val="en-US"/>
        </w:rPr>
        <w:t>Academy of Law and Management of the Federal Penitentiary Service, Ryazan, Russia, pozhimalin68@mail.ru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examines the features of </w:t>
      </w:r>
      <w:proofErr w:type="spellStart"/>
      <w:r w:rsidRPr="00193735">
        <w:rPr>
          <w:lang w:val="en-US"/>
        </w:rPr>
        <w:t>omnichannel</w:t>
      </w:r>
      <w:proofErr w:type="spellEnd"/>
      <w:r w:rsidRPr="00193735">
        <w:rPr>
          <w:lang w:val="en-US"/>
        </w:rPr>
        <w:t xml:space="preserve"> integration of BI and CRM systems based on artificial intelligence in the business of a global brand manufacturer and designer of small arms, accessories and tactical equipment for law enforcement agencies and public security in modern socio-economic conditions. It has been established that </w:t>
      </w:r>
      <w:proofErr w:type="spellStart"/>
      <w:r w:rsidRPr="00193735">
        <w:rPr>
          <w:lang w:val="en-US"/>
        </w:rPr>
        <w:t>Magpul</w:t>
      </w:r>
      <w:proofErr w:type="spellEnd"/>
      <w:r w:rsidRPr="00193735">
        <w:rPr>
          <w:lang w:val="en-US"/>
        </w:rPr>
        <w:t xml:space="preserve"> Industries Corp. It uses digital platforms and technology integration, which allows the company to adapt to changes in the firearms industry. The integration of CRM with artificial intelligence allows </w:t>
      </w:r>
      <w:proofErr w:type="spellStart"/>
      <w:r w:rsidRPr="00193735">
        <w:rPr>
          <w:lang w:val="en-US"/>
        </w:rPr>
        <w:t>Magpul</w:t>
      </w:r>
      <w:proofErr w:type="spellEnd"/>
      <w:r w:rsidRPr="00193735">
        <w:rPr>
          <w:lang w:val="en-US"/>
        </w:rPr>
        <w:t xml:space="preserve"> Industries Corp. collect, manage, and analyze customer data, and improve business processes. It is shown that the features of the strategy of </w:t>
      </w:r>
      <w:proofErr w:type="spellStart"/>
      <w:r w:rsidRPr="00193735">
        <w:rPr>
          <w:lang w:val="en-US"/>
        </w:rPr>
        <w:t>omnichannel</w:t>
      </w:r>
      <w:proofErr w:type="spellEnd"/>
      <w:r w:rsidRPr="00193735">
        <w:rPr>
          <w:lang w:val="en-US"/>
        </w:rPr>
        <w:t xml:space="preserve"> integration of BI and CRM systems based on artificial intelligence </w:t>
      </w:r>
      <w:proofErr w:type="spellStart"/>
      <w:r w:rsidRPr="00193735">
        <w:rPr>
          <w:lang w:val="en-US"/>
        </w:rPr>
        <w:t>Magpul</w:t>
      </w:r>
      <w:proofErr w:type="spellEnd"/>
      <w:r w:rsidRPr="00193735">
        <w:rPr>
          <w:lang w:val="en-US"/>
        </w:rPr>
        <w:t xml:space="preserve"> Industries Corp.  They consist of: personalization, content generation, lead evaluation, interaction with potential customers in real time via </w:t>
      </w:r>
      <w:proofErr w:type="spellStart"/>
      <w:r w:rsidRPr="00193735">
        <w:rPr>
          <w:lang w:val="en-US"/>
        </w:rPr>
        <w:t>chatbots</w:t>
      </w:r>
      <w:proofErr w:type="spellEnd"/>
      <w:r w:rsidRPr="00193735">
        <w:rPr>
          <w:lang w:val="en-US"/>
        </w:rPr>
        <w:t>, and providing relevant information.</w:t>
      </w:r>
    </w:p>
    <w:p w:rsidR="00193735" w:rsidRPr="00193735" w:rsidRDefault="00193735" w:rsidP="00193735">
      <w:pPr>
        <w:pStyle w:val="a8"/>
        <w:rPr>
          <w:lang w:val="en-US"/>
        </w:rPr>
      </w:pPr>
      <w:r w:rsidRPr="00193735">
        <w:rPr>
          <w:spacing w:val="43"/>
          <w:lang w:val="en-US"/>
        </w:rPr>
        <w:t>Keywords</w:t>
      </w:r>
      <w:r w:rsidRPr="00193735">
        <w:rPr>
          <w:lang w:val="en-US"/>
        </w:rPr>
        <w:t xml:space="preserve">: </w:t>
      </w:r>
      <w:proofErr w:type="spellStart"/>
      <w:r w:rsidRPr="00193735">
        <w:rPr>
          <w:lang w:val="en-US"/>
        </w:rPr>
        <w:t>omnichannel</w:t>
      </w:r>
      <w:proofErr w:type="spellEnd"/>
      <w:r w:rsidRPr="00193735">
        <w:rPr>
          <w:lang w:val="en-US"/>
        </w:rPr>
        <w:t xml:space="preserve"> integration; BI and CRM systems; artificial intelligence (AI); military; tactical and special equipment; accessories; law enforcement agencies.</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Filatov</w:t>
      </w:r>
      <w:proofErr w:type="spellEnd"/>
      <w:r w:rsidRPr="00193735">
        <w:rPr>
          <w:lang w:val="en-US"/>
        </w:rPr>
        <w:t xml:space="preserve"> V. V., </w:t>
      </w:r>
      <w:proofErr w:type="spellStart"/>
      <w:r w:rsidRPr="00193735">
        <w:rPr>
          <w:lang w:val="en-US"/>
        </w:rPr>
        <w:t>Buzulutskaya</w:t>
      </w:r>
      <w:proofErr w:type="spellEnd"/>
      <w:r w:rsidRPr="00193735">
        <w:rPr>
          <w:lang w:val="en-US"/>
        </w:rPr>
        <w:t xml:space="preserve"> M. V., </w:t>
      </w:r>
      <w:proofErr w:type="spellStart"/>
      <w:r w:rsidRPr="00193735">
        <w:rPr>
          <w:lang w:val="en-US"/>
        </w:rPr>
        <w:t>Pershukova</w:t>
      </w:r>
      <w:proofErr w:type="spellEnd"/>
      <w:r w:rsidRPr="00193735">
        <w:rPr>
          <w:lang w:val="en-US"/>
        </w:rPr>
        <w:t xml:space="preserve"> S. A., </w:t>
      </w:r>
      <w:proofErr w:type="spellStart"/>
      <w:r w:rsidRPr="00193735">
        <w:rPr>
          <w:lang w:val="en-US"/>
        </w:rPr>
        <w:t>Pozhimalin</w:t>
      </w:r>
      <w:proofErr w:type="spellEnd"/>
      <w:r w:rsidRPr="00193735">
        <w:rPr>
          <w:lang w:val="en-US"/>
        </w:rPr>
        <w:t xml:space="preserve"> V. N. </w:t>
      </w:r>
      <w:proofErr w:type="spellStart"/>
      <w:r w:rsidRPr="00193735">
        <w:rPr>
          <w:lang w:val="en-US"/>
        </w:rPr>
        <w:t>Omnichannel</w:t>
      </w:r>
      <w:proofErr w:type="spellEnd"/>
      <w:r w:rsidRPr="00193735">
        <w:rPr>
          <w:lang w:val="en-US"/>
        </w:rPr>
        <w:t xml:space="preserve"> integration of BI and CRM systems based on artificial intelligence in the business of a global brand manufacturer and designer of small arms, accessories and tactical equipment for law enforcement agencies and public security. </w:t>
      </w:r>
      <w:r w:rsidRPr="00193735">
        <w:rPr>
          <w:i/>
          <w:iCs/>
          <w:lang w:val="en-US"/>
        </w:rPr>
        <w:t xml:space="preserve">Innovative economy: information, analysis, prognoses, </w:t>
      </w:r>
      <w:r w:rsidRPr="00193735">
        <w:rPr>
          <w:lang w:val="en-US"/>
        </w:rPr>
        <w:t>2025, no. S 1, pp. 10–19. https://doi.org/10.47576/2949-1894.2025.9.9.001.</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10.47576/2949-1894.2025.9.9.002</w:t>
      </w:r>
    </w:p>
    <w:p w:rsidR="00193735" w:rsidRDefault="00193735" w:rsidP="00193735">
      <w:pPr>
        <w:pStyle w:val="a5"/>
      </w:pPr>
      <w:r>
        <w:t xml:space="preserve">Государственная поддержка и практические механизмы </w:t>
      </w:r>
      <w:proofErr w:type="gramStart"/>
      <w:r>
        <w:t xml:space="preserve">повышения уровня экономической </w:t>
      </w:r>
      <w:r>
        <w:lastRenderedPageBreak/>
        <w:t>безопасности предприятий молочной промышленности</w:t>
      </w:r>
      <w:proofErr w:type="gramEnd"/>
      <w:r>
        <w:t xml:space="preserve"> путем привлечения инвесторов</w:t>
      </w:r>
    </w:p>
    <w:p w:rsidR="00193735" w:rsidRDefault="00193735" w:rsidP="00193735">
      <w:pPr>
        <w:pStyle w:val="a6"/>
      </w:pPr>
      <w:r>
        <w:t xml:space="preserve">Ермаков Игорь Владимирович </w:t>
      </w:r>
    </w:p>
    <w:p w:rsidR="00193735" w:rsidRDefault="00193735" w:rsidP="00193735">
      <w:pPr>
        <w:pStyle w:val="a7"/>
      </w:pPr>
      <w:r>
        <w:t>Институт региональных экономических исследований (ИРЭИ)</w:t>
      </w:r>
      <w:r>
        <w:br/>
        <w:t>ООО «Старт-Авиацентр» (Группа компаний «БЭСТКОН»)</w:t>
      </w:r>
      <w:r>
        <w:br/>
        <w:t>Москва, Россия, 2205194129@rambler.ru</w:t>
      </w:r>
    </w:p>
    <w:p w:rsidR="00193735" w:rsidRDefault="00193735" w:rsidP="00193735">
      <w:pPr>
        <w:pStyle w:val="a8"/>
      </w:pPr>
      <w:r>
        <w:rPr>
          <w:spacing w:val="43"/>
        </w:rPr>
        <w:t>Аннотация</w:t>
      </w:r>
      <w:r>
        <w:t xml:space="preserve">. Статья посвящена описанию подходов для повышения </w:t>
      </w:r>
      <w:proofErr w:type="gramStart"/>
      <w:r>
        <w:t>уровня экономической безопасности предприятий молочной промышленности России</w:t>
      </w:r>
      <w:proofErr w:type="gramEnd"/>
      <w:r>
        <w:t xml:space="preserve">. Рассмотрены тенденции сделок по слиянию и поглощению M&amp;A в </w:t>
      </w:r>
      <w:proofErr w:type="gramStart"/>
      <w:r>
        <w:t>российском</w:t>
      </w:r>
      <w:proofErr w:type="gramEnd"/>
      <w:r>
        <w:t xml:space="preserve"> </w:t>
      </w:r>
      <w:proofErr w:type="spellStart"/>
      <w:r>
        <w:t>молочнопродуктовом</w:t>
      </w:r>
      <w:proofErr w:type="spellEnd"/>
      <w:r>
        <w:t xml:space="preserve"> </w:t>
      </w:r>
      <w:proofErr w:type="spellStart"/>
      <w:r>
        <w:t>подкомплексе</w:t>
      </w:r>
      <w:proofErr w:type="spellEnd"/>
      <w:r>
        <w:t xml:space="preserve">. Проанализированы инвестиционные тренды, которые могут стать ответом на современные вызовы </w:t>
      </w:r>
      <w:proofErr w:type="spellStart"/>
      <w:r>
        <w:t>молочнопродуктового</w:t>
      </w:r>
      <w:proofErr w:type="spellEnd"/>
      <w:r>
        <w:t xml:space="preserve"> </w:t>
      </w:r>
      <w:proofErr w:type="spellStart"/>
      <w:r>
        <w:t>подкомплекса</w:t>
      </w:r>
      <w:proofErr w:type="spellEnd"/>
      <w:r>
        <w:t xml:space="preserve">. Показано, что существующие меры государственной поддержки молочной отрасли помогают действующим предприятиям остаться на рынке, но не способствуют увеличению числа хозяйств и росту поголовья дойных коров, без чего невозможно достичь полного </w:t>
      </w:r>
      <w:proofErr w:type="spellStart"/>
      <w:r>
        <w:t>самообеспечения</w:t>
      </w:r>
      <w:proofErr w:type="spellEnd"/>
      <w:r>
        <w:t xml:space="preserve"> молочной продукцией. Предлагаются контуры инвестиционной программы развития отрасли, </w:t>
      </w:r>
      <w:proofErr w:type="gramStart"/>
      <w:r>
        <w:t>способствующая</w:t>
      </w:r>
      <w:proofErr w:type="gramEnd"/>
      <w:r>
        <w:t xml:space="preserve"> увеличению производства молочного сырья в стране и отказа от импорта. </w:t>
      </w:r>
    </w:p>
    <w:p w:rsidR="00193735" w:rsidRDefault="00193735" w:rsidP="00193735">
      <w:pPr>
        <w:pStyle w:val="a8"/>
      </w:pPr>
      <w:r>
        <w:rPr>
          <w:spacing w:val="43"/>
        </w:rPr>
        <w:t>Ключевые слова</w:t>
      </w:r>
      <w:r>
        <w:t xml:space="preserve">: импорт молока; </w:t>
      </w:r>
      <w:proofErr w:type="spellStart"/>
      <w:r>
        <w:t>самообеспечение</w:t>
      </w:r>
      <w:proofErr w:type="spellEnd"/>
      <w:r>
        <w:t xml:space="preserve"> молоком; угрозы; инвестиции в отрасль; меры господдержки.</w:t>
      </w:r>
    </w:p>
    <w:p w:rsidR="00193735" w:rsidRDefault="00193735" w:rsidP="00193735">
      <w:pPr>
        <w:pStyle w:val="a9"/>
      </w:pPr>
      <w:r>
        <w:rPr>
          <w:spacing w:val="43"/>
        </w:rPr>
        <w:t>Для цитирования</w:t>
      </w:r>
      <w:r>
        <w:t xml:space="preserve">: Ермаков И. В. Государственная поддержка и практические механизмы </w:t>
      </w:r>
      <w:proofErr w:type="gramStart"/>
      <w:r>
        <w:t>повышения уровня экономической безопасности предприятий молочной промышленности</w:t>
      </w:r>
      <w:proofErr w:type="gramEnd"/>
      <w:r>
        <w:t xml:space="preserve"> путем привлечения инвесторов // Инновационная экономика: информация, аналитика, прогнозы. – 2025. – С 1. – С. 20–28. https://doi.org/10.47576/2949-1894.2025.9.9.002.</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Government support and practical mechanisms for improving the economic security of dairy industry enterprises by attracting investors</w:t>
      </w:r>
    </w:p>
    <w:p w:rsidR="00193735" w:rsidRPr="00193735" w:rsidRDefault="00193735" w:rsidP="00193735">
      <w:pPr>
        <w:pStyle w:val="ab"/>
        <w:rPr>
          <w:lang w:val="en-US"/>
        </w:rPr>
      </w:pPr>
      <w:proofErr w:type="spellStart"/>
      <w:r w:rsidRPr="00193735">
        <w:rPr>
          <w:lang w:val="en-US"/>
        </w:rPr>
        <w:t>Ermakov</w:t>
      </w:r>
      <w:proofErr w:type="spellEnd"/>
      <w:r w:rsidRPr="00193735">
        <w:rPr>
          <w:lang w:val="en-US"/>
        </w:rPr>
        <w:t xml:space="preserve"> Igor V. </w:t>
      </w:r>
    </w:p>
    <w:p w:rsidR="00193735" w:rsidRPr="00193735" w:rsidRDefault="00193735" w:rsidP="00193735">
      <w:pPr>
        <w:pStyle w:val="ac"/>
        <w:rPr>
          <w:lang w:val="en-US"/>
        </w:rPr>
      </w:pPr>
      <w:r w:rsidRPr="00193735">
        <w:rPr>
          <w:lang w:val="en-US"/>
        </w:rPr>
        <w:t xml:space="preserve">Institute of Regional Economic Research (IREY) </w:t>
      </w:r>
      <w:r w:rsidRPr="00193735">
        <w:rPr>
          <w:lang w:val="en-US"/>
        </w:rPr>
        <w:br/>
        <w:t>Start-</w:t>
      </w:r>
      <w:proofErr w:type="spellStart"/>
      <w:r w:rsidRPr="00193735">
        <w:rPr>
          <w:lang w:val="en-US"/>
        </w:rPr>
        <w:t>Aviacenter</w:t>
      </w:r>
      <w:proofErr w:type="spellEnd"/>
      <w:r w:rsidRPr="00193735">
        <w:rPr>
          <w:lang w:val="en-US"/>
        </w:rPr>
        <w:t xml:space="preserve"> LLC (BESTCON Group of Companies</w:t>
      </w:r>
      <w:proofErr w:type="gramStart"/>
      <w:r w:rsidRPr="00193735">
        <w:rPr>
          <w:lang w:val="en-US"/>
        </w:rPr>
        <w:t>)</w:t>
      </w:r>
      <w:proofErr w:type="gramEnd"/>
      <w:r w:rsidRPr="00193735">
        <w:rPr>
          <w:lang w:val="en-US"/>
        </w:rPr>
        <w:br/>
        <w:t>Moscow, Russia, 2205194129@rambler.ru</w:t>
      </w:r>
    </w:p>
    <w:p w:rsidR="00193735" w:rsidRPr="00193735" w:rsidRDefault="00193735" w:rsidP="00193735">
      <w:pPr>
        <w:pStyle w:val="a8"/>
        <w:rPr>
          <w:lang w:val="en-US"/>
        </w:rPr>
      </w:pPr>
      <w:r w:rsidRPr="00193735">
        <w:rPr>
          <w:spacing w:val="43"/>
          <w:lang w:val="en-US"/>
        </w:rPr>
        <w:t>Abstract</w:t>
      </w:r>
      <w:r w:rsidRPr="00193735">
        <w:rPr>
          <w:lang w:val="en-US"/>
        </w:rPr>
        <w:t xml:space="preserve">. This article describes approaches for improving the economic security of Russian dairy industry enterprises. The trends of M&amp;A mergers and acquisitions in the Russian dairy </w:t>
      </w:r>
      <w:proofErr w:type="spellStart"/>
      <w:r w:rsidRPr="00193735">
        <w:rPr>
          <w:lang w:val="en-US"/>
        </w:rPr>
        <w:t>subcomplex</w:t>
      </w:r>
      <w:proofErr w:type="spellEnd"/>
      <w:r w:rsidRPr="00193735">
        <w:rPr>
          <w:lang w:val="en-US"/>
        </w:rPr>
        <w:t xml:space="preserve"> are considered. The article analyzes investment trends that can be a response to the modern challenges of the dairy </w:t>
      </w:r>
      <w:proofErr w:type="spellStart"/>
      <w:r w:rsidRPr="00193735">
        <w:rPr>
          <w:lang w:val="en-US"/>
        </w:rPr>
        <w:t>subcomplex</w:t>
      </w:r>
      <w:proofErr w:type="spellEnd"/>
      <w:r w:rsidRPr="00193735">
        <w:rPr>
          <w:lang w:val="en-US"/>
        </w:rPr>
        <w:t xml:space="preserve">. It is shown that the existing measures of state support for the dairy industry help existing enterprises to remain on the market, but do not contribute to an increase in the number of farms and an increase in the number of dairy cows, without which it is impossible to achieve full self-sufficiency in dairy products. The author suggests the outlines of an investment program for the development of the industry, contributing to an increase in the production of dairy products in the country and the rejection of imports. </w:t>
      </w:r>
    </w:p>
    <w:p w:rsidR="00193735" w:rsidRPr="00193735" w:rsidRDefault="00193735" w:rsidP="00193735">
      <w:pPr>
        <w:pStyle w:val="a8"/>
        <w:rPr>
          <w:lang w:val="en-US"/>
        </w:rPr>
      </w:pPr>
      <w:r w:rsidRPr="00193735">
        <w:rPr>
          <w:spacing w:val="43"/>
          <w:lang w:val="en-US"/>
        </w:rPr>
        <w:t>Keywords</w:t>
      </w:r>
      <w:r w:rsidRPr="00193735">
        <w:rPr>
          <w:lang w:val="en-US"/>
        </w:rPr>
        <w:t>: milk import; milk self-sufficiency; threats; investments in the industry; government support measures.</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Ermakov</w:t>
      </w:r>
      <w:proofErr w:type="spellEnd"/>
      <w:r w:rsidRPr="00193735">
        <w:rPr>
          <w:lang w:val="en-US"/>
        </w:rPr>
        <w:t xml:space="preserve"> I. V. Government support and practical mechanisms for improving the economic security of dairy industry enterprises by attracting investors. </w:t>
      </w:r>
      <w:r w:rsidRPr="00193735">
        <w:rPr>
          <w:i/>
          <w:iCs/>
          <w:lang w:val="en-US"/>
        </w:rPr>
        <w:t xml:space="preserve">Innovative economy: information, analysis, prognoses, </w:t>
      </w:r>
      <w:r w:rsidRPr="00193735">
        <w:rPr>
          <w:lang w:val="en-US"/>
        </w:rPr>
        <w:t>2025, no. S 1, pp. 20–28. https://doi.org/10.47576/2949-1894.2025.9.9.002.</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lastRenderedPageBreak/>
        <w:t>УДК 338</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10.47576/2949-1894.2025.9.9.003</w:t>
      </w:r>
    </w:p>
    <w:p w:rsidR="00193735" w:rsidRDefault="00193735" w:rsidP="00193735">
      <w:pPr>
        <w:pStyle w:val="a5"/>
      </w:pPr>
      <w:r>
        <w:t>Меры господдержки для решения региональных и отраслевых проблем рынка хлебобулочных изделий в России</w:t>
      </w:r>
    </w:p>
    <w:p w:rsidR="00193735" w:rsidRDefault="00193735" w:rsidP="00193735">
      <w:pPr>
        <w:pStyle w:val="a6"/>
      </w:pPr>
      <w:r>
        <w:t xml:space="preserve">Новикова Жанна Викторовна </w:t>
      </w:r>
    </w:p>
    <w:p w:rsidR="00193735" w:rsidRDefault="00193735" w:rsidP="00193735">
      <w:pPr>
        <w:pStyle w:val="a7"/>
      </w:pPr>
      <w:r>
        <w:t>Российский биотехнологический университет (</w:t>
      </w:r>
      <w:proofErr w:type="spellStart"/>
      <w:r>
        <w:t>Росбиотех</w:t>
      </w:r>
      <w:proofErr w:type="spellEnd"/>
      <w:r>
        <w:t>), Москва, Россия,  Novikova@mgupp.ru</w:t>
      </w:r>
    </w:p>
    <w:p w:rsidR="00193735" w:rsidRDefault="00193735" w:rsidP="00193735">
      <w:pPr>
        <w:pStyle w:val="a6"/>
      </w:pPr>
      <w:r>
        <w:t xml:space="preserve">Рощин Денис Михайлович </w:t>
      </w:r>
    </w:p>
    <w:p w:rsidR="00193735" w:rsidRDefault="00193735" w:rsidP="00193735">
      <w:pPr>
        <w:pStyle w:val="a7"/>
      </w:pPr>
      <w:r>
        <w:t>Российский биотехнологический университет (</w:t>
      </w:r>
      <w:proofErr w:type="spellStart"/>
      <w:r>
        <w:t>Росбиотех</w:t>
      </w:r>
      <w:proofErr w:type="spellEnd"/>
      <w:r>
        <w:t>), Москва, Россия, tinaymans@gmail.com</w:t>
      </w:r>
    </w:p>
    <w:p w:rsidR="00193735" w:rsidRDefault="00193735" w:rsidP="00193735">
      <w:pPr>
        <w:pStyle w:val="a8"/>
      </w:pPr>
      <w:r>
        <w:rPr>
          <w:spacing w:val="43"/>
        </w:rPr>
        <w:t>Аннотация</w:t>
      </w:r>
      <w:r>
        <w:t xml:space="preserve">. В статье проанализированы меры господдержки для решения региональных и отраслевых проблем рынка хлебобулочных изделий в России. Анализ рынка показал, что ассортимент функциональных хлебобулочных изделий не в полной мере отвечает современным требованиям покупателей. В то же время отмечается рост сегментов </w:t>
      </w:r>
      <w:proofErr w:type="spellStart"/>
      <w:r>
        <w:t>безглютеновой</w:t>
      </w:r>
      <w:proofErr w:type="spellEnd"/>
      <w:r>
        <w:t xml:space="preserve"> и </w:t>
      </w:r>
      <w:proofErr w:type="spellStart"/>
      <w:r>
        <w:t>безлактозной</w:t>
      </w:r>
      <w:proofErr w:type="spellEnd"/>
      <w:r>
        <w:t xml:space="preserve"> продукции, а также хлебобулочных изделий, обогащенных микроэлементами. Рассмотрены некоторые отраслевые и региональные проблемы рынка хлебобулочных изделий и инновации, которые применяются в производстве хлебобулочных изделий в России. Проанализированы меры государственной поддержки для решения региональных и отраслевых проблем рынка хлебобулочных изделий в России. Рассмотрены решения региональных и отраслевых проблем хлебопекарной отрасли и участия предприятий в национальных проектах. Предложены организационно-экономические меры, которые могут помочь повысить рентабельность производства хлебобулочных изделий.</w:t>
      </w:r>
    </w:p>
    <w:p w:rsidR="00193735" w:rsidRDefault="00193735" w:rsidP="00193735">
      <w:pPr>
        <w:pStyle w:val="a8"/>
      </w:pPr>
      <w:proofErr w:type="gramStart"/>
      <w:r>
        <w:rPr>
          <w:spacing w:val="43"/>
        </w:rPr>
        <w:t>Ключевые слова:</w:t>
      </w:r>
      <w:r>
        <w:t xml:space="preserve"> хлебобулочные изделия; рынок; конкуренция; пищевые предпочтения; производители; потребительский спрос. </w:t>
      </w:r>
      <w:proofErr w:type="gramEnd"/>
    </w:p>
    <w:p w:rsidR="00193735" w:rsidRDefault="00193735" w:rsidP="00193735">
      <w:pPr>
        <w:pStyle w:val="a9"/>
      </w:pPr>
      <w:r>
        <w:rPr>
          <w:spacing w:val="43"/>
        </w:rPr>
        <w:t>Для цитирования:</w:t>
      </w:r>
      <w:r>
        <w:t xml:space="preserve"> Новикова Ж. В., Рощин Д. М. Меры господдержки для решения региональных и отраслевых проблем рынка хлебобулочных изделий в России // Инновационная экономика: информация, аналитика, прогнозы. – 2025. – С 1. – С. 29–36. https://doi.org/10.47576/2949-1894.2025.9.9.003.</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Government support measures to solve regional and sectoral problems of the bakery products market in Russia</w:t>
      </w:r>
    </w:p>
    <w:p w:rsidR="00193735" w:rsidRPr="00193735" w:rsidRDefault="00193735" w:rsidP="00193735">
      <w:pPr>
        <w:pStyle w:val="ab"/>
        <w:rPr>
          <w:lang w:val="en-US"/>
        </w:rPr>
      </w:pPr>
      <w:proofErr w:type="spellStart"/>
      <w:r w:rsidRPr="00193735">
        <w:rPr>
          <w:lang w:val="en-US"/>
        </w:rPr>
        <w:t>Novikova</w:t>
      </w:r>
      <w:proofErr w:type="spellEnd"/>
      <w:r w:rsidRPr="00193735">
        <w:rPr>
          <w:lang w:val="en-US"/>
        </w:rPr>
        <w:t xml:space="preserve"> </w:t>
      </w:r>
      <w:proofErr w:type="spellStart"/>
      <w:r w:rsidRPr="00193735">
        <w:rPr>
          <w:lang w:val="en-US"/>
        </w:rPr>
        <w:t>Zhanna</w:t>
      </w:r>
      <w:proofErr w:type="spellEnd"/>
      <w:r w:rsidRPr="00193735">
        <w:rPr>
          <w:lang w:val="en-US"/>
        </w:rPr>
        <w:t xml:space="preserve"> V. </w:t>
      </w:r>
    </w:p>
    <w:p w:rsidR="00193735" w:rsidRPr="00193735" w:rsidRDefault="00193735" w:rsidP="00193735">
      <w:pPr>
        <w:pStyle w:val="ac"/>
        <w:rPr>
          <w:lang w:val="en-US"/>
        </w:rPr>
      </w:pPr>
      <w:r w:rsidRPr="00193735">
        <w:rPr>
          <w:lang w:val="en-US"/>
        </w:rPr>
        <w:t>Russian State University of Biotechnology, Moscow, Russia, Novikova@mgupp.ru</w:t>
      </w:r>
    </w:p>
    <w:p w:rsidR="00193735" w:rsidRPr="00193735" w:rsidRDefault="00193735" w:rsidP="00193735">
      <w:pPr>
        <w:pStyle w:val="ab"/>
        <w:rPr>
          <w:lang w:val="en-US"/>
        </w:rPr>
      </w:pPr>
      <w:proofErr w:type="spellStart"/>
      <w:r w:rsidRPr="00193735">
        <w:rPr>
          <w:lang w:val="en-US"/>
        </w:rPr>
        <w:t>Roshchin</w:t>
      </w:r>
      <w:proofErr w:type="spellEnd"/>
      <w:r w:rsidRPr="00193735">
        <w:rPr>
          <w:lang w:val="en-US"/>
        </w:rPr>
        <w:t xml:space="preserve"> Denis M. </w:t>
      </w:r>
    </w:p>
    <w:p w:rsidR="00193735" w:rsidRPr="00193735" w:rsidRDefault="00193735" w:rsidP="00193735">
      <w:pPr>
        <w:pStyle w:val="ac"/>
        <w:rPr>
          <w:lang w:val="en-US"/>
        </w:rPr>
      </w:pPr>
      <w:r w:rsidRPr="00193735">
        <w:rPr>
          <w:lang w:val="en-US"/>
        </w:rPr>
        <w:t>Russian State University of Biotechnology, Moscow, Russia, tinaymans@gmail.com</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analyzes government support measures to solve regional and </w:t>
      </w:r>
      <w:proofErr w:type="spellStart"/>
      <w:r w:rsidRPr="00193735">
        <w:rPr>
          <w:lang w:val="en-US"/>
        </w:rPr>
        <w:t>sectoral</w:t>
      </w:r>
      <w:proofErr w:type="spellEnd"/>
      <w:r w:rsidRPr="00193735">
        <w:rPr>
          <w:lang w:val="en-US"/>
        </w:rPr>
        <w:t xml:space="preserve"> problems of the bakery products market in Russia. Market analysis has shown that the range of functional bakery products does not fully meet modern customer requirements. At the same time, there is an increase in the segments of gluten-free and lactose-free products, as well as bakery products enriched with trace elements. Some </w:t>
      </w:r>
      <w:proofErr w:type="spellStart"/>
      <w:r w:rsidRPr="00193735">
        <w:rPr>
          <w:lang w:val="en-US"/>
        </w:rPr>
        <w:t>sectoral</w:t>
      </w:r>
      <w:proofErr w:type="spellEnd"/>
      <w:r w:rsidRPr="00193735">
        <w:rPr>
          <w:lang w:val="en-US"/>
        </w:rPr>
        <w:t xml:space="preserve"> and regional problems of the bakery products market and innovations that are used in the production of bakery products in Russia are considered. The measures of state support for </w:t>
      </w:r>
      <w:r w:rsidRPr="00193735">
        <w:rPr>
          <w:lang w:val="en-US"/>
        </w:rPr>
        <w:lastRenderedPageBreak/>
        <w:t xml:space="preserve">solving regional and </w:t>
      </w:r>
      <w:proofErr w:type="spellStart"/>
      <w:r w:rsidRPr="00193735">
        <w:rPr>
          <w:lang w:val="en-US"/>
        </w:rPr>
        <w:t>sectoral</w:t>
      </w:r>
      <w:proofErr w:type="spellEnd"/>
      <w:r w:rsidRPr="00193735">
        <w:rPr>
          <w:lang w:val="en-US"/>
        </w:rPr>
        <w:t xml:space="preserve"> problems of the bakery products market in Russia are analyzed. Solutions to regional and </w:t>
      </w:r>
      <w:proofErr w:type="spellStart"/>
      <w:r w:rsidRPr="00193735">
        <w:rPr>
          <w:lang w:val="en-US"/>
        </w:rPr>
        <w:t>sectoral</w:t>
      </w:r>
      <w:proofErr w:type="spellEnd"/>
      <w:r w:rsidRPr="00193735">
        <w:rPr>
          <w:lang w:val="en-US"/>
        </w:rPr>
        <w:t xml:space="preserve"> problems of the bakery industry and the participation of enterprises in national projects are considered. Organizational and economic measures are proposed that can help increase the profitability of bakery products production.</w:t>
      </w:r>
    </w:p>
    <w:p w:rsidR="00193735" w:rsidRPr="00193735" w:rsidRDefault="00193735" w:rsidP="00193735">
      <w:pPr>
        <w:pStyle w:val="a8"/>
        <w:rPr>
          <w:lang w:val="en-US"/>
        </w:rPr>
      </w:pPr>
      <w:r w:rsidRPr="00193735">
        <w:rPr>
          <w:spacing w:val="43"/>
          <w:lang w:val="en-US"/>
        </w:rPr>
        <w:t>Keywords</w:t>
      </w:r>
      <w:r w:rsidRPr="00193735">
        <w:rPr>
          <w:lang w:val="en-US"/>
        </w:rPr>
        <w:t>: bakery products; market; competition; food preferences; manufacturers; consumer demand.</w:t>
      </w:r>
    </w:p>
    <w:p w:rsidR="00193735" w:rsidRPr="00193735" w:rsidRDefault="00193735" w:rsidP="00193735">
      <w:pPr>
        <w:pStyle w:val="forcitation"/>
        <w:rPr>
          <w:lang w:val="en-US"/>
        </w:rPr>
      </w:pPr>
      <w:r w:rsidRPr="00193735">
        <w:rPr>
          <w:spacing w:val="43"/>
          <w:lang w:val="en-US"/>
        </w:rPr>
        <w:t xml:space="preserve">For citation: </w:t>
      </w:r>
      <w:proofErr w:type="spellStart"/>
      <w:r w:rsidRPr="00193735">
        <w:rPr>
          <w:lang w:val="en-US"/>
        </w:rPr>
        <w:t>Novikova</w:t>
      </w:r>
      <w:proofErr w:type="spellEnd"/>
      <w:r w:rsidRPr="00193735">
        <w:rPr>
          <w:lang w:val="en-US"/>
        </w:rPr>
        <w:t xml:space="preserve"> </w:t>
      </w:r>
      <w:proofErr w:type="spellStart"/>
      <w:r w:rsidRPr="00193735">
        <w:rPr>
          <w:lang w:val="en-US"/>
        </w:rPr>
        <w:t>Zh</w:t>
      </w:r>
      <w:proofErr w:type="spellEnd"/>
      <w:r w:rsidRPr="00193735">
        <w:rPr>
          <w:lang w:val="en-US"/>
        </w:rPr>
        <w:t xml:space="preserve">. V., </w:t>
      </w:r>
      <w:proofErr w:type="spellStart"/>
      <w:r w:rsidRPr="00193735">
        <w:rPr>
          <w:lang w:val="en-US"/>
        </w:rPr>
        <w:t>Roshchin</w:t>
      </w:r>
      <w:proofErr w:type="spellEnd"/>
      <w:r w:rsidRPr="00193735">
        <w:rPr>
          <w:lang w:val="en-US"/>
        </w:rPr>
        <w:t xml:space="preserve"> D. M. Government support measures to solve regional and </w:t>
      </w:r>
      <w:proofErr w:type="spellStart"/>
      <w:r w:rsidRPr="00193735">
        <w:rPr>
          <w:lang w:val="en-US"/>
        </w:rPr>
        <w:t>sectoral</w:t>
      </w:r>
      <w:proofErr w:type="spellEnd"/>
      <w:r w:rsidRPr="00193735">
        <w:rPr>
          <w:lang w:val="en-US"/>
        </w:rPr>
        <w:t xml:space="preserve"> problems of the bakery products market in Russia.</w:t>
      </w:r>
      <w:r w:rsidRPr="00193735">
        <w:rPr>
          <w:i/>
          <w:iCs/>
          <w:lang w:val="en-US"/>
        </w:rPr>
        <w:t xml:space="preserve"> Innovative economy: information, analysis, prognoses, </w:t>
      </w:r>
      <w:r w:rsidRPr="00193735">
        <w:rPr>
          <w:lang w:val="en-US"/>
        </w:rPr>
        <w:t>2025, no. S 1, pp. 29–36. https://doi.org/10.47576/2949-1894.2025.9.9.003.</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330:004</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10.47576/2949-1894.2025.9.9.004</w:t>
      </w:r>
    </w:p>
    <w:p w:rsidR="00193735" w:rsidRDefault="00193735" w:rsidP="00193735">
      <w:pPr>
        <w:pStyle w:val="a5"/>
      </w:pPr>
      <w:r>
        <w:t xml:space="preserve">Перспектива использования технологии блокчейн в рамках национального проекта «Экономика данных и цифровая трансформация государства» </w:t>
      </w:r>
    </w:p>
    <w:p w:rsidR="00193735" w:rsidRDefault="00193735" w:rsidP="00193735">
      <w:pPr>
        <w:pStyle w:val="a6"/>
      </w:pPr>
      <w:r>
        <w:t xml:space="preserve">Семенов Никита Алексеевич </w:t>
      </w:r>
    </w:p>
    <w:p w:rsidR="00193735" w:rsidRDefault="00193735" w:rsidP="00193735">
      <w:pPr>
        <w:pStyle w:val="a7"/>
      </w:pPr>
      <w:r>
        <w:t xml:space="preserve">Национальный исследовательский ядерный университет «МИФИ», </w:t>
      </w:r>
      <w:r>
        <w:br/>
        <w:t>Москва, Россия, semyoonov@gmail.com</w:t>
      </w:r>
    </w:p>
    <w:p w:rsidR="00193735" w:rsidRDefault="00193735" w:rsidP="00193735">
      <w:pPr>
        <w:pStyle w:val="a6"/>
      </w:pPr>
      <w:proofErr w:type="spellStart"/>
      <w:r>
        <w:t>Медеров</w:t>
      </w:r>
      <w:proofErr w:type="spellEnd"/>
      <w:r>
        <w:t xml:space="preserve"> Ислам </w:t>
      </w:r>
      <w:proofErr w:type="spellStart"/>
      <w:r>
        <w:t>Медерович</w:t>
      </w:r>
      <w:proofErr w:type="spellEnd"/>
      <w:r>
        <w:t xml:space="preserve"> </w:t>
      </w:r>
    </w:p>
    <w:p w:rsidR="00193735" w:rsidRDefault="00193735" w:rsidP="00193735">
      <w:pPr>
        <w:pStyle w:val="a7"/>
      </w:pPr>
      <w:r>
        <w:t xml:space="preserve">Национальный исследовательский ядерный университет «МИФИ», </w:t>
      </w:r>
      <w:r>
        <w:br/>
        <w:t>Москва, Россия, eislo@yandex.ru</w:t>
      </w:r>
    </w:p>
    <w:p w:rsidR="00193735" w:rsidRDefault="00193735" w:rsidP="00193735">
      <w:pPr>
        <w:pStyle w:val="a6"/>
      </w:pPr>
      <w:proofErr w:type="spellStart"/>
      <w:r>
        <w:t>Фирстов</w:t>
      </w:r>
      <w:proofErr w:type="spellEnd"/>
      <w:r>
        <w:t xml:space="preserve"> Юрий Петрович </w:t>
      </w:r>
    </w:p>
    <w:p w:rsidR="00193735" w:rsidRDefault="00193735" w:rsidP="00193735">
      <w:pPr>
        <w:pStyle w:val="a7"/>
      </w:pPr>
      <w:r>
        <w:t xml:space="preserve">Национальный исследовательский ядерный университет «МИФИ», </w:t>
      </w:r>
      <w:r>
        <w:br/>
        <w:t>Москва, Россия, firstov_y@mail.ru</w:t>
      </w:r>
    </w:p>
    <w:p w:rsidR="00193735" w:rsidRDefault="00193735" w:rsidP="00193735">
      <w:pPr>
        <w:pStyle w:val="a6"/>
      </w:pPr>
      <w:r>
        <w:t xml:space="preserve">Абрамов Виктор Иванович </w:t>
      </w:r>
    </w:p>
    <w:p w:rsidR="00193735" w:rsidRDefault="00193735" w:rsidP="00193735">
      <w:pPr>
        <w:pStyle w:val="a7"/>
      </w:pPr>
      <w:r>
        <w:t xml:space="preserve">Национальный исследовательский ядерный университет «МИФИ», </w:t>
      </w:r>
      <w:r>
        <w:br/>
        <w:t>Москва, Россия, via@ipit.ru</w:t>
      </w:r>
    </w:p>
    <w:p w:rsidR="00193735" w:rsidRDefault="00193735" w:rsidP="00193735">
      <w:pPr>
        <w:pStyle w:val="a8"/>
      </w:pPr>
      <w:r>
        <w:rPr>
          <w:spacing w:val="43"/>
        </w:rPr>
        <w:t>Аннотация</w:t>
      </w:r>
      <w:r>
        <w:t>. В статье рассматриваются перспективы использования технологии блокчейн в рамках национального проекта «Экономика данных и цифровая трансформация государства». Определена ее роль как инструмента формирования доверенной цифровой среды, обеспечивающей прозрачность, достоверность и безопасность обмена данными. Проанализированы теоретические основы технологии, ее ключевые ограничения, а также отечественный и зарубежный опыт внедрения в государственном секторе. Систематизированы приоритетные направления применения блокчейна для цифрового государственного управления, автоматизации процессов через смарт-контракты, обеспечения кибербезопасности и повышения эффективности экономики данных в России.</w:t>
      </w:r>
    </w:p>
    <w:p w:rsidR="00193735" w:rsidRDefault="00193735" w:rsidP="00193735">
      <w:pPr>
        <w:pStyle w:val="a8"/>
      </w:pPr>
      <w:r>
        <w:rPr>
          <w:spacing w:val="43"/>
        </w:rPr>
        <w:t>Ключевые слова:</w:t>
      </w:r>
      <w:r>
        <w:t xml:space="preserve"> блокчейн; экономика данных; цифровая трансформация; государственное управление; национальные проекты; смарт-контракты; цифровой суверенитет.</w:t>
      </w:r>
    </w:p>
    <w:p w:rsidR="00193735" w:rsidRDefault="00193735" w:rsidP="00193735">
      <w:pPr>
        <w:pStyle w:val="a9"/>
      </w:pPr>
      <w:r>
        <w:rPr>
          <w:spacing w:val="43"/>
        </w:rPr>
        <w:t xml:space="preserve">Для цитирования: </w:t>
      </w:r>
      <w:r>
        <w:t xml:space="preserve">Семенов Н. А., </w:t>
      </w:r>
      <w:proofErr w:type="spellStart"/>
      <w:r>
        <w:t>Медеров</w:t>
      </w:r>
      <w:proofErr w:type="spellEnd"/>
      <w:r>
        <w:t xml:space="preserve"> И. М., </w:t>
      </w:r>
      <w:proofErr w:type="spellStart"/>
      <w:r>
        <w:t>Фирстов</w:t>
      </w:r>
      <w:proofErr w:type="spellEnd"/>
      <w:r>
        <w:t xml:space="preserve"> Ю. П., Абрамов В. И. Перспектива использования технологии блокчейн в рамках национального проекта «Экономика данных и цифровая трансформация государства» // Инновационная экономика: информация, аналитика, прогнозы. – 2025. – С 1. – С. 37–45. https://doi.org/10.47576/2949-1894.2025.9.9.004.</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lastRenderedPageBreak/>
        <w:t>Prospects for the use of blockchain technology within the framework of the national project “Data economy and digital transformation of the state”</w:t>
      </w:r>
    </w:p>
    <w:p w:rsidR="00193735" w:rsidRPr="00193735" w:rsidRDefault="00193735" w:rsidP="00193735">
      <w:pPr>
        <w:pStyle w:val="ab"/>
        <w:rPr>
          <w:lang w:val="en-US"/>
        </w:rPr>
      </w:pPr>
      <w:r w:rsidRPr="00193735">
        <w:rPr>
          <w:lang w:val="en-US"/>
        </w:rPr>
        <w:t xml:space="preserve">Semenov Nikita A. </w:t>
      </w:r>
    </w:p>
    <w:p w:rsidR="00193735" w:rsidRPr="00193735" w:rsidRDefault="00193735" w:rsidP="00193735">
      <w:pPr>
        <w:pStyle w:val="ac"/>
        <w:rPr>
          <w:lang w:val="en-US"/>
        </w:rPr>
      </w:pPr>
      <w:r w:rsidRPr="00193735">
        <w:rPr>
          <w:lang w:val="en-US"/>
        </w:rPr>
        <w:t xml:space="preserve">National Research Nuclear University “Moscow Engineering Physics Institute”, Moscow, Russia, semyoonov@gmail.com </w:t>
      </w:r>
    </w:p>
    <w:p w:rsidR="00193735" w:rsidRPr="00193735" w:rsidRDefault="00193735" w:rsidP="00193735">
      <w:pPr>
        <w:pStyle w:val="ab"/>
        <w:rPr>
          <w:lang w:val="en-US"/>
        </w:rPr>
      </w:pPr>
      <w:proofErr w:type="spellStart"/>
      <w:r w:rsidRPr="00193735">
        <w:rPr>
          <w:lang w:val="en-US"/>
        </w:rPr>
        <w:t>Mederov</w:t>
      </w:r>
      <w:proofErr w:type="spellEnd"/>
      <w:r w:rsidRPr="00193735">
        <w:rPr>
          <w:lang w:val="en-US"/>
        </w:rPr>
        <w:t xml:space="preserve"> Islam M. </w:t>
      </w:r>
    </w:p>
    <w:p w:rsidR="00193735" w:rsidRPr="00193735" w:rsidRDefault="00193735" w:rsidP="00193735">
      <w:pPr>
        <w:pStyle w:val="ac"/>
        <w:rPr>
          <w:lang w:val="en-US"/>
        </w:rPr>
      </w:pPr>
      <w:r w:rsidRPr="00193735">
        <w:rPr>
          <w:lang w:val="en-US"/>
        </w:rPr>
        <w:t xml:space="preserve">National Research Nuclear University “Moscow Engineering Physics Institute”, Moscow, Russia, eislo@yandex.ru </w:t>
      </w:r>
    </w:p>
    <w:p w:rsidR="00193735" w:rsidRPr="00193735" w:rsidRDefault="00193735" w:rsidP="00193735">
      <w:pPr>
        <w:pStyle w:val="ab"/>
        <w:rPr>
          <w:lang w:val="en-US"/>
        </w:rPr>
      </w:pPr>
      <w:proofErr w:type="spellStart"/>
      <w:r w:rsidRPr="00193735">
        <w:rPr>
          <w:lang w:val="en-US"/>
        </w:rPr>
        <w:t>Firstov</w:t>
      </w:r>
      <w:proofErr w:type="spellEnd"/>
      <w:r w:rsidRPr="00193735">
        <w:rPr>
          <w:lang w:val="en-US"/>
        </w:rPr>
        <w:t xml:space="preserve"> Yuri P. </w:t>
      </w:r>
    </w:p>
    <w:p w:rsidR="00193735" w:rsidRPr="00193735" w:rsidRDefault="00193735" w:rsidP="00193735">
      <w:pPr>
        <w:pStyle w:val="ac"/>
        <w:rPr>
          <w:lang w:val="en-US"/>
        </w:rPr>
      </w:pPr>
      <w:r w:rsidRPr="00193735">
        <w:rPr>
          <w:lang w:val="en-US"/>
        </w:rPr>
        <w:t xml:space="preserve">National Research Nuclear University “Moscow Engineering Physics Institute”, Moscow, Russia, firstov_y@mail.ru </w:t>
      </w:r>
    </w:p>
    <w:p w:rsidR="00193735" w:rsidRPr="00193735" w:rsidRDefault="00193735" w:rsidP="00193735">
      <w:pPr>
        <w:pStyle w:val="ab"/>
        <w:rPr>
          <w:lang w:val="en-US"/>
        </w:rPr>
      </w:pPr>
      <w:proofErr w:type="spellStart"/>
      <w:r w:rsidRPr="00193735">
        <w:rPr>
          <w:lang w:val="en-US"/>
        </w:rPr>
        <w:t>Abramov</w:t>
      </w:r>
      <w:proofErr w:type="spellEnd"/>
      <w:r w:rsidRPr="00193735">
        <w:rPr>
          <w:lang w:val="en-US"/>
        </w:rPr>
        <w:t xml:space="preserve"> Viktor I. </w:t>
      </w:r>
    </w:p>
    <w:p w:rsidR="00193735" w:rsidRPr="00193735" w:rsidRDefault="00193735" w:rsidP="00193735">
      <w:pPr>
        <w:pStyle w:val="ac"/>
        <w:rPr>
          <w:lang w:val="en-US"/>
        </w:rPr>
      </w:pPr>
      <w:r w:rsidRPr="00193735">
        <w:rPr>
          <w:lang w:val="en-US"/>
        </w:rPr>
        <w:t>National Research Nuclear University “Moscow Engineering Physics Institute”, Moscow, Russia, via@ipit.ru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examines the prospects for the use of </w:t>
      </w:r>
      <w:proofErr w:type="spellStart"/>
      <w:r w:rsidRPr="00193735">
        <w:rPr>
          <w:lang w:val="en-US"/>
        </w:rPr>
        <w:t>blockchain</w:t>
      </w:r>
      <w:proofErr w:type="spellEnd"/>
      <w:r w:rsidRPr="00193735">
        <w:rPr>
          <w:lang w:val="en-US"/>
        </w:rPr>
        <w:t xml:space="preserve"> technology within the framework of the national project “Data Economy and Digital Transformation of the State.” The role of </w:t>
      </w:r>
      <w:proofErr w:type="spellStart"/>
      <w:r w:rsidRPr="00193735">
        <w:rPr>
          <w:lang w:val="en-US"/>
        </w:rPr>
        <w:t>blockchain</w:t>
      </w:r>
      <w:proofErr w:type="spellEnd"/>
      <w:r w:rsidRPr="00193735">
        <w:rPr>
          <w:lang w:val="en-US"/>
        </w:rPr>
        <w:t xml:space="preserve"> is defined as a key tool for creating a trusted digital environment that ensures transparency, reliability, and security of data exchange. Theoretical foundations of the technology, its key limitations, as well as domestic and international experience in public sector implementation are analyzed. The study systematizes and highlights the priority areas of </w:t>
      </w:r>
      <w:proofErr w:type="spellStart"/>
      <w:r w:rsidRPr="00193735">
        <w:rPr>
          <w:lang w:val="en-US"/>
        </w:rPr>
        <w:t>blockchain</w:t>
      </w:r>
      <w:proofErr w:type="spellEnd"/>
      <w:r w:rsidRPr="00193735">
        <w:rPr>
          <w:lang w:val="en-US"/>
        </w:rPr>
        <w:t xml:space="preserve"> application for digital public administration, process automation through smart contracts, </w:t>
      </w:r>
      <w:proofErr w:type="spellStart"/>
      <w:r w:rsidRPr="00193735">
        <w:rPr>
          <w:lang w:val="en-US"/>
        </w:rPr>
        <w:t>cybersecurity</w:t>
      </w:r>
      <w:proofErr w:type="spellEnd"/>
      <w:r w:rsidRPr="00193735">
        <w:rPr>
          <w:lang w:val="en-US"/>
        </w:rPr>
        <w:t xml:space="preserve"> enhancement, and improvement of data economy efficiency in Russia.</w:t>
      </w:r>
    </w:p>
    <w:p w:rsidR="00193735" w:rsidRPr="00193735" w:rsidRDefault="00193735" w:rsidP="00193735">
      <w:pPr>
        <w:pStyle w:val="a8"/>
        <w:rPr>
          <w:lang w:val="en-US"/>
        </w:rPr>
      </w:pPr>
      <w:r w:rsidRPr="00193735">
        <w:rPr>
          <w:spacing w:val="43"/>
          <w:lang w:val="en-US"/>
        </w:rPr>
        <w:t>Keywords</w:t>
      </w:r>
      <w:r w:rsidRPr="00193735">
        <w:rPr>
          <w:lang w:val="en-US"/>
        </w:rPr>
        <w:t xml:space="preserve">: </w:t>
      </w:r>
      <w:proofErr w:type="spellStart"/>
      <w:r w:rsidRPr="00193735">
        <w:rPr>
          <w:lang w:val="en-US"/>
        </w:rPr>
        <w:t>blockchain</w:t>
      </w:r>
      <w:proofErr w:type="spellEnd"/>
      <w:r w:rsidRPr="00193735">
        <w:rPr>
          <w:lang w:val="en-US"/>
        </w:rPr>
        <w:t>; data economy; digital transformation; public administration; national projects; smart contracts; digital sovereignty.</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Semenov N. A., </w:t>
      </w:r>
      <w:proofErr w:type="spellStart"/>
      <w:r w:rsidRPr="00193735">
        <w:rPr>
          <w:lang w:val="en-US"/>
        </w:rPr>
        <w:t>Mederov</w:t>
      </w:r>
      <w:proofErr w:type="spellEnd"/>
      <w:r w:rsidRPr="00193735">
        <w:rPr>
          <w:lang w:val="en-US"/>
        </w:rPr>
        <w:t xml:space="preserve"> I. M., </w:t>
      </w:r>
      <w:proofErr w:type="spellStart"/>
      <w:r w:rsidRPr="00193735">
        <w:rPr>
          <w:lang w:val="en-US"/>
        </w:rPr>
        <w:t>Firstov</w:t>
      </w:r>
      <w:proofErr w:type="spellEnd"/>
      <w:r w:rsidRPr="00193735">
        <w:rPr>
          <w:lang w:val="en-US"/>
        </w:rPr>
        <w:t xml:space="preserve"> Y. P., </w:t>
      </w:r>
      <w:proofErr w:type="spellStart"/>
      <w:r w:rsidRPr="00193735">
        <w:rPr>
          <w:lang w:val="en-US"/>
        </w:rPr>
        <w:t>Abramov</w:t>
      </w:r>
      <w:proofErr w:type="spellEnd"/>
      <w:r w:rsidRPr="00193735">
        <w:rPr>
          <w:lang w:val="en-US"/>
        </w:rPr>
        <w:t xml:space="preserve"> V. I. Prospects for the use of </w:t>
      </w:r>
      <w:proofErr w:type="spellStart"/>
      <w:r w:rsidRPr="00193735">
        <w:rPr>
          <w:lang w:val="en-US"/>
        </w:rPr>
        <w:t>blockchain</w:t>
      </w:r>
      <w:proofErr w:type="spellEnd"/>
      <w:r w:rsidRPr="00193735">
        <w:rPr>
          <w:lang w:val="en-US"/>
        </w:rPr>
        <w:t xml:space="preserve"> technology within the framework of the national project “Data economy and digital transformation of the state”. </w:t>
      </w:r>
      <w:r w:rsidRPr="00193735">
        <w:rPr>
          <w:i/>
          <w:iCs/>
          <w:lang w:val="en-US"/>
        </w:rPr>
        <w:t>Innovative economy: information, analysis, prognoses,</w:t>
      </w:r>
      <w:r w:rsidRPr="00193735">
        <w:rPr>
          <w:lang w:val="en-US"/>
        </w:rPr>
        <w:t xml:space="preserve"> 2025, no. S 1, pp. 37–45. https://doi.org/10.47576/2949-1894.2025.9.9.004.</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336.5</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10.47576/2949-1894.2025.9.9.005</w:t>
      </w:r>
    </w:p>
    <w:p w:rsidR="00193735" w:rsidRDefault="00193735" w:rsidP="00193735">
      <w:pPr>
        <w:pStyle w:val="a5"/>
      </w:pPr>
      <w:r>
        <w:t>Методический инструментарий оценки инновационного потенциала производств в условиях распространения цифровых технологий</w:t>
      </w:r>
    </w:p>
    <w:p w:rsidR="00193735" w:rsidRDefault="00193735" w:rsidP="00193735">
      <w:pPr>
        <w:pStyle w:val="a6"/>
      </w:pPr>
      <w:proofErr w:type="spellStart"/>
      <w:r>
        <w:t>Навдаев</w:t>
      </w:r>
      <w:proofErr w:type="spellEnd"/>
      <w:r>
        <w:t xml:space="preserve"> Матвей Петрович </w:t>
      </w:r>
    </w:p>
    <w:p w:rsidR="00193735" w:rsidRDefault="00193735" w:rsidP="00193735">
      <w:pPr>
        <w:pStyle w:val="a7"/>
      </w:pPr>
      <w:r>
        <w:t xml:space="preserve">Государственный университет управления, </w:t>
      </w:r>
      <w:r>
        <w:br/>
        <w:t>Москва, Россия, mnavdaev@yandex.ru</w:t>
      </w:r>
    </w:p>
    <w:p w:rsidR="00193735" w:rsidRDefault="00193735" w:rsidP="00193735">
      <w:pPr>
        <w:pStyle w:val="a8"/>
      </w:pPr>
      <w:r>
        <w:rPr>
          <w:spacing w:val="43"/>
        </w:rPr>
        <w:t>Аннотация</w:t>
      </w:r>
      <w:r>
        <w:t xml:space="preserve">. В статье обоснована важность </w:t>
      </w:r>
      <w:proofErr w:type="gramStart"/>
      <w:r>
        <w:t>совершенствования аналитического инструментария оценки инновационного потенциала производств</w:t>
      </w:r>
      <w:proofErr w:type="gramEnd"/>
      <w:r>
        <w:t xml:space="preserve">. Выявлена необходимость учета современных тенденций инновационного развития, которые состоят в стремительном распространении цифровых сервисов и технологий. Представлена авторская композиция элементов, используемых в оценке инновационного потенциала производств, дано их описание. Визуализирована последовательность действий по реализации авторской методики оценки </w:t>
      </w:r>
      <w:r>
        <w:lastRenderedPageBreak/>
        <w:t xml:space="preserve">инновационного потенциала производств, состоящая в определении компонентов оценки ресурсного потенциала, формировании системы показателей, используемых в оценке, расчете </w:t>
      </w:r>
      <w:proofErr w:type="spellStart"/>
      <w:r>
        <w:t>субпотенциалов</w:t>
      </w:r>
      <w:proofErr w:type="spellEnd"/>
      <w:r>
        <w:t xml:space="preserve"> и интегрального показателя инновационного потенциала.</w:t>
      </w:r>
    </w:p>
    <w:p w:rsidR="00193735" w:rsidRDefault="00193735" w:rsidP="00193735">
      <w:pPr>
        <w:pStyle w:val="a8"/>
      </w:pPr>
      <w:r>
        <w:rPr>
          <w:spacing w:val="43"/>
        </w:rPr>
        <w:t xml:space="preserve">Ключевые слова: </w:t>
      </w:r>
      <w:r>
        <w:t>экономика инноваций; инновационный потенциал; инновационная среда; цифровая трансформация.</w:t>
      </w:r>
    </w:p>
    <w:p w:rsidR="00193735" w:rsidRDefault="00193735" w:rsidP="00193735">
      <w:pPr>
        <w:pStyle w:val="a9"/>
      </w:pPr>
      <w:r>
        <w:rPr>
          <w:spacing w:val="43"/>
        </w:rPr>
        <w:t>Для цитирования</w:t>
      </w:r>
      <w:r>
        <w:t xml:space="preserve">: </w:t>
      </w:r>
      <w:proofErr w:type="spellStart"/>
      <w:r>
        <w:t>Навдаев</w:t>
      </w:r>
      <w:proofErr w:type="spellEnd"/>
      <w:r>
        <w:t xml:space="preserve"> М. П. Методический инструментарий оценки инновационного потенциала производств в условиях распространения цифровых технологий // Инновационная экономика: информация, аналитика, прогнозы. – 2025. – С 1. – С. 46–53. https://doi.org/10.47576/2949-1894.2025.9.9.005.</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Methodological tools for assessing </w:t>
      </w:r>
      <w:r w:rsidRPr="00193735">
        <w:rPr>
          <w:lang w:val="en-US"/>
        </w:rPr>
        <w:br/>
        <w:t xml:space="preserve">the innovative potential of production </w:t>
      </w:r>
      <w:r w:rsidRPr="00193735">
        <w:rPr>
          <w:lang w:val="en-US"/>
        </w:rPr>
        <w:br/>
        <w:t xml:space="preserve">in the conditions of the distribution </w:t>
      </w:r>
      <w:r w:rsidRPr="00193735">
        <w:rPr>
          <w:lang w:val="en-US"/>
        </w:rPr>
        <w:br/>
        <w:t>of digital technologies</w:t>
      </w:r>
    </w:p>
    <w:p w:rsidR="00193735" w:rsidRPr="00193735" w:rsidRDefault="00193735" w:rsidP="00193735">
      <w:pPr>
        <w:pStyle w:val="ab"/>
        <w:rPr>
          <w:lang w:val="en-US"/>
        </w:rPr>
      </w:pPr>
      <w:proofErr w:type="spellStart"/>
      <w:r w:rsidRPr="00193735">
        <w:rPr>
          <w:lang w:val="en-US"/>
        </w:rPr>
        <w:t>Navdaev</w:t>
      </w:r>
      <w:proofErr w:type="spellEnd"/>
      <w:r w:rsidRPr="00193735">
        <w:rPr>
          <w:lang w:val="en-US"/>
        </w:rPr>
        <w:t xml:space="preserve"> </w:t>
      </w:r>
      <w:proofErr w:type="spellStart"/>
      <w:r w:rsidRPr="00193735">
        <w:rPr>
          <w:lang w:val="en-US"/>
        </w:rPr>
        <w:t>Matvey</w:t>
      </w:r>
      <w:proofErr w:type="spellEnd"/>
      <w:r w:rsidRPr="00193735">
        <w:rPr>
          <w:lang w:val="en-US"/>
        </w:rPr>
        <w:t xml:space="preserve"> P. </w:t>
      </w:r>
    </w:p>
    <w:p w:rsidR="00193735" w:rsidRPr="00193735" w:rsidRDefault="00193735" w:rsidP="00193735">
      <w:pPr>
        <w:pStyle w:val="ac"/>
        <w:rPr>
          <w:lang w:val="en-US"/>
        </w:rPr>
      </w:pPr>
      <w:r w:rsidRPr="00193735">
        <w:rPr>
          <w:lang w:val="en-US"/>
        </w:rPr>
        <w:t xml:space="preserve">State University of Management, Moscow, Russia </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substantiates the importance of improving the analytical tools for assessing the innovative potential of production. The need to take into account modern trends in innovative development, which consist in the rapid spread of digital services and technologies, is revealed. The author’s composition of elements used in assessing the innovative potential of production is presented, their description is given. The sequence of actions for the implementation of the author’s methodology for assessing the innovative potential of production is visualized, consisting in determining the components of the resource potential assessment, forming a system of indicators used in the assessment, calculating </w:t>
      </w:r>
      <w:proofErr w:type="spellStart"/>
      <w:r w:rsidRPr="00193735">
        <w:rPr>
          <w:lang w:val="en-US"/>
        </w:rPr>
        <w:t>subpotentials</w:t>
      </w:r>
      <w:proofErr w:type="spellEnd"/>
      <w:r w:rsidRPr="00193735">
        <w:rPr>
          <w:lang w:val="en-US"/>
        </w:rPr>
        <w:t xml:space="preserve"> and the integral indicator of innovative potential.</w:t>
      </w:r>
    </w:p>
    <w:p w:rsidR="00193735" w:rsidRPr="00193735" w:rsidRDefault="00193735" w:rsidP="00193735">
      <w:pPr>
        <w:pStyle w:val="a8"/>
        <w:rPr>
          <w:lang w:val="en-US"/>
        </w:rPr>
      </w:pPr>
      <w:r w:rsidRPr="00193735">
        <w:rPr>
          <w:spacing w:val="43"/>
          <w:lang w:val="en-US"/>
        </w:rPr>
        <w:t>Keywords</w:t>
      </w:r>
      <w:r w:rsidRPr="00193735">
        <w:rPr>
          <w:lang w:val="en-US"/>
        </w:rPr>
        <w:t>: innovation economy; innovation potential; innovation environment; digital transformation.</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Navdaev</w:t>
      </w:r>
      <w:proofErr w:type="spellEnd"/>
      <w:r w:rsidRPr="00193735">
        <w:rPr>
          <w:lang w:val="en-US"/>
        </w:rPr>
        <w:t xml:space="preserve"> M. P. Methodological tools for assessing the innovative potential of production in the conditions of the distribution of digital technologies. </w:t>
      </w:r>
      <w:r w:rsidRPr="00193735">
        <w:rPr>
          <w:i/>
          <w:iCs/>
          <w:lang w:val="en-US"/>
        </w:rPr>
        <w:t xml:space="preserve">Innovative economy: information, analysis, prognoses, </w:t>
      </w:r>
      <w:r w:rsidRPr="00193735">
        <w:rPr>
          <w:lang w:val="en-US"/>
        </w:rPr>
        <w:t>2025, no. S 1, pp. 46–53. https://doi.org/10.47576/2949-1894.2025.9.9.005.</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339</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10.47576/2949-1894.2025.9.9.006</w:t>
      </w:r>
    </w:p>
    <w:p w:rsidR="00193735" w:rsidRDefault="00193735" w:rsidP="00193735">
      <w:pPr>
        <w:pStyle w:val="a5"/>
      </w:pPr>
      <w:r>
        <w:t xml:space="preserve">Влияние стратегии маркетинга взаимоотношений омниканального fashion-ритейлера на рынке спортивной одежды, обуви и аксессуаров на лояльность клиентов и рост повторных продаж </w:t>
      </w:r>
    </w:p>
    <w:p w:rsidR="00193735" w:rsidRDefault="00193735" w:rsidP="00193735">
      <w:pPr>
        <w:pStyle w:val="a6"/>
      </w:pPr>
      <w:r>
        <w:t xml:space="preserve">Филатов Владимир Владимирович </w:t>
      </w:r>
    </w:p>
    <w:p w:rsidR="00193735" w:rsidRDefault="00193735" w:rsidP="00193735">
      <w:pPr>
        <w:pStyle w:val="a7"/>
      </w:pPr>
      <w:r>
        <w:t>Российский государственный аграрный университет МСХА имени К. А. Тимирязева</w:t>
      </w:r>
      <w:r>
        <w:br/>
        <w:t>Московский технический университет связи и информатики</w:t>
      </w:r>
      <w:r>
        <w:br/>
        <w:t>Москва, Россия, filatov_vl@mail.ru</w:t>
      </w:r>
    </w:p>
    <w:p w:rsidR="00193735" w:rsidRDefault="00193735" w:rsidP="00193735">
      <w:pPr>
        <w:pStyle w:val="a6"/>
      </w:pPr>
      <w:proofErr w:type="spellStart"/>
      <w:r>
        <w:t>Гольцева</w:t>
      </w:r>
      <w:proofErr w:type="spellEnd"/>
      <w:r>
        <w:t xml:space="preserve"> Оксана Сергеевна </w:t>
      </w:r>
    </w:p>
    <w:p w:rsidR="00193735" w:rsidRDefault="00193735" w:rsidP="00193735">
      <w:pPr>
        <w:pStyle w:val="a7"/>
      </w:pPr>
      <w:r>
        <w:t>Российский государственный социальный университет, Москва, Россия, Laveranta@mail.ru</w:t>
      </w:r>
    </w:p>
    <w:p w:rsidR="00193735" w:rsidRDefault="00193735" w:rsidP="00193735">
      <w:pPr>
        <w:pStyle w:val="a6"/>
      </w:pPr>
      <w:proofErr w:type="spellStart"/>
      <w:r>
        <w:lastRenderedPageBreak/>
        <w:t>Першукова</w:t>
      </w:r>
      <w:proofErr w:type="spellEnd"/>
      <w:r>
        <w:t xml:space="preserve"> Светлана Аркадьевна </w:t>
      </w:r>
    </w:p>
    <w:p w:rsidR="00193735" w:rsidRDefault="00193735" w:rsidP="00193735">
      <w:pPr>
        <w:pStyle w:val="a7"/>
      </w:pPr>
      <w:proofErr w:type="gramStart"/>
      <w:r>
        <w:t>Российский государственный университет имени А. Н. Косыгина (Технологии.</w:t>
      </w:r>
      <w:proofErr w:type="gramEnd"/>
      <w:r>
        <w:t xml:space="preserve"> Дизайн. </w:t>
      </w:r>
      <w:proofErr w:type="gramStart"/>
      <w:r>
        <w:t>Искусство), Москва, Россия, pershukova-sa@rguk.ru</w:t>
      </w:r>
      <w:proofErr w:type="gramEnd"/>
    </w:p>
    <w:p w:rsidR="00193735" w:rsidRDefault="00193735" w:rsidP="00193735">
      <w:pPr>
        <w:pStyle w:val="a6"/>
      </w:pPr>
      <w:r>
        <w:t xml:space="preserve">Самсонова Вера Валерьевна </w:t>
      </w:r>
    </w:p>
    <w:p w:rsidR="00193735" w:rsidRDefault="00193735" w:rsidP="00193735">
      <w:pPr>
        <w:pStyle w:val="a7"/>
      </w:pPr>
      <w:r>
        <w:t>Институт бизнеса и дизайна, Москва, Россия, samsonova@obe.ru</w:t>
      </w:r>
    </w:p>
    <w:p w:rsidR="00193735" w:rsidRDefault="00193735" w:rsidP="00193735">
      <w:pPr>
        <w:pStyle w:val="a8"/>
      </w:pPr>
      <w:r>
        <w:rPr>
          <w:spacing w:val="43"/>
        </w:rPr>
        <w:t>Аннотация</w:t>
      </w:r>
      <w:r>
        <w:t xml:space="preserve">. В статье проведено исследование влияния стратегии маркетинга взаимоотношений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на лояльность клиентов и рост повторных продаж в современных  социально-экономических условиях. Установлено, что зрелая стратегия маркетинга взаимоотношений (</w:t>
      </w:r>
      <w:proofErr w:type="spellStart"/>
      <w:r>
        <w:t>relationship</w:t>
      </w:r>
      <w:proofErr w:type="spellEnd"/>
      <w:r>
        <w:t xml:space="preserve"> </w:t>
      </w:r>
      <w:proofErr w:type="spellStart"/>
      <w:r>
        <w:t>marketing</w:t>
      </w:r>
      <w:proofErr w:type="spellEnd"/>
      <w:r>
        <w:t>) в деятельности компании «Спортмастер» положительно влияет на лояльность клиентов, укрепляя эмоциональную связь между компанией и покупателями. Показано, что особенности стратегии маркетинга взаимоотношений ГК «Спортмастер» заключаются в снижении затрат на привлечение покупателей, увеличении скорости закрытия сделок, повышении ценности продукта, повышении устойчивости бренда.</w:t>
      </w:r>
    </w:p>
    <w:p w:rsidR="00193735" w:rsidRDefault="00193735" w:rsidP="00193735">
      <w:pPr>
        <w:pStyle w:val="a8"/>
      </w:pPr>
      <w:r>
        <w:rPr>
          <w:spacing w:val="43"/>
        </w:rPr>
        <w:t>Ключевые слова:</w:t>
      </w:r>
      <w:r>
        <w:t xml:space="preserve"> стратегия маркетинга взаимоотношений; </w:t>
      </w:r>
      <w:proofErr w:type="spellStart"/>
      <w:r>
        <w:t>омниканальный</w:t>
      </w:r>
      <w:proofErr w:type="spellEnd"/>
      <w:r>
        <w:t xml:space="preserve"> </w:t>
      </w:r>
      <w:proofErr w:type="spellStart"/>
      <w:r>
        <w:t>fashion-ритейлер</w:t>
      </w:r>
      <w:proofErr w:type="spellEnd"/>
      <w:r>
        <w:t>; рынок спортивной одежды, обуви и аксессуаров; искусственный интеллект (ИИ).</w:t>
      </w:r>
    </w:p>
    <w:p w:rsidR="00193735" w:rsidRDefault="00193735" w:rsidP="00193735">
      <w:pPr>
        <w:pStyle w:val="a9"/>
      </w:pPr>
      <w:r>
        <w:rPr>
          <w:spacing w:val="43"/>
        </w:rPr>
        <w:t>Для цитирования</w:t>
      </w:r>
      <w:r>
        <w:t xml:space="preserve">: Филатов В. В., </w:t>
      </w:r>
      <w:proofErr w:type="spellStart"/>
      <w:r>
        <w:t>Гольцева</w:t>
      </w:r>
      <w:proofErr w:type="spellEnd"/>
      <w:r>
        <w:t xml:space="preserve"> О. С., </w:t>
      </w:r>
      <w:proofErr w:type="spellStart"/>
      <w:r>
        <w:t>Першукова</w:t>
      </w:r>
      <w:proofErr w:type="spellEnd"/>
      <w:r>
        <w:t xml:space="preserve"> С. А., Самсонова В. В. Влияние стратегии маркетинга взаимоотношений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на лояльность клиентов и рост повторных продаж // Инновационная экономика: информация, аналитика, прогнозы. – 2025. – </w:t>
      </w:r>
      <w:r>
        <w:br/>
        <w:t>С 1. – С. 54–62. https://doi.org/10.47576/2949-1894.2025.9.9.006.</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The impact of the omnichannel fashion retailer's relationship marketing strategy </w:t>
      </w:r>
      <w:r w:rsidRPr="00193735">
        <w:rPr>
          <w:lang w:val="en-US"/>
        </w:rPr>
        <w:br/>
        <w:t>in the sportswear, footwear and accessories market on customer loyalty and repeat sales growth</w:t>
      </w:r>
    </w:p>
    <w:p w:rsidR="00193735" w:rsidRPr="00193735" w:rsidRDefault="00193735" w:rsidP="00193735">
      <w:pPr>
        <w:pStyle w:val="ab"/>
        <w:rPr>
          <w:lang w:val="en-US"/>
        </w:rPr>
      </w:pPr>
      <w:proofErr w:type="spellStart"/>
      <w:r w:rsidRPr="00193735">
        <w:rPr>
          <w:lang w:val="en-US"/>
        </w:rPr>
        <w:t>Filatov</w:t>
      </w:r>
      <w:proofErr w:type="spellEnd"/>
      <w:r w:rsidRPr="00193735">
        <w:rPr>
          <w:lang w:val="en-US"/>
        </w:rPr>
        <w:t xml:space="preserve"> Vladimir V. </w:t>
      </w:r>
    </w:p>
    <w:p w:rsidR="00193735" w:rsidRPr="00193735" w:rsidRDefault="00193735" w:rsidP="00193735">
      <w:pPr>
        <w:pStyle w:val="ac"/>
        <w:rPr>
          <w:lang w:val="en-US"/>
        </w:rPr>
      </w:pPr>
      <w:r w:rsidRPr="00193735">
        <w:rPr>
          <w:lang w:val="en-US"/>
        </w:rPr>
        <w:t xml:space="preserve">K.A. </w:t>
      </w:r>
      <w:proofErr w:type="spellStart"/>
      <w:r w:rsidRPr="00193735">
        <w:rPr>
          <w:lang w:val="en-US"/>
        </w:rPr>
        <w:t>Timiryazev</w:t>
      </w:r>
      <w:proofErr w:type="spellEnd"/>
      <w:r w:rsidRPr="00193735">
        <w:rPr>
          <w:lang w:val="en-US"/>
        </w:rPr>
        <w:t xml:space="preserve"> Russian State Agrarian University</w:t>
      </w:r>
      <w:r w:rsidRPr="00193735">
        <w:rPr>
          <w:lang w:val="en-US"/>
        </w:rPr>
        <w:br/>
        <w:t>Moscow Technical University of Communications and Informatics</w:t>
      </w:r>
      <w:r w:rsidRPr="00193735">
        <w:rPr>
          <w:lang w:val="en-US"/>
        </w:rPr>
        <w:br/>
        <w:t>Moscow, Russia, filatov_vl@mail.ru</w:t>
      </w:r>
    </w:p>
    <w:p w:rsidR="00193735" w:rsidRPr="00193735" w:rsidRDefault="00193735" w:rsidP="00193735">
      <w:pPr>
        <w:pStyle w:val="ab"/>
        <w:rPr>
          <w:lang w:val="en-US"/>
        </w:rPr>
      </w:pPr>
      <w:proofErr w:type="spellStart"/>
      <w:r w:rsidRPr="00193735">
        <w:rPr>
          <w:lang w:val="en-US"/>
        </w:rPr>
        <w:t>Goltseva</w:t>
      </w:r>
      <w:proofErr w:type="spellEnd"/>
      <w:r w:rsidRPr="00193735">
        <w:rPr>
          <w:lang w:val="en-US"/>
        </w:rPr>
        <w:t xml:space="preserve"> Oksana S. </w:t>
      </w:r>
    </w:p>
    <w:p w:rsidR="00193735" w:rsidRPr="00193735" w:rsidRDefault="00193735" w:rsidP="00193735">
      <w:pPr>
        <w:pStyle w:val="ac"/>
        <w:rPr>
          <w:lang w:val="en-US"/>
        </w:rPr>
      </w:pPr>
      <w:r w:rsidRPr="00193735">
        <w:rPr>
          <w:lang w:val="en-US"/>
        </w:rPr>
        <w:t>Russian State Social University, Moscow, Russia, Laveranta@mail.ru</w:t>
      </w:r>
    </w:p>
    <w:p w:rsidR="00193735" w:rsidRPr="00193735" w:rsidRDefault="00193735" w:rsidP="00193735">
      <w:pPr>
        <w:pStyle w:val="ab"/>
        <w:rPr>
          <w:lang w:val="en-US"/>
        </w:rPr>
      </w:pPr>
      <w:proofErr w:type="spellStart"/>
      <w:proofErr w:type="gramStart"/>
      <w:r w:rsidRPr="00193735">
        <w:rPr>
          <w:lang w:val="en-US"/>
        </w:rPr>
        <w:t>Pershukova</w:t>
      </w:r>
      <w:proofErr w:type="spellEnd"/>
      <w:r w:rsidRPr="00193735">
        <w:rPr>
          <w:lang w:val="en-US"/>
        </w:rPr>
        <w:t xml:space="preserve"> Svetlana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A.N. Kosygin Russian State University (Technology. </w:t>
      </w:r>
      <w:proofErr w:type="gramStart"/>
      <w:r w:rsidRPr="00193735">
        <w:rPr>
          <w:lang w:val="en-US"/>
        </w:rPr>
        <w:t>Design.</w:t>
      </w:r>
      <w:proofErr w:type="gramEnd"/>
      <w:r w:rsidRPr="00193735">
        <w:rPr>
          <w:lang w:val="en-US"/>
        </w:rPr>
        <w:t xml:space="preserve"> Art), Moscow, Russia, pershukova-sa@rguk.ru</w:t>
      </w:r>
    </w:p>
    <w:p w:rsidR="00193735" w:rsidRPr="00193735" w:rsidRDefault="00193735" w:rsidP="00193735">
      <w:pPr>
        <w:pStyle w:val="ab"/>
        <w:rPr>
          <w:lang w:val="en-US"/>
        </w:rPr>
      </w:pPr>
      <w:proofErr w:type="spellStart"/>
      <w:r w:rsidRPr="00193735">
        <w:rPr>
          <w:lang w:val="en-US"/>
        </w:rPr>
        <w:t>Samsonova</w:t>
      </w:r>
      <w:proofErr w:type="spellEnd"/>
      <w:r w:rsidRPr="00193735">
        <w:rPr>
          <w:lang w:val="en-US"/>
        </w:rPr>
        <w:t xml:space="preserve"> Vera V. </w:t>
      </w:r>
    </w:p>
    <w:p w:rsidR="00193735" w:rsidRPr="00193735" w:rsidRDefault="00193735" w:rsidP="00193735">
      <w:pPr>
        <w:pStyle w:val="ac"/>
        <w:rPr>
          <w:lang w:val="en-US"/>
        </w:rPr>
      </w:pPr>
      <w:r w:rsidRPr="00193735">
        <w:rPr>
          <w:lang w:val="en-US"/>
        </w:rPr>
        <w:t>Institute of Business and Design, Moscow, Russia, samsonova@obe.ru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examines the impact of the </w:t>
      </w:r>
      <w:proofErr w:type="spellStart"/>
      <w:r w:rsidRPr="00193735">
        <w:rPr>
          <w:lang w:val="en-US"/>
        </w:rPr>
        <w:t>omnichannel</w:t>
      </w:r>
      <w:proofErr w:type="spellEnd"/>
      <w:r w:rsidRPr="00193735">
        <w:rPr>
          <w:lang w:val="en-US"/>
        </w:rPr>
        <w:t xml:space="preserve"> fashion retailer's relationship marketing strategy in the sportswear, footwear and accessories market on customer loyalty and repeat sales growth in modern socio-economic conditions. It has been established that a mature relationship marketing strategy in the activities of </w:t>
      </w:r>
      <w:proofErr w:type="spellStart"/>
      <w:r w:rsidRPr="00193735">
        <w:rPr>
          <w:lang w:val="en-US"/>
        </w:rPr>
        <w:t>Sportmaster</w:t>
      </w:r>
      <w:proofErr w:type="spellEnd"/>
      <w:r w:rsidRPr="00193735">
        <w:rPr>
          <w:lang w:val="en-US"/>
        </w:rPr>
        <w:t xml:space="preserve"> has a positive effect on customer loyalty, strengthening the emotional bond between the company and customers. It is shown that the features of the </w:t>
      </w:r>
      <w:proofErr w:type="spellStart"/>
      <w:r w:rsidRPr="00193735">
        <w:rPr>
          <w:lang w:val="en-US"/>
        </w:rPr>
        <w:t>Sportmaster</w:t>
      </w:r>
      <w:proofErr w:type="spellEnd"/>
      <w:r w:rsidRPr="00193735">
        <w:rPr>
          <w:lang w:val="en-US"/>
        </w:rPr>
        <w:t xml:space="preserve"> Group relationship marketing strategy are: reducing the cost of attracting customers, increasing the speed of closing transactions, increasing the value of the product, and increasing brand stability.</w:t>
      </w:r>
    </w:p>
    <w:p w:rsidR="00193735" w:rsidRPr="00193735" w:rsidRDefault="00193735" w:rsidP="00193735">
      <w:pPr>
        <w:pStyle w:val="a8"/>
        <w:rPr>
          <w:lang w:val="en-US"/>
        </w:rPr>
      </w:pPr>
      <w:r w:rsidRPr="00193735">
        <w:rPr>
          <w:spacing w:val="43"/>
          <w:lang w:val="en-US"/>
        </w:rPr>
        <w:lastRenderedPageBreak/>
        <w:t>Keywords</w:t>
      </w:r>
      <w:r w:rsidRPr="00193735">
        <w:rPr>
          <w:lang w:val="en-US"/>
        </w:rPr>
        <w:t xml:space="preserve">: relationship marketing strategy; </w:t>
      </w:r>
      <w:proofErr w:type="spellStart"/>
      <w:r w:rsidRPr="00193735">
        <w:rPr>
          <w:lang w:val="en-US"/>
        </w:rPr>
        <w:t>omnichannel</w:t>
      </w:r>
      <w:proofErr w:type="spellEnd"/>
      <w:r w:rsidRPr="00193735">
        <w:rPr>
          <w:lang w:val="en-US"/>
        </w:rPr>
        <w:t xml:space="preserve"> fashion retailer; sportswear; footwear and accessories market.</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Filatov</w:t>
      </w:r>
      <w:proofErr w:type="spellEnd"/>
      <w:r w:rsidRPr="00193735">
        <w:rPr>
          <w:lang w:val="en-US"/>
        </w:rPr>
        <w:t xml:space="preserve"> V. V., </w:t>
      </w:r>
      <w:proofErr w:type="spellStart"/>
      <w:r w:rsidRPr="00193735">
        <w:rPr>
          <w:lang w:val="en-US"/>
        </w:rPr>
        <w:t>Goltseva</w:t>
      </w:r>
      <w:proofErr w:type="spellEnd"/>
      <w:r w:rsidRPr="00193735">
        <w:rPr>
          <w:lang w:val="en-US"/>
        </w:rPr>
        <w:t xml:space="preserve"> O. S., </w:t>
      </w:r>
      <w:proofErr w:type="spellStart"/>
      <w:r w:rsidRPr="00193735">
        <w:rPr>
          <w:lang w:val="en-US"/>
        </w:rPr>
        <w:t>Pershukova</w:t>
      </w:r>
      <w:proofErr w:type="spellEnd"/>
      <w:r w:rsidRPr="00193735">
        <w:rPr>
          <w:lang w:val="en-US"/>
        </w:rPr>
        <w:t xml:space="preserve"> S. A., </w:t>
      </w:r>
      <w:proofErr w:type="spellStart"/>
      <w:r w:rsidRPr="00193735">
        <w:rPr>
          <w:lang w:val="en-US"/>
        </w:rPr>
        <w:t>Samsonova</w:t>
      </w:r>
      <w:proofErr w:type="spellEnd"/>
      <w:r w:rsidRPr="00193735">
        <w:rPr>
          <w:lang w:val="en-US"/>
        </w:rPr>
        <w:t xml:space="preserve"> V. V. </w:t>
      </w:r>
      <w:proofErr w:type="gramStart"/>
      <w:r w:rsidRPr="00193735">
        <w:rPr>
          <w:lang w:val="en-US"/>
        </w:rPr>
        <w:t xml:space="preserve">The impact of the </w:t>
      </w:r>
      <w:proofErr w:type="spellStart"/>
      <w:r w:rsidRPr="00193735">
        <w:rPr>
          <w:lang w:val="en-US"/>
        </w:rPr>
        <w:t>omnichannel</w:t>
      </w:r>
      <w:proofErr w:type="spellEnd"/>
      <w:r w:rsidRPr="00193735">
        <w:rPr>
          <w:lang w:val="en-US"/>
        </w:rPr>
        <w:t xml:space="preserve"> fashion retailer's relationship marketing strategy in the sportswear, footwear and accessories market on customer loyalty and repeat sales growth.</w:t>
      </w:r>
      <w:proofErr w:type="gramEnd"/>
      <w:r w:rsidRPr="00193735">
        <w:rPr>
          <w:lang w:val="en-US"/>
        </w:rPr>
        <w:t xml:space="preserve"> </w:t>
      </w:r>
      <w:r w:rsidRPr="00193735">
        <w:rPr>
          <w:i/>
          <w:iCs/>
          <w:lang w:val="en-US"/>
        </w:rPr>
        <w:t>Innovative economy: information, analysis, prognoses,</w:t>
      </w:r>
      <w:r w:rsidRPr="00193735">
        <w:rPr>
          <w:lang w:val="en-US"/>
        </w:rPr>
        <w:t xml:space="preserve"> 2025, no. S 1, pp. 54–62. https://doi.org/10.47576/2949-1894.2025.9.9.006.</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338.43</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10.47576/2949-1894.2025.9.9.007</w:t>
      </w:r>
    </w:p>
    <w:p w:rsidR="00193735" w:rsidRDefault="00193735" w:rsidP="00193735">
      <w:pPr>
        <w:pStyle w:val="a5"/>
      </w:pPr>
      <w:r>
        <w:t>Потенциал государственно-частного партнерства в системе реализации национального проекта «Развитие АПК»</w:t>
      </w:r>
    </w:p>
    <w:p w:rsidR="00193735" w:rsidRDefault="00193735" w:rsidP="00193735">
      <w:pPr>
        <w:pStyle w:val="a6"/>
      </w:pPr>
      <w:proofErr w:type="spellStart"/>
      <w:r>
        <w:t>Динкова</w:t>
      </w:r>
      <w:proofErr w:type="spellEnd"/>
      <w:r>
        <w:t xml:space="preserve"> Вероника Сергеевна </w:t>
      </w:r>
    </w:p>
    <w:p w:rsidR="00193735" w:rsidRDefault="00193735" w:rsidP="00193735">
      <w:pPr>
        <w:pStyle w:val="a7"/>
      </w:pPr>
      <w:r>
        <w:t>Кубанский государственный аграрный университет имени И. Т. Трубилина, Краснодар, Россия, dinkova.vs@yandex.ru</w:t>
      </w:r>
    </w:p>
    <w:p w:rsidR="00193735" w:rsidRDefault="00193735" w:rsidP="00193735">
      <w:pPr>
        <w:pStyle w:val="a6"/>
      </w:pPr>
      <w:r>
        <w:t xml:space="preserve">Проскурин Андрей Александрович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6"/>
      </w:pPr>
      <w:r>
        <w:t xml:space="preserve">Горчакова Алина Дмитриевна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8"/>
      </w:pPr>
      <w:r>
        <w:rPr>
          <w:spacing w:val="43"/>
        </w:rPr>
        <w:t>Аннотация</w:t>
      </w:r>
      <w:r>
        <w:t>. В статье рассматриваются механизмы и факторы, оказывающие влияющие на формирование государственно-частного партнерства. Сформированы определения таких терминов, как «растениеводство», «субсидирование», «сельское хозяйство», «цифровизация».</w:t>
      </w:r>
    </w:p>
    <w:p w:rsidR="00193735" w:rsidRDefault="00193735" w:rsidP="00193735">
      <w:pPr>
        <w:pStyle w:val="a8"/>
      </w:pPr>
      <w:r>
        <w:rPr>
          <w:spacing w:val="43"/>
        </w:rPr>
        <w:t>Ключевые слова:</w:t>
      </w:r>
      <w:r>
        <w:t xml:space="preserve"> </w:t>
      </w:r>
      <w:proofErr w:type="spellStart"/>
      <w:r>
        <w:t>селекционно</w:t>
      </w:r>
      <w:proofErr w:type="spellEnd"/>
      <w:r>
        <w:t>-семеноводческий центр; перерабатывающая промышленность; растениеводство; сельское хозяйство; государственно-частное партнерство.</w:t>
      </w:r>
    </w:p>
    <w:p w:rsidR="00193735" w:rsidRDefault="00193735" w:rsidP="00193735">
      <w:pPr>
        <w:pStyle w:val="a9"/>
      </w:pPr>
      <w:r>
        <w:rPr>
          <w:spacing w:val="43"/>
        </w:rPr>
        <w:t>Для цитирования:</w:t>
      </w:r>
      <w:r>
        <w:t xml:space="preserve"> </w:t>
      </w:r>
      <w:proofErr w:type="spellStart"/>
      <w:r>
        <w:t>Динкова</w:t>
      </w:r>
      <w:proofErr w:type="spellEnd"/>
      <w:r>
        <w:t xml:space="preserve"> В. С., Проскурин А. А., Горчакова А. Д. Потенциал государственно-частного партнерства в системе реализации национального проекта «Развитие АПК» // Инновационная экономика: информация, аналитика, прогнозы. – 2025. – </w:t>
      </w:r>
      <w:r>
        <w:br/>
        <w:t>С 1. – С. 63–68. https://doi.org/10.47576/2949-1894.2025.9.9.007.</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Potential of public-private partnership in the system of implementation of the national project “</w:t>
      </w:r>
      <w:r>
        <w:t>А</w:t>
      </w:r>
      <w:r w:rsidRPr="00193735">
        <w:rPr>
          <w:lang w:val="en-US"/>
        </w:rPr>
        <w:t>gro-industrial complex development”</w:t>
      </w:r>
    </w:p>
    <w:p w:rsidR="00193735" w:rsidRPr="00193735" w:rsidRDefault="00193735" w:rsidP="00193735">
      <w:pPr>
        <w:pStyle w:val="ab"/>
        <w:rPr>
          <w:lang w:val="en-US"/>
        </w:rPr>
      </w:pPr>
      <w:proofErr w:type="spellStart"/>
      <w:r w:rsidRPr="00193735">
        <w:rPr>
          <w:lang w:val="en-US"/>
        </w:rPr>
        <w:t>Dinkova</w:t>
      </w:r>
      <w:proofErr w:type="spellEnd"/>
      <w:r w:rsidRPr="00193735">
        <w:rPr>
          <w:lang w:val="en-US"/>
        </w:rPr>
        <w:t xml:space="preserve"> </w:t>
      </w:r>
      <w:proofErr w:type="spellStart"/>
      <w:r w:rsidRPr="00193735">
        <w:rPr>
          <w:lang w:val="en-US"/>
        </w:rPr>
        <w:t>Veronika</w:t>
      </w:r>
      <w:proofErr w:type="spellEnd"/>
      <w:r w:rsidRPr="00193735">
        <w:rPr>
          <w:lang w:val="en-US"/>
        </w:rPr>
        <w:t xml:space="preserve"> S.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proofErr w:type="gramStart"/>
      <w:r w:rsidRPr="00193735">
        <w:rPr>
          <w:lang w:val="en-US"/>
        </w:rPr>
        <w:t>dinkova.vs@yandex.ru</w:t>
      </w:r>
      <w:proofErr w:type="gramEnd"/>
      <w:r w:rsidRPr="00193735">
        <w:rPr>
          <w:lang w:val="en-US"/>
        </w:rPr>
        <w:t xml:space="preserve"> </w:t>
      </w:r>
    </w:p>
    <w:p w:rsidR="00193735" w:rsidRPr="00193735" w:rsidRDefault="00193735" w:rsidP="00193735">
      <w:pPr>
        <w:pStyle w:val="ab"/>
        <w:rPr>
          <w:lang w:val="en-US"/>
        </w:rPr>
      </w:pPr>
      <w:proofErr w:type="spellStart"/>
      <w:proofErr w:type="gramStart"/>
      <w:r w:rsidRPr="00193735">
        <w:rPr>
          <w:lang w:val="en-US"/>
        </w:rPr>
        <w:t>Proskurin</w:t>
      </w:r>
      <w:proofErr w:type="spellEnd"/>
      <w:r w:rsidRPr="00193735">
        <w:rPr>
          <w:lang w:val="en-US"/>
        </w:rPr>
        <w:t xml:space="preserve"> </w:t>
      </w:r>
      <w:proofErr w:type="spellStart"/>
      <w:r w:rsidRPr="00193735">
        <w:rPr>
          <w:lang w:val="en-US"/>
        </w:rPr>
        <w:t>Andrey</w:t>
      </w:r>
      <w:proofErr w:type="spellEnd"/>
      <w:r w:rsidRPr="00193735">
        <w:rPr>
          <w:lang w:val="en-US"/>
        </w:rPr>
        <w:t xml:space="preserve">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p>
    <w:p w:rsidR="00193735" w:rsidRPr="00193735" w:rsidRDefault="00193735" w:rsidP="00193735">
      <w:pPr>
        <w:pStyle w:val="ab"/>
        <w:rPr>
          <w:lang w:val="en-US"/>
        </w:rPr>
      </w:pPr>
      <w:proofErr w:type="spellStart"/>
      <w:proofErr w:type="gramStart"/>
      <w:r w:rsidRPr="00193735">
        <w:rPr>
          <w:lang w:val="en-US"/>
        </w:rPr>
        <w:t>Gorchakova</w:t>
      </w:r>
      <w:proofErr w:type="spellEnd"/>
      <w:r w:rsidRPr="00193735">
        <w:rPr>
          <w:lang w:val="en-US"/>
        </w:rPr>
        <w:t xml:space="preserve"> </w:t>
      </w:r>
      <w:proofErr w:type="spellStart"/>
      <w:r w:rsidRPr="00193735">
        <w:rPr>
          <w:lang w:val="en-US"/>
        </w:rPr>
        <w:t>Alina</w:t>
      </w:r>
      <w:proofErr w:type="spellEnd"/>
      <w:r w:rsidRPr="00193735">
        <w:rPr>
          <w:lang w:val="en-US"/>
        </w:rPr>
        <w:t xml:space="preserve"> D.</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8"/>
        <w:rPr>
          <w:lang w:val="en-US"/>
        </w:rPr>
      </w:pPr>
      <w:r w:rsidRPr="00193735">
        <w:rPr>
          <w:spacing w:val="43"/>
          <w:lang w:val="en-US"/>
        </w:rPr>
        <w:lastRenderedPageBreak/>
        <w:t>Abstract</w:t>
      </w:r>
      <w:r w:rsidRPr="00193735">
        <w:rPr>
          <w:lang w:val="en-US"/>
        </w:rPr>
        <w:t xml:space="preserve">. </w:t>
      </w:r>
      <w:proofErr w:type="gramStart"/>
      <w:r w:rsidRPr="00193735">
        <w:rPr>
          <w:lang w:val="en-US"/>
        </w:rPr>
        <w:t>the</w:t>
      </w:r>
      <w:proofErr w:type="gramEnd"/>
      <w:r w:rsidRPr="00193735">
        <w:rPr>
          <w:lang w:val="en-US"/>
        </w:rPr>
        <w:t xml:space="preserve"> article examines the mechanisms and factors influencing the formation of a public-private partnership. Definitions of such terms as crop production, subsidization, agriculture, </w:t>
      </w:r>
      <w:proofErr w:type="gramStart"/>
      <w:r w:rsidRPr="00193735">
        <w:rPr>
          <w:lang w:val="en-US"/>
        </w:rPr>
        <w:t>digitalization</w:t>
      </w:r>
      <w:proofErr w:type="gramEnd"/>
      <w:r w:rsidRPr="00193735">
        <w:rPr>
          <w:lang w:val="en-US"/>
        </w:rPr>
        <w:t xml:space="preserve"> have been formed.</w:t>
      </w:r>
    </w:p>
    <w:p w:rsidR="00193735" w:rsidRPr="00193735" w:rsidRDefault="00193735" w:rsidP="00193735">
      <w:pPr>
        <w:pStyle w:val="a8"/>
        <w:rPr>
          <w:lang w:val="en-US"/>
        </w:rPr>
      </w:pPr>
      <w:r w:rsidRPr="00193735">
        <w:rPr>
          <w:spacing w:val="43"/>
          <w:lang w:val="en-US"/>
        </w:rPr>
        <w:t>Keywords</w:t>
      </w:r>
      <w:r w:rsidRPr="00193735">
        <w:rPr>
          <w:lang w:val="en-US"/>
        </w:rPr>
        <w:t>: seed breeding center; processing industry; crop production; agriculture; public-private partnership.</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Dinkova</w:t>
      </w:r>
      <w:proofErr w:type="spellEnd"/>
      <w:r w:rsidRPr="00193735">
        <w:rPr>
          <w:lang w:val="en-US"/>
        </w:rPr>
        <w:t xml:space="preserve"> V. S., </w:t>
      </w:r>
      <w:proofErr w:type="spellStart"/>
      <w:r w:rsidRPr="00193735">
        <w:rPr>
          <w:lang w:val="en-US"/>
        </w:rPr>
        <w:t>Proskurin</w:t>
      </w:r>
      <w:proofErr w:type="spellEnd"/>
      <w:r w:rsidRPr="00193735">
        <w:rPr>
          <w:lang w:val="en-US"/>
        </w:rPr>
        <w:t xml:space="preserve"> A. A., </w:t>
      </w:r>
      <w:proofErr w:type="spellStart"/>
      <w:r w:rsidRPr="00193735">
        <w:rPr>
          <w:lang w:val="en-US"/>
        </w:rPr>
        <w:t>Gorchakova</w:t>
      </w:r>
      <w:proofErr w:type="spellEnd"/>
      <w:r w:rsidRPr="00193735">
        <w:rPr>
          <w:lang w:val="en-US"/>
        </w:rPr>
        <w:t xml:space="preserve"> A. D. Potential of public-private partnership in the system of implementation of the national project “</w:t>
      </w:r>
      <w:r>
        <w:t>А</w:t>
      </w:r>
      <w:proofErr w:type="spellStart"/>
      <w:r w:rsidRPr="00193735">
        <w:rPr>
          <w:lang w:val="en-US"/>
        </w:rPr>
        <w:t>gro</w:t>
      </w:r>
      <w:proofErr w:type="spellEnd"/>
      <w:r w:rsidRPr="00193735">
        <w:rPr>
          <w:lang w:val="en-US"/>
        </w:rPr>
        <w:t xml:space="preserve">-industrial complex development”. </w:t>
      </w:r>
      <w:r w:rsidRPr="00193735">
        <w:rPr>
          <w:i/>
          <w:iCs/>
          <w:lang w:val="en-US"/>
        </w:rPr>
        <w:t>Innovative economy: information, analysis, prognoses,</w:t>
      </w:r>
      <w:r w:rsidRPr="00193735">
        <w:rPr>
          <w:lang w:val="en-US"/>
        </w:rPr>
        <w:t xml:space="preserve"> 2025, no. S 1, pp. 63–68. https://doi.org/10.47576/2949-1894.2025.9.9.007.</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339</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10.47576/2949-1894.2025.9.9.008</w:t>
      </w:r>
    </w:p>
    <w:p w:rsidR="00193735" w:rsidRDefault="00193735" w:rsidP="00193735">
      <w:pPr>
        <w:pStyle w:val="a5"/>
      </w:pPr>
      <w:r>
        <w:t>Формирование имиджа компании через корпоративные и персональные коммуникации</w:t>
      </w:r>
    </w:p>
    <w:p w:rsidR="00193735" w:rsidRDefault="00193735" w:rsidP="00193735">
      <w:pPr>
        <w:pStyle w:val="a6"/>
      </w:pPr>
      <w:r>
        <w:t xml:space="preserve">Данилов Данила Андреевич </w:t>
      </w:r>
    </w:p>
    <w:p w:rsidR="00193735" w:rsidRDefault="00193735" w:rsidP="00193735">
      <w:pPr>
        <w:pStyle w:val="a7"/>
      </w:pPr>
      <w:r>
        <w:t xml:space="preserve">Московский государственный университет технологий и управления </w:t>
      </w:r>
      <w:r>
        <w:br/>
        <w:t>имени К. Г. Разумовского (Первый казачий университет), Москва, Россия, Dani1lov@bk.ru, 89627243275</w:t>
      </w:r>
    </w:p>
    <w:p w:rsidR="00193735" w:rsidRDefault="00193735" w:rsidP="00193735">
      <w:pPr>
        <w:pStyle w:val="a6"/>
      </w:pPr>
      <w:r>
        <w:t xml:space="preserve">Емцева Ольга Викторовна </w:t>
      </w:r>
    </w:p>
    <w:p w:rsidR="00193735" w:rsidRDefault="00193735" w:rsidP="00193735">
      <w:pPr>
        <w:pStyle w:val="a7"/>
      </w:pPr>
      <w:r>
        <w:t>Московский государственный университет технологий и управления</w:t>
      </w:r>
      <w:r>
        <w:br/>
        <w:t>имени К. Г. Разумовского (Первый казачий университет), Москва, Россия, o.emtseva@mgutm.ru</w:t>
      </w:r>
    </w:p>
    <w:p w:rsidR="00193735" w:rsidRDefault="00193735" w:rsidP="00193735">
      <w:pPr>
        <w:pStyle w:val="a8"/>
      </w:pPr>
      <w:r>
        <w:rPr>
          <w:spacing w:val="43"/>
        </w:rPr>
        <w:t>Аннотация</w:t>
      </w:r>
      <w:r>
        <w:t>. В статье анализируются особенности формирования имиджа компании через корпоративные и персональные коммуникации. Рассматривается влияние внутренних и внешних коммуникационных практик на восприятие бренда и репутацию организации. Особое внимание уделяется роли сотрудников и их профессиональных взаимодействий как важного ресурса построения доверия и укрепления корпоративной идентичности. Представлены теоретические подходы и практические аспекты формирования имиджа современной компании на примере коммуникационной деятельности рекламного агентства “</w:t>
      </w:r>
      <w:proofErr w:type="spellStart"/>
      <w:r>
        <w:t>Go</w:t>
      </w:r>
      <w:proofErr w:type="spellEnd"/>
      <w:r>
        <w:t xml:space="preserve"> </w:t>
      </w:r>
      <w:proofErr w:type="spellStart"/>
      <w:r>
        <w:t>Mobile</w:t>
      </w:r>
      <w:proofErr w:type="spellEnd"/>
      <w:r>
        <w:t>”.</w:t>
      </w:r>
    </w:p>
    <w:p w:rsidR="00193735" w:rsidRDefault="00193735" w:rsidP="00193735">
      <w:pPr>
        <w:pStyle w:val="a8"/>
      </w:pPr>
      <w:proofErr w:type="gramStart"/>
      <w:r>
        <w:rPr>
          <w:spacing w:val="43"/>
        </w:rPr>
        <w:t>Ключевые слова</w:t>
      </w:r>
      <w:r>
        <w:t>: имидж компании; корпоративные коммуникации; персональные коммуникации; бренд; репутация; бизнес-</w:t>
      </w:r>
      <w:proofErr w:type="spellStart"/>
      <w:r>
        <w:t>девелопмент</w:t>
      </w:r>
      <w:proofErr w:type="spellEnd"/>
      <w:r>
        <w:t>; рекламное агентство; организация.</w:t>
      </w:r>
      <w:proofErr w:type="gramEnd"/>
    </w:p>
    <w:p w:rsidR="00193735" w:rsidRDefault="00193735" w:rsidP="00193735">
      <w:pPr>
        <w:pStyle w:val="a9"/>
      </w:pPr>
      <w:r>
        <w:rPr>
          <w:spacing w:val="43"/>
        </w:rPr>
        <w:t>Для цитирования</w:t>
      </w:r>
      <w:r>
        <w:t>: Данилов Д. А., Емцева О. В. Формирование имиджа компании через корпоративные и персональные коммуникации // Инновационная экономика: информация, аналитика, прогнозы. – 2025. – С 1. – С. 69–74. https://doi.org/10.47576/2949-1894.2025.9.9.008.</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Formation of a company’s image through corporate and personal communications</w:t>
      </w:r>
    </w:p>
    <w:p w:rsidR="00193735" w:rsidRPr="00193735" w:rsidRDefault="00193735" w:rsidP="00193735">
      <w:pPr>
        <w:pStyle w:val="ab"/>
        <w:rPr>
          <w:lang w:val="en-US"/>
        </w:rPr>
      </w:pPr>
      <w:proofErr w:type="spellStart"/>
      <w:proofErr w:type="gramStart"/>
      <w:r w:rsidRPr="00193735">
        <w:rPr>
          <w:lang w:val="en-US"/>
        </w:rPr>
        <w:t>Danilov</w:t>
      </w:r>
      <w:proofErr w:type="spellEnd"/>
      <w:r w:rsidRPr="00193735">
        <w:rPr>
          <w:lang w:val="en-US"/>
        </w:rPr>
        <w:t xml:space="preserve"> </w:t>
      </w:r>
      <w:proofErr w:type="spellStart"/>
      <w:r w:rsidRPr="00193735">
        <w:rPr>
          <w:lang w:val="en-US"/>
        </w:rPr>
        <w:t>Danila</w:t>
      </w:r>
      <w:proofErr w:type="spellEnd"/>
      <w:r w:rsidRPr="00193735">
        <w:rPr>
          <w:lang w:val="en-US"/>
        </w:rPr>
        <w:t xml:space="preserve"> A.</w:t>
      </w:r>
      <w:proofErr w:type="gramEnd"/>
      <w:r w:rsidRPr="00193735">
        <w:rPr>
          <w:lang w:val="en-US"/>
        </w:rPr>
        <w:t xml:space="preserve"> </w:t>
      </w:r>
    </w:p>
    <w:p w:rsidR="00193735" w:rsidRPr="00193735" w:rsidRDefault="00193735" w:rsidP="00193735">
      <w:pPr>
        <w:pStyle w:val="ac"/>
        <w:rPr>
          <w:lang w:val="en-US"/>
        </w:rPr>
      </w:pPr>
      <w:r w:rsidRPr="00193735">
        <w:rPr>
          <w:lang w:val="en-US"/>
        </w:rPr>
        <w:t>K.G. </w:t>
      </w:r>
      <w:proofErr w:type="spellStart"/>
      <w:r w:rsidRPr="00193735">
        <w:rPr>
          <w:lang w:val="en-US"/>
        </w:rPr>
        <w:t>Razumovsky</w:t>
      </w:r>
      <w:proofErr w:type="spellEnd"/>
      <w:r w:rsidRPr="00193735">
        <w:rPr>
          <w:lang w:val="en-US"/>
        </w:rPr>
        <w:t xml:space="preserve"> Moscow State University of</w:t>
      </w:r>
      <w:r w:rsidRPr="00193735">
        <w:rPr>
          <w:lang w:val="en-US"/>
        </w:rPr>
        <w:br/>
        <w:t>Technologies and Management (the First Cossack University), Moscow, Russia, Dani1lov@bk.ru; 89627243275</w:t>
      </w:r>
    </w:p>
    <w:p w:rsidR="00193735" w:rsidRPr="00193735" w:rsidRDefault="00193735" w:rsidP="00193735">
      <w:pPr>
        <w:pStyle w:val="ab"/>
        <w:rPr>
          <w:lang w:val="en-US"/>
        </w:rPr>
      </w:pPr>
      <w:proofErr w:type="spellStart"/>
      <w:r w:rsidRPr="00193735">
        <w:rPr>
          <w:lang w:val="en-US"/>
        </w:rPr>
        <w:t>Emtseva</w:t>
      </w:r>
      <w:proofErr w:type="spellEnd"/>
      <w:r w:rsidRPr="00193735">
        <w:rPr>
          <w:lang w:val="en-US"/>
        </w:rPr>
        <w:t xml:space="preserve"> Olga V. </w:t>
      </w:r>
    </w:p>
    <w:p w:rsidR="00193735" w:rsidRPr="00193735" w:rsidRDefault="00193735" w:rsidP="00193735">
      <w:pPr>
        <w:pStyle w:val="ac"/>
        <w:rPr>
          <w:lang w:val="en-US"/>
        </w:rPr>
      </w:pPr>
      <w:r w:rsidRPr="00193735">
        <w:rPr>
          <w:lang w:val="en-US"/>
        </w:rPr>
        <w:lastRenderedPageBreak/>
        <w:t>K.G. </w:t>
      </w:r>
      <w:proofErr w:type="spellStart"/>
      <w:r w:rsidRPr="00193735">
        <w:rPr>
          <w:lang w:val="en-US"/>
        </w:rPr>
        <w:t>Razumovsky</w:t>
      </w:r>
      <w:proofErr w:type="spellEnd"/>
      <w:r w:rsidRPr="00193735">
        <w:rPr>
          <w:lang w:val="en-US"/>
        </w:rPr>
        <w:t xml:space="preserve"> Moscow State University of Technologies and Management (the First Cossack University), Moscow, Russia, o.emtseva@mgutm.ru</w:t>
      </w:r>
    </w:p>
    <w:p w:rsidR="00193735" w:rsidRPr="00193735" w:rsidRDefault="00193735" w:rsidP="00193735">
      <w:pPr>
        <w:pStyle w:val="a8"/>
        <w:rPr>
          <w:lang w:val="en-US"/>
        </w:rPr>
      </w:pPr>
      <w:r w:rsidRPr="00193735">
        <w:rPr>
          <w:spacing w:val="43"/>
          <w:lang w:val="en-US"/>
        </w:rPr>
        <w:t>Abstract</w:t>
      </w:r>
      <w:r w:rsidRPr="00193735">
        <w:rPr>
          <w:lang w:val="en-US"/>
        </w:rPr>
        <w:t>. The article examines the process of forming a company’s image through corporate and personal communications. It analyzes the impact of internal and external communication practices on brand perception and organizational reputation. Special attention is paid to the role of employees and their professional interactions as key factors in building trust and strengthening corporate identity. The study presents theoretical approaches and practical aspects of image formation in modern companies, using the example of communication activities in an advertising agency “Go Mobile”.</w:t>
      </w:r>
    </w:p>
    <w:p w:rsidR="00193735" w:rsidRPr="00193735" w:rsidRDefault="00193735" w:rsidP="00193735">
      <w:pPr>
        <w:pStyle w:val="a8"/>
        <w:rPr>
          <w:lang w:val="en-US"/>
        </w:rPr>
      </w:pPr>
      <w:r w:rsidRPr="00193735">
        <w:rPr>
          <w:spacing w:val="43"/>
          <w:lang w:val="en-US"/>
        </w:rPr>
        <w:t>Keywords</w:t>
      </w:r>
      <w:r w:rsidRPr="00193735">
        <w:rPr>
          <w:lang w:val="en-US"/>
        </w:rPr>
        <w:t>: company image; corporate communications; personal communications; brand; reputation; business development; advertising agency; organization.</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Danilov</w:t>
      </w:r>
      <w:proofErr w:type="spellEnd"/>
      <w:r w:rsidRPr="00193735">
        <w:rPr>
          <w:lang w:val="en-US"/>
        </w:rPr>
        <w:t xml:space="preserve"> D. A., </w:t>
      </w:r>
      <w:proofErr w:type="spellStart"/>
      <w:r w:rsidRPr="00193735">
        <w:rPr>
          <w:lang w:val="en-US"/>
        </w:rPr>
        <w:t>Emtseva</w:t>
      </w:r>
      <w:proofErr w:type="spellEnd"/>
      <w:r w:rsidRPr="00193735">
        <w:rPr>
          <w:lang w:val="en-US"/>
        </w:rPr>
        <w:t xml:space="preserve"> O. V Formation of a company’s image through corporate and personal communications. </w:t>
      </w:r>
      <w:r w:rsidRPr="00193735">
        <w:rPr>
          <w:i/>
          <w:iCs/>
          <w:lang w:val="en-US"/>
        </w:rPr>
        <w:t xml:space="preserve">Innovative economy: information, analysis, prognoses, </w:t>
      </w:r>
      <w:r w:rsidRPr="00193735">
        <w:rPr>
          <w:lang w:val="en-US"/>
        </w:rPr>
        <w:t xml:space="preserve">2025, </w:t>
      </w:r>
      <w:r w:rsidRPr="00193735">
        <w:rPr>
          <w:lang w:val="en-US"/>
        </w:rPr>
        <w:br/>
        <w:t>no. S 1, pp. 69–74. https://doi.org/10.47576/2949-1894.2025.9.9.008.</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338.43</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10.47576/2949-1894.2025.9.9.009</w:t>
      </w:r>
    </w:p>
    <w:p w:rsidR="00193735" w:rsidRDefault="00193735" w:rsidP="00193735">
      <w:pPr>
        <w:pStyle w:val="a5"/>
      </w:pPr>
      <w:r>
        <w:t>Современная структура агропромышленного комплекса Российской Федерации</w:t>
      </w:r>
    </w:p>
    <w:p w:rsidR="00193735" w:rsidRDefault="00193735" w:rsidP="00193735">
      <w:pPr>
        <w:pStyle w:val="a6"/>
      </w:pPr>
      <w:proofErr w:type="spellStart"/>
      <w:r>
        <w:t>Динкова</w:t>
      </w:r>
      <w:proofErr w:type="spellEnd"/>
      <w:r>
        <w:t xml:space="preserve"> Вероника Сергеевна </w:t>
      </w:r>
    </w:p>
    <w:p w:rsidR="00193735" w:rsidRDefault="00193735" w:rsidP="00193735">
      <w:pPr>
        <w:pStyle w:val="a7"/>
      </w:pPr>
      <w:r>
        <w:t>Кубанский государственный аграрный университет имени И. Т. Трубилина, Краснодар, Россия, dinkova.vs@yandex.ru</w:t>
      </w:r>
    </w:p>
    <w:p w:rsidR="00193735" w:rsidRDefault="00193735" w:rsidP="00193735">
      <w:pPr>
        <w:pStyle w:val="a6"/>
      </w:pPr>
      <w:r>
        <w:t xml:space="preserve">Перегуда Ирина Ильинична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6"/>
      </w:pPr>
      <w:r>
        <w:t xml:space="preserve">Фоменко Анастасия Юрьевна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8"/>
      </w:pPr>
      <w:r>
        <w:rPr>
          <w:spacing w:val="43"/>
        </w:rPr>
        <w:t>Аннотация</w:t>
      </w:r>
      <w:r>
        <w:t xml:space="preserve">. В статье рассматриваются основные тенденции и факторы, влияющие на развитие агропромышленного комплекса. Отмечается, что для решения проблемы конкурентоспособности продукции в современных условиях уже недостаточно ограничиться внесением изменений в производственный процесс. Возникает задача коренной перестройки системы производственной и распределительной деятельности хозяйствующих субъектов. Возможным конкурентным преимуществом в борьбе за право воздействовать на развитие как уже существующих, так и новых перспективных рынков может стать детальное развитие интереса к потребностям потребителей. Причем главным фактором в выполнении данной задачи должна стать реализации  логистической  концепции. </w:t>
      </w:r>
    </w:p>
    <w:p w:rsidR="00193735" w:rsidRDefault="00193735" w:rsidP="00193735">
      <w:pPr>
        <w:pStyle w:val="a8"/>
      </w:pPr>
      <w:r>
        <w:rPr>
          <w:spacing w:val="43"/>
        </w:rPr>
        <w:t>Ключевые слова:</w:t>
      </w:r>
      <w:r>
        <w:t xml:space="preserve"> продовольственная безопасность; перерабатывающая промышленность; растениеводство; сельское хозяйство; логистика.</w:t>
      </w:r>
    </w:p>
    <w:p w:rsidR="00193735" w:rsidRDefault="00193735" w:rsidP="00193735">
      <w:pPr>
        <w:pStyle w:val="a9"/>
      </w:pPr>
      <w:r>
        <w:rPr>
          <w:spacing w:val="43"/>
        </w:rPr>
        <w:t>Для цитирования:</w:t>
      </w:r>
      <w:r>
        <w:t xml:space="preserve"> </w:t>
      </w:r>
      <w:proofErr w:type="spellStart"/>
      <w:r>
        <w:t>Динкова</w:t>
      </w:r>
      <w:proofErr w:type="spellEnd"/>
      <w:r>
        <w:t xml:space="preserve"> В. С., Перегуда И. И., Фоменко А. Ю. Современная структура агропромышленного комплекса Российской Федерации // Инновационная экономика: информация, аналитика, прогнозы. – 2025. – С 1. – С. 75–79. https://doi.org/10.47576/2949-1894.2025.9.9.009.</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The modern structure of the agro-industrial complex of the Russian Federation</w:t>
      </w:r>
    </w:p>
    <w:p w:rsidR="00193735" w:rsidRPr="00193735" w:rsidRDefault="00193735" w:rsidP="00193735">
      <w:pPr>
        <w:pStyle w:val="ab"/>
        <w:rPr>
          <w:lang w:val="en-US"/>
        </w:rPr>
      </w:pPr>
      <w:proofErr w:type="spellStart"/>
      <w:r w:rsidRPr="00193735">
        <w:rPr>
          <w:lang w:val="en-US"/>
        </w:rPr>
        <w:lastRenderedPageBreak/>
        <w:t>Dinkova</w:t>
      </w:r>
      <w:proofErr w:type="spellEnd"/>
      <w:r w:rsidRPr="00193735">
        <w:rPr>
          <w:lang w:val="en-US"/>
        </w:rPr>
        <w:t xml:space="preserve"> </w:t>
      </w:r>
      <w:proofErr w:type="spellStart"/>
      <w:r w:rsidRPr="00193735">
        <w:rPr>
          <w:lang w:val="en-US"/>
        </w:rPr>
        <w:t>Veronika</w:t>
      </w:r>
      <w:proofErr w:type="spellEnd"/>
      <w:r w:rsidRPr="00193735">
        <w:rPr>
          <w:lang w:val="en-US"/>
        </w:rPr>
        <w:t xml:space="preserve"> S.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r w:rsidRPr="00193735">
        <w:rPr>
          <w:lang w:val="en-US"/>
        </w:rPr>
        <w:br/>
      </w:r>
      <w:proofErr w:type="gramStart"/>
      <w:r w:rsidRPr="00193735">
        <w:rPr>
          <w:lang w:val="en-US"/>
        </w:rPr>
        <w:t>dinkova.vs@yandex.ru</w:t>
      </w:r>
      <w:proofErr w:type="gramEnd"/>
      <w:r w:rsidRPr="00193735">
        <w:rPr>
          <w:lang w:val="en-US"/>
        </w:rPr>
        <w:t xml:space="preserve"> </w:t>
      </w:r>
    </w:p>
    <w:p w:rsidR="00193735" w:rsidRPr="00193735" w:rsidRDefault="00193735" w:rsidP="00193735">
      <w:pPr>
        <w:pStyle w:val="ab"/>
        <w:rPr>
          <w:lang w:val="en-US"/>
        </w:rPr>
      </w:pPr>
      <w:proofErr w:type="spellStart"/>
      <w:r w:rsidRPr="00193735">
        <w:rPr>
          <w:lang w:val="en-US"/>
        </w:rPr>
        <w:t>Pereguda</w:t>
      </w:r>
      <w:proofErr w:type="spellEnd"/>
      <w:r w:rsidRPr="00193735">
        <w:rPr>
          <w:lang w:val="en-US"/>
        </w:rPr>
        <w:t xml:space="preserve"> Irina I.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p>
    <w:p w:rsidR="00193735" w:rsidRPr="00193735" w:rsidRDefault="00193735" w:rsidP="00193735">
      <w:pPr>
        <w:pStyle w:val="ab"/>
        <w:rPr>
          <w:lang w:val="en-US"/>
        </w:rPr>
      </w:pPr>
      <w:proofErr w:type="spellStart"/>
      <w:r w:rsidRPr="00193735">
        <w:rPr>
          <w:lang w:val="en-US"/>
        </w:rPr>
        <w:t>Fomenko</w:t>
      </w:r>
      <w:proofErr w:type="spellEnd"/>
      <w:r w:rsidRPr="00193735">
        <w:rPr>
          <w:lang w:val="en-US"/>
        </w:rPr>
        <w:t xml:space="preserve"> Anastasia Yu.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8"/>
        <w:rPr>
          <w:lang w:val="en-US"/>
        </w:rPr>
      </w:pPr>
      <w:r w:rsidRPr="00193735">
        <w:rPr>
          <w:spacing w:val="43"/>
          <w:lang w:val="en-US"/>
        </w:rPr>
        <w:t>Abstract</w:t>
      </w:r>
      <w:r w:rsidRPr="00193735">
        <w:rPr>
          <w:lang w:val="en-US"/>
        </w:rPr>
        <w:t>. This article examines the key trends and factors influencing the development of the agro-industrial complex. It is noted that addressing the issue of product competitiveness in today's environment is no longer simply a matter of changing the production process. The challenge now is to fundamentally restructure the production and distribution systems of economic entities. A detailed understanding of consumer needs may provide a potential competitive advantage in the struggle to influence the development of both existing and emerging markets. Moreover, the implementation of a logistics concept should be the key factor in achieving this goal.</w:t>
      </w:r>
    </w:p>
    <w:p w:rsidR="00193735" w:rsidRPr="00193735" w:rsidRDefault="00193735" w:rsidP="00193735">
      <w:pPr>
        <w:pStyle w:val="a8"/>
        <w:rPr>
          <w:lang w:val="en-US"/>
        </w:rPr>
      </w:pPr>
      <w:r w:rsidRPr="00193735">
        <w:rPr>
          <w:spacing w:val="43"/>
          <w:lang w:val="en-US"/>
        </w:rPr>
        <w:t>Keywords</w:t>
      </w:r>
      <w:r w:rsidRPr="00193735">
        <w:rPr>
          <w:lang w:val="en-US"/>
        </w:rPr>
        <w:t>: food security; processing industry; crop production; agriculture; logistics.</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Dinkova</w:t>
      </w:r>
      <w:proofErr w:type="spellEnd"/>
      <w:r w:rsidRPr="00193735">
        <w:rPr>
          <w:lang w:val="en-US"/>
        </w:rPr>
        <w:t xml:space="preserve"> V. S., </w:t>
      </w:r>
      <w:proofErr w:type="spellStart"/>
      <w:r w:rsidRPr="00193735">
        <w:rPr>
          <w:lang w:val="en-US"/>
        </w:rPr>
        <w:t>Pereguda</w:t>
      </w:r>
      <w:proofErr w:type="spellEnd"/>
      <w:r w:rsidRPr="00193735">
        <w:rPr>
          <w:lang w:val="en-US"/>
        </w:rPr>
        <w:t xml:space="preserve"> I. I., </w:t>
      </w:r>
      <w:proofErr w:type="spellStart"/>
      <w:proofErr w:type="gramStart"/>
      <w:r w:rsidRPr="00193735">
        <w:rPr>
          <w:lang w:val="en-US"/>
        </w:rPr>
        <w:t>Fomenko</w:t>
      </w:r>
      <w:proofErr w:type="spellEnd"/>
      <w:proofErr w:type="gramEnd"/>
      <w:r w:rsidRPr="00193735">
        <w:rPr>
          <w:lang w:val="en-US"/>
        </w:rPr>
        <w:t xml:space="preserve"> A. Yu. </w:t>
      </w:r>
      <w:proofErr w:type="gramStart"/>
      <w:r w:rsidRPr="00193735">
        <w:rPr>
          <w:lang w:val="en-US"/>
        </w:rPr>
        <w:t>The modern structure of the agro-industrial complex of the Russian Federation.</w:t>
      </w:r>
      <w:proofErr w:type="gramEnd"/>
      <w:r w:rsidRPr="00193735">
        <w:rPr>
          <w:lang w:val="en-US"/>
        </w:rPr>
        <w:t xml:space="preserve"> </w:t>
      </w:r>
      <w:r w:rsidRPr="00193735">
        <w:rPr>
          <w:i/>
          <w:iCs/>
          <w:lang w:val="en-US"/>
        </w:rPr>
        <w:t>Innovative economy: information, analysis, prognoses,</w:t>
      </w:r>
      <w:r w:rsidRPr="00193735">
        <w:rPr>
          <w:lang w:val="en-US"/>
        </w:rPr>
        <w:t xml:space="preserve"> 2025, no. S 1, pp. 75–79. https://doi.org/10.47576/2949-1894.2025.9.9.009.</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339</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10.47576/2949-1894.2025.9.9.010</w:t>
      </w:r>
    </w:p>
    <w:p w:rsidR="00193735" w:rsidRDefault="00193735" w:rsidP="00193735">
      <w:pPr>
        <w:pStyle w:val="a5"/>
      </w:pPr>
      <w:r>
        <w:t>Наружная реклама как элемент маркетинговых коммуникаций маркетплейса «Ozon»</w:t>
      </w:r>
    </w:p>
    <w:p w:rsidR="00193735" w:rsidRDefault="00193735" w:rsidP="00193735">
      <w:pPr>
        <w:pStyle w:val="a6"/>
      </w:pPr>
      <w:r>
        <w:t xml:space="preserve">Коноплев Александр Сергеевич </w:t>
      </w:r>
    </w:p>
    <w:p w:rsidR="00193735" w:rsidRDefault="00193735" w:rsidP="00193735">
      <w:pPr>
        <w:pStyle w:val="a7"/>
      </w:pPr>
      <w:r>
        <w:t xml:space="preserve">Московский государственный университет технологий и управления </w:t>
      </w:r>
      <w:r>
        <w:br/>
        <w:t xml:space="preserve">имени К. Г. Разумовского (Первый казачий университет), </w:t>
      </w:r>
      <w:r>
        <w:br/>
        <w:t>Москва, Россия, salex-best@mail.ru</w:t>
      </w:r>
    </w:p>
    <w:p w:rsidR="00193735" w:rsidRDefault="00193735" w:rsidP="00193735">
      <w:pPr>
        <w:pStyle w:val="a6"/>
      </w:pPr>
      <w:r>
        <w:t xml:space="preserve">Пономарев Владимир Геннадьевич </w:t>
      </w:r>
    </w:p>
    <w:p w:rsidR="00193735" w:rsidRDefault="00193735" w:rsidP="00193735">
      <w:pPr>
        <w:pStyle w:val="a7"/>
      </w:pPr>
      <w:r>
        <w:t xml:space="preserve">Московский государственный университет технологий и управления </w:t>
      </w:r>
      <w:r>
        <w:br/>
        <w:t xml:space="preserve">имени К. Г. Разумовского (Первый казачий университет), </w:t>
      </w:r>
      <w:r>
        <w:br/>
        <w:t>Москва, Россия,  ponomarev_v.g@mail.ru</w:t>
      </w:r>
    </w:p>
    <w:p w:rsidR="00193735" w:rsidRDefault="00193735" w:rsidP="00193735">
      <w:pPr>
        <w:pStyle w:val="a6"/>
      </w:pPr>
      <w:r>
        <w:t xml:space="preserve">Петросян Александр Давидович </w:t>
      </w:r>
    </w:p>
    <w:p w:rsidR="00193735" w:rsidRDefault="00193735" w:rsidP="0019373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193735" w:rsidRDefault="00193735" w:rsidP="00193735">
      <w:pPr>
        <w:pStyle w:val="a8"/>
      </w:pPr>
      <w:r>
        <w:rPr>
          <w:spacing w:val="43"/>
        </w:rPr>
        <w:t>Аннотация</w:t>
      </w:r>
      <w:r>
        <w:t xml:space="preserve">. В статье рассматривается влияние наружной рекламы на формирование узнаваемости и имиджа бренда </w:t>
      </w:r>
      <w:proofErr w:type="spellStart"/>
      <w:r>
        <w:t>маркетплейса</w:t>
      </w:r>
      <w:proofErr w:type="spellEnd"/>
      <w:r>
        <w:t xml:space="preserve"> «</w:t>
      </w:r>
      <w:proofErr w:type="spellStart"/>
      <w:r>
        <w:t>Ozon</w:t>
      </w:r>
      <w:proofErr w:type="spellEnd"/>
      <w:r>
        <w:t>». Цель исследования – о</w:t>
      </w:r>
      <w:bookmarkStart w:id="0" w:name="_GoBack"/>
      <w:bookmarkEnd w:id="0"/>
      <w:r>
        <w:t xml:space="preserve">пределить эффективность визуальной коммуникации в офлайн-пространстве при преимущественно онлайн-деятельности компании. Методологическую основу составили теории </w:t>
      </w:r>
      <w:proofErr w:type="spellStart"/>
      <w:r>
        <w:t>брендинга</w:t>
      </w:r>
      <w:proofErr w:type="spellEnd"/>
      <w:r>
        <w:t xml:space="preserve"> и визуальной коммуникации, а также социологический опрос 112 респондентов, направленный на выявление восприятия наружной рекламы компании, ее визуальных особенностей и эмоционального воздействия на аудиторию. Результаты показали, что наружная реклама способствует укреплению имиджа бренда, повышает доверие и формирует устойчивую узнаваемость благодаря яркому фирменному стилю и интеграции с цифровыми каналами. Область применения – маркетинговые коммуникации и рекламные стратегии e-</w:t>
      </w:r>
      <w:proofErr w:type="spellStart"/>
      <w:r>
        <w:t>commerce</w:t>
      </w:r>
      <w:proofErr w:type="spellEnd"/>
      <w:r>
        <w:t xml:space="preserve"> брендов. Выводы подтверждают необходимость комплексного подхода, объединяющего онлай</w:t>
      </w:r>
      <w:proofErr w:type="gramStart"/>
      <w:r>
        <w:t>н-</w:t>
      </w:r>
      <w:proofErr w:type="gramEnd"/>
      <w:r>
        <w:t xml:space="preserve"> и офлайн-инструменты продвижения.</w:t>
      </w:r>
    </w:p>
    <w:p w:rsidR="00193735" w:rsidRDefault="00193735" w:rsidP="00193735">
      <w:pPr>
        <w:pStyle w:val="a8"/>
      </w:pPr>
      <w:r>
        <w:rPr>
          <w:spacing w:val="43"/>
        </w:rPr>
        <w:lastRenderedPageBreak/>
        <w:t>Ключевые слова:</w:t>
      </w:r>
      <w:r>
        <w:t xml:space="preserve"> наружная реклама; визуальная коммуникация; </w:t>
      </w:r>
      <w:proofErr w:type="spellStart"/>
      <w:r>
        <w:t>брендинг</w:t>
      </w:r>
      <w:proofErr w:type="spellEnd"/>
      <w:r>
        <w:t xml:space="preserve">; Озон; </w:t>
      </w:r>
      <w:proofErr w:type="spellStart"/>
      <w:r>
        <w:t>маркетплейс</w:t>
      </w:r>
      <w:proofErr w:type="spellEnd"/>
      <w:r>
        <w:t>; узнаваемость.</w:t>
      </w:r>
    </w:p>
    <w:p w:rsidR="00193735" w:rsidRDefault="00193735" w:rsidP="00193735">
      <w:pPr>
        <w:pStyle w:val="a9"/>
      </w:pPr>
      <w:r>
        <w:rPr>
          <w:spacing w:val="43"/>
        </w:rPr>
        <w:t>Для цитирования</w:t>
      </w:r>
      <w:r>
        <w:t xml:space="preserve">: Коноплев А. С., Пономарев В. Г., Петросян А. Д. Наружная реклама как элемент маркетинговых коммуникаций </w:t>
      </w:r>
      <w:proofErr w:type="spellStart"/>
      <w:r>
        <w:t>маркетплейса</w:t>
      </w:r>
      <w:proofErr w:type="spellEnd"/>
      <w:r>
        <w:t xml:space="preserve"> «</w:t>
      </w:r>
      <w:proofErr w:type="spellStart"/>
      <w:r>
        <w:t>Ozon</w:t>
      </w:r>
      <w:proofErr w:type="spellEnd"/>
      <w:r>
        <w:t>» // Инновационная экономика: информация, аналитика, прогнозы. – 2025. – С 1. – С. 80–90. https://doi.org/10.47576/2949-1894.2025.9.9.010.</w:t>
      </w:r>
    </w:p>
    <w:p w:rsidR="00193735" w:rsidRDefault="00193735" w:rsidP="00193735">
      <w:pPr>
        <w:pStyle w:val="original"/>
      </w:pPr>
      <w:r>
        <w:t>Original article</w:t>
      </w:r>
    </w:p>
    <w:p w:rsidR="00193735" w:rsidRPr="00193735" w:rsidRDefault="00193735" w:rsidP="00193735">
      <w:pPr>
        <w:pStyle w:val="aa"/>
        <w:spacing w:before="57"/>
        <w:rPr>
          <w:lang w:val="en-US"/>
        </w:rPr>
      </w:pPr>
      <w:r w:rsidRPr="00193735">
        <w:rPr>
          <w:lang w:val="en-US"/>
        </w:rPr>
        <w:t xml:space="preserve">Outdoor advertising as an element of </w:t>
      </w:r>
      <w:r>
        <w:t>О</w:t>
      </w:r>
      <w:r w:rsidRPr="00193735">
        <w:rPr>
          <w:lang w:val="en-US"/>
        </w:rPr>
        <w:t>zon marketing communications</w:t>
      </w:r>
    </w:p>
    <w:p w:rsidR="00193735" w:rsidRPr="00193735" w:rsidRDefault="00193735" w:rsidP="00193735">
      <w:pPr>
        <w:pStyle w:val="ab"/>
        <w:rPr>
          <w:lang w:val="en-US"/>
        </w:rPr>
      </w:pPr>
      <w:proofErr w:type="spellStart"/>
      <w:r w:rsidRPr="00193735">
        <w:rPr>
          <w:lang w:val="en-US"/>
        </w:rPr>
        <w:t>Konoplev</w:t>
      </w:r>
      <w:proofErr w:type="spellEnd"/>
      <w:r w:rsidRPr="00193735">
        <w:rPr>
          <w:lang w:val="en-US"/>
        </w:rPr>
        <w:t xml:space="preserve"> </w:t>
      </w:r>
      <w:proofErr w:type="spellStart"/>
      <w:r w:rsidRPr="00193735">
        <w:rPr>
          <w:lang w:val="en-US"/>
        </w:rPr>
        <w:t>Aleksandr</w:t>
      </w:r>
      <w:proofErr w:type="spellEnd"/>
      <w:r w:rsidRPr="00193735">
        <w:rPr>
          <w:lang w:val="en-US"/>
        </w:rPr>
        <w:t xml:space="preserve"> S. </w:t>
      </w:r>
    </w:p>
    <w:p w:rsidR="00193735" w:rsidRPr="00193735" w:rsidRDefault="00193735" w:rsidP="00193735">
      <w:pPr>
        <w:pStyle w:val="ac"/>
        <w:rPr>
          <w:lang w:val="en-US"/>
        </w:rPr>
      </w:pPr>
      <w:r w:rsidRPr="00193735">
        <w:rPr>
          <w:lang w:val="en-US"/>
        </w:rPr>
        <w:t xml:space="preserve">K. G. </w:t>
      </w:r>
      <w:proofErr w:type="spellStart"/>
      <w:r w:rsidRPr="00193735">
        <w:rPr>
          <w:lang w:val="en-US"/>
        </w:rPr>
        <w:t>Razumovsky</w:t>
      </w:r>
      <w:proofErr w:type="spellEnd"/>
      <w:r w:rsidRPr="00193735">
        <w:rPr>
          <w:lang w:val="en-US"/>
        </w:rPr>
        <w:t xml:space="preserve"> Moscow State University of Technology and Management </w:t>
      </w:r>
      <w:r w:rsidRPr="00193735">
        <w:rPr>
          <w:lang w:val="en-US"/>
        </w:rPr>
        <w:br/>
        <w:t xml:space="preserve">(First Cossack University), Moscow, Russia, salex-best@mail.ru </w:t>
      </w:r>
    </w:p>
    <w:p w:rsidR="00193735" w:rsidRPr="00193735" w:rsidRDefault="00193735" w:rsidP="00193735">
      <w:pPr>
        <w:pStyle w:val="ab"/>
        <w:rPr>
          <w:lang w:val="en-US"/>
        </w:rPr>
      </w:pPr>
      <w:proofErr w:type="spellStart"/>
      <w:r w:rsidRPr="00193735">
        <w:rPr>
          <w:lang w:val="en-US"/>
        </w:rPr>
        <w:t>Ponomarev</w:t>
      </w:r>
      <w:proofErr w:type="spellEnd"/>
      <w:r w:rsidRPr="00193735">
        <w:rPr>
          <w:lang w:val="en-US"/>
        </w:rPr>
        <w:t xml:space="preserve"> Vladimir G. </w:t>
      </w:r>
    </w:p>
    <w:p w:rsidR="00193735" w:rsidRPr="00193735" w:rsidRDefault="00193735" w:rsidP="00193735">
      <w:pPr>
        <w:pStyle w:val="ac"/>
        <w:rPr>
          <w:lang w:val="en-US"/>
        </w:rPr>
      </w:pPr>
      <w:r w:rsidRPr="00193735">
        <w:rPr>
          <w:lang w:val="en-US"/>
        </w:rPr>
        <w:t xml:space="preserve">K. G. </w:t>
      </w:r>
      <w:proofErr w:type="spellStart"/>
      <w:r w:rsidRPr="00193735">
        <w:rPr>
          <w:lang w:val="en-US"/>
        </w:rPr>
        <w:t>Razumovsky</w:t>
      </w:r>
      <w:proofErr w:type="spellEnd"/>
      <w:r w:rsidRPr="00193735">
        <w:rPr>
          <w:lang w:val="en-US"/>
        </w:rPr>
        <w:t xml:space="preserve"> Moscow State University of Technology and Management </w:t>
      </w:r>
      <w:r w:rsidRPr="00193735">
        <w:rPr>
          <w:lang w:val="en-US"/>
        </w:rPr>
        <w:br/>
        <w:t xml:space="preserve">(First Cossack University), Moscow, Russia, ponomarev_v.g@mail.ru </w:t>
      </w:r>
    </w:p>
    <w:p w:rsidR="00193735" w:rsidRPr="00193735" w:rsidRDefault="00193735" w:rsidP="00193735">
      <w:pPr>
        <w:pStyle w:val="ab"/>
        <w:rPr>
          <w:lang w:val="en-US"/>
        </w:rPr>
      </w:pPr>
      <w:proofErr w:type="spellStart"/>
      <w:proofErr w:type="gramStart"/>
      <w:r w:rsidRPr="00193735">
        <w:rPr>
          <w:lang w:val="en-US"/>
        </w:rPr>
        <w:t>Petrosyan</w:t>
      </w:r>
      <w:proofErr w:type="spellEnd"/>
      <w:r w:rsidRPr="00193735">
        <w:rPr>
          <w:lang w:val="en-US"/>
        </w:rPr>
        <w:t xml:space="preserve"> </w:t>
      </w:r>
      <w:proofErr w:type="spellStart"/>
      <w:r w:rsidRPr="00193735">
        <w:rPr>
          <w:lang w:val="en-US"/>
        </w:rPr>
        <w:t>Aleksandr</w:t>
      </w:r>
      <w:proofErr w:type="spellEnd"/>
      <w:r w:rsidRPr="00193735">
        <w:rPr>
          <w:lang w:val="en-US"/>
        </w:rPr>
        <w:t xml:space="preserve"> D.</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A. N. Kosygin Russian State University (Technology. </w:t>
      </w:r>
      <w:proofErr w:type="gramStart"/>
      <w:r w:rsidRPr="00193735">
        <w:rPr>
          <w:lang w:val="en-US"/>
        </w:rPr>
        <w:t>Design.</w:t>
      </w:r>
      <w:proofErr w:type="gramEnd"/>
      <w:r w:rsidRPr="00193735">
        <w:rPr>
          <w:lang w:val="en-US"/>
        </w:rPr>
        <w:t xml:space="preserve"> Art), Moscow, Russia, pad10806@yandex.ru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examines the influence of outdoor advertising on the formation of recognition and brand image of the </w:t>
      </w:r>
      <w:proofErr w:type="spellStart"/>
      <w:r w:rsidRPr="00193735">
        <w:rPr>
          <w:lang w:val="en-US"/>
        </w:rPr>
        <w:t>Ozon</w:t>
      </w:r>
      <w:proofErr w:type="spellEnd"/>
      <w:r w:rsidRPr="00193735">
        <w:rPr>
          <w:lang w:val="en-US"/>
        </w:rPr>
        <w:t xml:space="preserve"> marketplace. The purpose of the study is to determine the effectiveness of visual communication in the offline space with mainly online activities of the company. The methodological basis was formed by the theories of branding and visual communication, as well as a sociological survey of 112 respondents aimed at identifying the perception of </w:t>
      </w:r>
      <w:proofErr w:type="spellStart"/>
      <w:r w:rsidRPr="00193735">
        <w:rPr>
          <w:lang w:val="en-US"/>
        </w:rPr>
        <w:t>Ozon</w:t>
      </w:r>
      <w:proofErr w:type="spellEnd"/>
      <w:r w:rsidRPr="00193735">
        <w:rPr>
          <w:lang w:val="en-US"/>
        </w:rPr>
        <w:t xml:space="preserve"> outdoor advertising, its visual features and emotional impact on the audience. The results showed that outdoor advertising helps to strengthen the brand's image, increases trust and creates stable recognition through a vibrant corporate identity and integration with digital channels. The field of application is marketing communications and advertising strategies of e-commerce brands. The findings confirm the need for an integrated approach combining online and offline promotion tools.</w:t>
      </w:r>
    </w:p>
    <w:p w:rsidR="00193735" w:rsidRPr="00193735" w:rsidRDefault="00193735" w:rsidP="00193735">
      <w:pPr>
        <w:pStyle w:val="a8"/>
        <w:rPr>
          <w:lang w:val="en-US"/>
        </w:rPr>
      </w:pPr>
      <w:r w:rsidRPr="00193735">
        <w:rPr>
          <w:spacing w:val="43"/>
          <w:lang w:val="en-US"/>
        </w:rPr>
        <w:t>Keywords</w:t>
      </w:r>
      <w:r w:rsidRPr="00193735">
        <w:rPr>
          <w:lang w:val="en-US"/>
        </w:rPr>
        <w:t xml:space="preserve">: outdoor advertising; visual communication; branding; </w:t>
      </w:r>
      <w:proofErr w:type="spellStart"/>
      <w:r w:rsidRPr="00193735">
        <w:rPr>
          <w:lang w:val="en-US"/>
        </w:rPr>
        <w:t>Ozon</w:t>
      </w:r>
      <w:proofErr w:type="spellEnd"/>
      <w:r w:rsidRPr="00193735">
        <w:rPr>
          <w:lang w:val="en-US"/>
        </w:rPr>
        <w:t>; marketplace; recognition.</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Konoplev</w:t>
      </w:r>
      <w:proofErr w:type="spellEnd"/>
      <w:r w:rsidRPr="00193735">
        <w:rPr>
          <w:lang w:val="en-US"/>
        </w:rPr>
        <w:t xml:space="preserve"> A. S., </w:t>
      </w:r>
      <w:proofErr w:type="spellStart"/>
      <w:r w:rsidRPr="00193735">
        <w:rPr>
          <w:lang w:val="en-US"/>
        </w:rPr>
        <w:t>Ponomarev</w:t>
      </w:r>
      <w:proofErr w:type="spellEnd"/>
      <w:r w:rsidRPr="00193735">
        <w:rPr>
          <w:lang w:val="en-US"/>
        </w:rPr>
        <w:t xml:space="preserve"> V. G., </w:t>
      </w:r>
      <w:proofErr w:type="spellStart"/>
      <w:r w:rsidRPr="00193735">
        <w:rPr>
          <w:lang w:val="en-US"/>
        </w:rPr>
        <w:t>Petrosyan</w:t>
      </w:r>
      <w:proofErr w:type="spellEnd"/>
      <w:r w:rsidRPr="00193735">
        <w:rPr>
          <w:lang w:val="en-US"/>
        </w:rPr>
        <w:t xml:space="preserve"> A. D. Outdoor advertising as an element of </w:t>
      </w:r>
      <w:r>
        <w:t>О</w:t>
      </w:r>
      <w:proofErr w:type="spellStart"/>
      <w:r w:rsidRPr="00193735">
        <w:rPr>
          <w:lang w:val="en-US"/>
        </w:rPr>
        <w:t>zon</w:t>
      </w:r>
      <w:proofErr w:type="spellEnd"/>
      <w:r w:rsidRPr="00193735">
        <w:rPr>
          <w:lang w:val="en-US"/>
        </w:rPr>
        <w:t xml:space="preserve"> marketing communications. </w:t>
      </w:r>
      <w:r w:rsidRPr="00193735">
        <w:rPr>
          <w:i/>
          <w:iCs/>
          <w:lang w:val="en-US"/>
        </w:rPr>
        <w:t xml:space="preserve">Innovative economy: information, analysis, prognoses, </w:t>
      </w:r>
      <w:r w:rsidRPr="00193735">
        <w:rPr>
          <w:lang w:val="en-US"/>
        </w:rPr>
        <w:t>2025, no. S 1, pp. 80–90. https://doi.org/10.47576/2949-1894.2025.9.9.010.</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330</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10.47576/2949-1894.2025.9.9.011</w:t>
      </w:r>
    </w:p>
    <w:p w:rsidR="00193735" w:rsidRDefault="00193735" w:rsidP="00193735">
      <w:pPr>
        <w:pStyle w:val="a5"/>
      </w:pPr>
      <w:r>
        <w:t>Проблемы и вызовы для государственной экономической политики</w:t>
      </w:r>
    </w:p>
    <w:p w:rsidR="00193735" w:rsidRDefault="00193735" w:rsidP="00193735">
      <w:pPr>
        <w:pStyle w:val="a6"/>
      </w:pPr>
      <w:proofErr w:type="spellStart"/>
      <w:r>
        <w:t>Динкова</w:t>
      </w:r>
      <w:proofErr w:type="spellEnd"/>
      <w:r>
        <w:t xml:space="preserve"> Вероника Сергеевна </w:t>
      </w:r>
    </w:p>
    <w:p w:rsidR="00193735" w:rsidRDefault="00193735" w:rsidP="00193735">
      <w:pPr>
        <w:pStyle w:val="a7"/>
      </w:pPr>
      <w:r>
        <w:t>Кубанский государственный аграрный университет имени И. Т. Трубилина, Краснодар, Россия, dinkova.vs@yandex.ru</w:t>
      </w:r>
    </w:p>
    <w:p w:rsidR="00193735" w:rsidRDefault="00193735" w:rsidP="00193735">
      <w:pPr>
        <w:pStyle w:val="a6"/>
      </w:pPr>
      <w:r>
        <w:t xml:space="preserve">Черный Михаил Александрович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6"/>
      </w:pPr>
      <w:r>
        <w:lastRenderedPageBreak/>
        <w:t xml:space="preserve">Николаенко Яна Константиновна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8"/>
      </w:pPr>
      <w:r>
        <w:rPr>
          <w:spacing w:val="43"/>
        </w:rPr>
        <w:t>Аннотация</w:t>
      </w:r>
      <w:r>
        <w:t xml:space="preserve">. В статье рассматриваются основные проблемы, оказывающие наиболее сильное влияние на проведение государственной экономической политики России, а также способы решения этих проблем. Отмечается, что для эффективного использования ресурсов и достижения поставленных целей необходимо учитывать особенности каждого типа ресурсов, а также обеспечивать их эффективное управление и распределение. Также важно учитывать потенциальные проблемы, связанные с использованием ресурсов, такие как коррупция, неэффективное управление, отсутствие прозрачности и другие факторы, которые могут затруднять успешную реализацию </w:t>
      </w:r>
      <w:proofErr w:type="gramStart"/>
      <w:r>
        <w:t>экономических проектов</w:t>
      </w:r>
      <w:proofErr w:type="gramEnd"/>
      <w:r>
        <w:t xml:space="preserve"> и программ. В целом государство играет ключевую роль в использовании различных ресурсов для достижения экономического развития и социального прогресса. Понимание важности этих ресурсов, их правильное использование и управление являются основой для успешной реализации экономических политик и проектов, направленных на улучшение жизни граждан и общественного благосостояния.</w:t>
      </w:r>
    </w:p>
    <w:p w:rsidR="00193735" w:rsidRDefault="00193735" w:rsidP="00193735">
      <w:pPr>
        <w:pStyle w:val="a8"/>
      </w:pPr>
      <w:r>
        <w:rPr>
          <w:spacing w:val="43"/>
        </w:rPr>
        <w:t>Ключевые слова:</w:t>
      </w:r>
      <w:r>
        <w:t xml:space="preserve"> государственное управление; экономика; санкции; государственно-частное партнерство; агропромышленный комплекс.</w:t>
      </w:r>
    </w:p>
    <w:p w:rsidR="00193735" w:rsidRDefault="00193735" w:rsidP="00193735">
      <w:pPr>
        <w:pStyle w:val="a9"/>
      </w:pPr>
      <w:r>
        <w:rPr>
          <w:spacing w:val="43"/>
        </w:rPr>
        <w:t>Для цитирования:</w:t>
      </w:r>
      <w:r>
        <w:t xml:space="preserve"> </w:t>
      </w:r>
      <w:proofErr w:type="spellStart"/>
      <w:r>
        <w:t>Динкова</w:t>
      </w:r>
      <w:proofErr w:type="spellEnd"/>
      <w:r>
        <w:t xml:space="preserve"> В. С., Черный М. А., Николаенко Я. К. Проблемы и вызовы для государственной экономической политики // Инновационная экономика: информация, аналитика, прогнозы. – 2025. – С 1. – С. 91–98. https://doi.org/10.47576/2949-1894.2025.9.9.011.</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Problems and challenges for the state economic policy</w:t>
      </w:r>
    </w:p>
    <w:p w:rsidR="00193735" w:rsidRPr="00193735" w:rsidRDefault="00193735" w:rsidP="00193735">
      <w:pPr>
        <w:pStyle w:val="ab"/>
        <w:rPr>
          <w:lang w:val="en-US"/>
        </w:rPr>
      </w:pPr>
      <w:proofErr w:type="spellStart"/>
      <w:r w:rsidRPr="00193735">
        <w:rPr>
          <w:lang w:val="en-US"/>
        </w:rPr>
        <w:t>Dinkova</w:t>
      </w:r>
      <w:proofErr w:type="spellEnd"/>
      <w:r w:rsidRPr="00193735">
        <w:rPr>
          <w:lang w:val="en-US"/>
        </w:rPr>
        <w:t xml:space="preserve"> </w:t>
      </w:r>
      <w:proofErr w:type="spellStart"/>
      <w:r w:rsidRPr="00193735">
        <w:rPr>
          <w:lang w:val="en-US"/>
        </w:rPr>
        <w:t>Veronika</w:t>
      </w:r>
      <w:proofErr w:type="spellEnd"/>
      <w:r w:rsidRPr="00193735">
        <w:rPr>
          <w:lang w:val="en-US"/>
        </w:rPr>
        <w:t xml:space="preserve"> S.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r w:rsidRPr="00193735">
        <w:rPr>
          <w:lang w:val="en-US"/>
        </w:rPr>
        <w:br/>
      </w:r>
      <w:proofErr w:type="gramStart"/>
      <w:r w:rsidRPr="00193735">
        <w:rPr>
          <w:lang w:val="en-US"/>
        </w:rPr>
        <w:t>dinkova.vs@yandex.ru</w:t>
      </w:r>
      <w:proofErr w:type="gramEnd"/>
      <w:r w:rsidRPr="00193735">
        <w:rPr>
          <w:lang w:val="en-US"/>
        </w:rPr>
        <w:t xml:space="preserve"> </w:t>
      </w:r>
    </w:p>
    <w:p w:rsidR="00193735" w:rsidRPr="00193735" w:rsidRDefault="00193735" w:rsidP="00193735">
      <w:pPr>
        <w:pStyle w:val="ab"/>
        <w:rPr>
          <w:lang w:val="en-US"/>
        </w:rPr>
      </w:pPr>
      <w:proofErr w:type="spellStart"/>
      <w:proofErr w:type="gramStart"/>
      <w:r w:rsidRPr="00193735">
        <w:rPr>
          <w:lang w:val="en-US"/>
        </w:rPr>
        <w:t>Cherny</w:t>
      </w:r>
      <w:proofErr w:type="spellEnd"/>
      <w:r w:rsidRPr="00193735">
        <w:rPr>
          <w:lang w:val="en-US"/>
        </w:rPr>
        <w:t xml:space="preserve"> Mikhail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p>
    <w:p w:rsidR="00193735" w:rsidRPr="00193735" w:rsidRDefault="00193735" w:rsidP="00193735">
      <w:pPr>
        <w:pStyle w:val="ab"/>
        <w:rPr>
          <w:lang w:val="en-US"/>
        </w:rPr>
      </w:pPr>
      <w:proofErr w:type="spellStart"/>
      <w:r w:rsidRPr="00193735">
        <w:rPr>
          <w:lang w:val="en-US"/>
        </w:rPr>
        <w:t>Nikolaenko</w:t>
      </w:r>
      <w:proofErr w:type="spellEnd"/>
      <w:r w:rsidRPr="00193735">
        <w:rPr>
          <w:lang w:val="en-US"/>
        </w:rPr>
        <w:t xml:space="preserve"> Yana K.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8"/>
        <w:rPr>
          <w:lang w:val="en-US"/>
        </w:rPr>
      </w:pPr>
      <w:r w:rsidRPr="00193735">
        <w:rPr>
          <w:spacing w:val="43"/>
          <w:lang w:val="en-US"/>
        </w:rPr>
        <w:t>Abstract</w:t>
      </w:r>
      <w:r w:rsidRPr="00193735">
        <w:rPr>
          <w:lang w:val="en-US"/>
        </w:rPr>
        <w:t>. This article examines the key issues that most significantly influence the implementation of state economic policy in Russia, as well as ways to address them. It notes that to effectively use resources and achieve set goals, it is necessary to consider the characteristics of each resource type, as well as ensure their effective management and allocation. It is also important to consider potential problems associated with resource use, such as corruption, ineffective management, lack of transparency, and other factors that may hinder the successful implementation of economic projects and programs. Overall, the state plays a key role in utilizing various resources to achieve economic development and social progress. Understanding the importance of these resources, their proper use, and management are the foundation for the successful implementation of economic policies and projects aimed at improving the lives of citizens and public welfare.</w:t>
      </w:r>
    </w:p>
    <w:p w:rsidR="00193735" w:rsidRPr="00193735" w:rsidRDefault="00193735" w:rsidP="00193735">
      <w:pPr>
        <w:pStyle w:val="a8"/>
        <w:rPr>
          <w:lang w:val="en-US"/>
        </w:rPr>
      </w:pPr>
      <w:r w:rsidRPr="00193735">
        <w:rPr>
          <w:spacing w:val="43"/>
          <w:lang w:val="en-US"/>
        </w:rPr>
        <w:t>Keywords</w:t>
      </w:r>
      <w:r w:rsidRPr="00193735">
        <w:rPr>
          <w:lang w:val="en-US"/>
        </w:rPr>
        <w:t>: public administration; economics; sanctions; public-private partnership; agro-industrial complex.</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Dinkova</w:t>
      </w:r>
      <w:proofErr w:type="spellEnd"/>
      <w:r w:rsidRPr="00193735">
        <w:rPr>
          <w:lang w:val="en-US"/>
        </w:rPr>
        <w:t xml:space="preserve"> V. S., </w:t>
      </w:r>
      <w:proofErr w:type="spellStart"/>
      <w:r w:rsidRPr="00193735">
        <w:rPr>
          <w:lang w:val="en-US"/>
        </w:rPr>
        <w:t>Cherny</w:t>
      </w:r>
      <w:proofErr w:type="spellEnd"/>
      <w:r w:rsidRPr="00193735">
        <w:rPr>
          <w:lang w:val="en-US"/>
        </w:rPr>
        <w:t xml:space="preserve"> M. A., </w:t>
      </w:r>
      <w:proofErr w:type="spellStart"/>
      <w:proofErr w:type="gramStart"/>
      <w:r w:rsidRPr="00193735">
        <w:rPr>
          <w:lang w:val="en-US"/>
        </w:rPr>
        <w:t>Nikolaenko</w:t>
      </w:r>
      <w:proofErr w:type="spellEnd"/>
      <w:proofErr w:type="gramEnd"/>
      <w:r w:rsidRPr="00193735">
        <w:rPr>
          <w:lang w:val="en-US"/>
        </w:rPr>
        <w:t xml:space="preserve"> </w:t>
      </w:r>
      <w:proofErr w:type="spellStart"/>
      <w:r w:rsidRPr="00193735">
        <w:rPr>
          <w:lang w:val="en-US"/>
        </w:rPr>
        <w:t>Ya</w:t>
      </w:r>
      <w:proofErr w:type="spellEnd"/>
      <w:r w:rsidRPr="00193735">
        <w:rPr>
          <w:lang w:val="en-US"/>
        </w:rPr>
        <w:t xml:space="preserve">. K. Problems and challenges for the state economic policy. </w:t>
      </w:r>
      <w:r w:rsidRPr="00193735">
        <w:rPr>
          <w:i/>
          <w:iCs/>
          <w:lang w:val="en-US"/>
        </w:rPr>
        <w:t>Innovative economy: information, analysis, prognoses,</w:t>
      </w:r>
      <w:r w:rsidRPr="00193735">
        <w:rPr>
          <w:lang w:val="en-US"/>
        </w:rPr>
        <w:t xml:space="preserve"> 2025, no. S 1, pp. 91–98. https://doi.org/10.47576/2949-1894.2025.9.9.011.</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lastRenderedPageBreak/>
        <w:t>УДК 330:004</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10.47576/2949-1894.2025.9.9.012</w:t>
      </w:r>
    </w:p>
    <w:p w:rsidR="00193735" w:rsidRDefault="00193735" w:rsidP="00193735">
      <w:pPr>
        <w:pStyle w:val="a5"/>
      </w:pPr>
      <w:r>
        <w:t>Интернет-пиратство: причины, методы противодействия и экономические последствия для индустрии компьютерных игр</w:t>
      </w:r>
    </w:p>
    <w:p w:rsidR="00193735" w:rsidRDefault="00193735" w:rsidP="00193735">
      <w:pPr>
        <w:pStyle w:val="a6"/>
      </w:pPr>
      <w:r>
        <w:t xml:space="preserve">Симонова Вера Алексеевна </w:t>
      </w:r>
    </w:p>
    <w:p w:rsidR="00193735" w:rsidRDefault="00193735" w:rsidP="0019373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vera.simonova@mail.ru</w:t>
      </w:r>
      <w:proofErr w:type="gramEnd"/>
    </w:p>
    <w:p w:rsidR="00193735" w:rsidRDefault="00193735" w:rsidP="00193735">
      <w:pPr>
        <w:pStyle w:val="a6"/>
      </w:pPr>
      <w:proofErr w:type="spellStart"/>
      <w:r>
        <w:t>Гольцева</w:t>
      </w:r>
      <w:proofErr w:type="spellEnd"/>
      <w:r>
        <w:t xml:space="preserve"> Оксана Сергеевна </w:t>
      </w:r>
    </w:p>
    <w:p w:rsidR="00193735" w:rsidRDefault="00193735" w:rsidP="00193735">
      <w:pPr>
        <w:pStyle w:val="a7"/>
      </w:pPr>
      <w:r>
        <w:t>Российский государственный социальный университет, Москва, Россия, Laveranta@mail.ru</w:t>
      </w:r>
    </w:p>
    <w:p w:rsidR="00193735" w:rsidRDefault="00193735" w:rsidP="00193735">
      <w:pPr>
        <w:pStyle w:val="a6"/>
      </w:pPr>
      <w:r>
        <w:t xml:space="preserve">Логунова Нина Юрьевна </w:t>
      </w:r>
    </w:p>
    <w:p w:rsidR="00193735" w:rsidRDefault="00193735" w:rsidP="00193735">
      <w:pPr>
        <w:pStyle w:val="a7"/>
      </w:pPr>
      <w:r>
        <w:t>Российский биотехнологический университет (</w:t>
      </w:r>
      <w:proofErr w:type="spellStart"/>
      <w:r>
        <w:t>Росбиотех</w:t>
      </w:r>
      <w:proofErr w:type="spellEnd"/>
      <w:r>
        <w:t>), Москва, Россия, logunina@yandex.ru</w:t>
      </w:r>
    </w:p>
    <w:p w:rsidR="00193735" w:rsidRDefault="00193735" w:rsidP="00193735">
      <w:pPr>
        <w:pStyle w:val="a6"/>
      </w:pPr>
      <w:r>
        <w:t xml:space="preserve">Салов Егор Денисович </w:t>
      </w:r>
    </w:p>
    <w:p w:rsidR="00193735" w:rsidRDefault="00193735" w:rsidP="00193735">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salove0507@gmail.com</w:t>
      </w:r>
      <w:proofErr w:type="gramEnd"/>
    </w:p>
    <w:p w:rsidR="00193735" w:rsidRDefault="00193735" w:rsidP="00193735">
      <w:pPr>
        <w:pStyle w:val="a8"/>
      </w:pPr>
      <w:r>
        <w:rPr>
          <w:spacing w:val="43"/>
        </w:rPr>
        <w:t>Аннотация</w:t>
      </w:r>
      <w:r>
        <w:t xml:space="preserve">. В статье анализируется феномен </w:t>
      </w:r>
      <w:proofErr w:type="gramStart"/>
      <w:r>
        <w:t>интернет-пиратства</w:t>
      </w:r>
      <w:proofErr w:type="gramEnd"/>
      <w:r>
        <w:t xml:space="preserve">, а также причины и методы противодействия и экономические последствия для индустрии компьютерных игр. Рассмотрены специфические особенности рынка </w:t>
      </w:r>
      <w:proofErr w:type="gramStart"/>
      <w:r>
        <w:t>интернет-пиратства</w:t>
      </w:r>
      <w:proofErr w:type="gramEnd"/>
      <w:r>
        <w:t xml:space="preserve">. Проведен обзор методов борьбы с </w:t>
      </w:r>
      <w:proofErr w:type="gramStart"/>
      <w:r>
        <w:t>интернет-пиратством</w:t>
      </w:r>
      <w:proofErr w:type="gramEnd"/>
      <w:r>
        <w:t xml:space="preserve"> в игровой индустрии.  Рассмотрены законодательная ответственность по правовым методам борьбы с </w:t>
      </w:r>
      <w:proofErr w:type="gramStart"/>
      <w:r>
        <w:t>интернет-пиратством</w:t>
      </w:r>
      <w:proofErr w:type="gramEnd"/>
      <w:r>
        <w:t>, методы противодействия интернет-пиратству компьютерных игр. Установлено, что IT-компания должна продолжать оптимизировать свои методы управления бюджетом, что позволит компании максимально эффективно распределять ресурсы и обеспечивать высокое качество продукции или услуги при минимальных затратах. Показано, что у пиратства есть веские причины для существования, разработчики активно борются с данным явлением, что тратит их ресурсы. Делается вывод, что интернет-пиратство в индустрии видеоигр на данный момент будет существовать. Однако нужно отметить, что пиратство способствует не только негативным, но и позитивным явлениям в игровой индустрии, что делает эту «угрозу» неоднозначной.</w:t>
      </w:r>
    </w:p>
    <w:p w:rsidR="00193735" w:rsidRDefault="00193735" w:rsidP="00193735">
      <w:pPr>
        <w:pStyle w:val="a8"/>
      </w:pPr>
      <w:r>
        <w:rPr>
          <w:spacing w:val="43"/>
        </w:rPr>
        <w:t>Ключевые слова</w:t>
      </w:r>
      <w:r>
        <w:t>: интернет-пиратство; исключительное право на произведение; лицензионный продукт; индустрия компьютерных игр.</w:t>
      </w:r>
    </w:p>
    <w:p w:rsidR="00193735" w:rsidRDefault="00193735" w:rsidP="00193735">
      <w:pPr>
        <w:pStyle w:val="a9"/>
      </w:pPr>
      <w:r>
        <w:rPr>
          <w:spacing w:val="43"/>
        </w:rPr>
        <w:t>Для цитирования</w:t>
      </w:r>
      <w:r>
        <w:t xml:space="preserve">: Симонова В. А., </w:t>
      </w:r>
      <w:proofErr w:type="spellStart"/>
      <w:r>
        <w:t>Гольцева</w:t>
      </w:r>
      <w:proofErr w:type="spellEnd"/>
      <w:r>
        <w:t xml:space="preserve"> О. С., Логунова Н. Ю., Салов Е. Д. Интернет-пиратство: причины, методы противодействия и экономические последствия для индустрии компьютерных игр // Инновационная экономика: информация, аналитика, прогнозы. – 2025. – С 1. – С. 99–105. https://doi.org/10.47576/2949-1894.2025.9.9.012.</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Internet piracy: causes, methods of counteraction and economic consequences for the computer game industry</w:t>
      </w:r>
    </w:p>
    <w:p w:rsidR="00193735" w:rsidRPr="00193735" w:rsidRDefault="00193735" w:rsidP="00193735">
      <w:pPr>
        <w:pStyle w:val="ab"/>
        <w:rPr>
          <w:lang w:val="en-US"/>
        </w:rPr>
      </w:pPr>
      <w:proofErr w:type="spellStart"/>
      <w:proofErr w:type="gramStart"/>
      <w:r w:rsidRPr="00193735">
        <w:rPr>
          <w:lang w:val="en-US"/>
        </w:rPr>
        <w:t>Simonova</w:t>
      </w:r>
      <w:proofErr w:type="spellEnd"/>
      <w:r w:rsidRPr="00193735">
        <w:rPr>
          <w:lang w:val="en-US"/>
        </w:rPr>
        <w:t xml:space="preserve"> Vera A.</w:t>
      </w:r>
      <w:proofErr w:type="gramEnd"/>
      <w:r w:rsidRPr="00193735">
        <w:rPr>
          <w:lang w:val="en-US"/>
        </w:rPr>
        <w:t xml:space="preserve"> </w:t>
      </w:r>
    </w:p>
    <w:p w:rsidR="00193735" w:rsidRPr="00193735" w:rsidRDefault="00193735" w:rsidP="00193735">
      <w:pPr>
        <w:pStyle w:val="ac"/>
        <w:rPr>
          <w:lang w:val="en-US"/>
        </w:rPr>
      </w:pPr>
      <w:proofErr w:type="gramStart"/>
      <w:r w:rsidRPr="00193735">
        <w:rPr>
          <w:lang w:val="en-US"/>
        </w:rPr>
        <w:t xml:space="preserve">A.N. Kosygin State University of Russia </w:t>
      </w:r>
      <w:r w:rsidRPr="00193735">
        <w:rPr>
          <w:lang w:val="en-US"/>
        </w:rPr>
        <w:br/>
        <w:t>(Technology.</w:t>
      </w:r>
      <w:proofErr w:type="gramEnd"/>
      <w:r w:rsidRPr="00193735">
        <w:rPr>
          <w:lang w:val="en-US"/>
        </w:rPr>
        <w:t xml:space="preserve"> </w:t>
      </w:r>
      <w:proofErr w:type="gramStart"/>
      <w:r w:rsidRPr="00193735">
        <w:rPr>
          <w:lang w:val="en-US"/>
        </w:rPr>
        <w:t>Design.</w:t>
      </w:r>
      <w:proofErr w:type="gramEnd"/>
      <w:r w:rsidRPr="00193735">
        <w:rPr>
          <w:lang w:val="en-US"/>
        </w:rPr>
        <w:t xml:space="preserve"> Art), Moscow, Russia, vera.simonova@mail.ru </w:t>
      </w:r>
    </w:p>
    <w:p w:rsidR="00193735" w:rsidRPr="00193735" w:rsidRDefault="00193735" w:rsidP="00193735">
      <w:pPr>
        <w:pStyle w:val="ab"/>
        <w:rPr>
          <w:lang w:val="en-US"/>
        </w:rPr>
      </w:pPr>
      <w:proofErr w:type="spellStart"/>
      <w:r w:rsidRPr="00193735">
        <w:rPr>
          <w:lang w:val="en-US"/>
        </w:rPr>
        <w:lastRenderedPageBreak/>
        <w:t>Goltseva</w:t>
      </w:r>
      <w:proofErr w:type="spellEnd"/>
      <w:r w:rsidRPr="00193735">
        <w:rPr>
          <w:lang w:val="en-US"/>
        </w:rPr>
        <w:t xml:space="preserve"> Oksana S. </w:t>
      </w:r>
    </w:p>
    <w:p w:rsidR="00193735" w:rsidRPr="00193735" w:rsidRDefault="00193735" w:rsidP="00193735">
      <w:pPr>
        <w:pStyle w:val="ac"/>
        <w:rPr>
          <w:lang w:val="en-US"/>
        </w:rPr>
      </w:pPr>
      <w:r w:rsidRPr="00193735">
        <w:rPr>
          <w:lang w:val="en-US"/>
        </w:rPr>
        <w:t xml:space="preserve">Russian State Social University, Moscow, Russia, Laveranta@mail.ru </w:t>
      </w:r>
    </w:p>
    <w:p w:rsidR="00193735" w:rsidRPr="00193735" w:rsidRDefault="00193735" w:rsidP="00193735">
      <w:pPr>
        <w:pStyle w:val="ab"/>
        <w:rPr>
          <w:lang w:val="en-US"/>
        </w:rPr>
      </w:pPr>
      <w:proofErr w:type="spellStart"/>
      <w:r w:rsidRPr="00193735">
        <w:rPr>
          <w:lang w:val="en-US"/>
        </w:rPr>
        <w:t>Logunova</w:t>
      </w:r>
      <w:proofErr w:type="spellEnd"/>
      <w:r w:rsidRPr="00193735">
        <w:rPr>
          <w:lang w:val="en-US"/>
        </w:rPr>
        <w:t xml:space="preserve"> Nina Yu. </w:t>
      </w:r>
    </w:p>
    <w:p w:rsidR="00193735" w:rsidRPr="00193735" w:rsidRDefault="00193735" w:rsidP="00193735">
      <w:pPr>
        <w:pStyle w:val="ac"/>
        <w:rPr>
          <w:lang w:val="en-US"/>
        </w:rPr>
      </w:pPr>
      <w:r w:rsidRPr="00193735">
        <w:rPr>
          <w:lang w:val="en-US"/>
        </w:rPr>
        <w:t>Russian Biotechnology University (</w:t>
      </w:r>
      <w:proofErr w:type="spellStart"/>
      <w:r w:rsidRPr="00193735">
        <w:rPr>
          <w:lang w:val="en-US"/>
        </w:rPr>
        <w:t>Rosbiotech</w:t>
      </w:r>
      <w:proofErr w:type="spellEnd"/>
      <w:r w:rsidRPr="00193735">
        <w:rPr>
          <w:lang w:val="en-US"/>
        </w:rPr>
        <w:t xml:space="preserve">), Moscow, Russia, logunina@yandex.ru </w:t>
      </w:r>
    </w:p>
    <w:p w:rsidR="00193735" w:rsidRPr="00193735" w:rsidRDefault="00193735" w:rsidP="00193735">
      <w:pPr>
        <w:pStyle w:val="ab"/>
        <w:rPr>
          <w:lang w:val="en-US"/>
        </w:rPr>
      </w:pPr>
      <w:proofErr w:type="spellStart"/>
      <w:proofErr w:type="gramStart"/>
      <w:r w:rsidRPr="00193735">
        <w:rPr>
          <w:lang w:val="en-US"/>
        </w:rPr>
        <w:t>Salov</w:t>
      </w:r>
      <w:proofErr w:type="spellEnd"/>
      <w:r w:rsidRPr="00193735">
        <w:rPr>
          <w:lang w:val="en-US"/>
        </w:rPr>
        <w:t xml:space="preserve"> </w:t>
      </w:r>
      <w:proofErr w:type="spellStart"/>
      <w:r w:rsidRPr="00193735">
        <w:rPr>
          <w:lang w:val="en-US"/>
        </w:rPr>
        <w:t>Egor</w:t>
      </w:r>
      <w:proofErr w:type="spellEnd"/>
      <w:r w:rsidRPr="00193735">
        <w:rPr>
          <w:lang w:val="en-US"/>
        </w:rPr>
        <w:t xml:space="preserve"> D.</w:t>
      </w:r>
      <w:proofErr w:type="gramEnd"/>
      <w:r w:rsidRPr="00193735">
        <w:rPr>
          <w:lang w:val="en-US"/>
        </w:rPr>
        <w:t xml:space="preserve"> </w:t>
      </w:r>
    </w:p>
    <w:p w:rsidR="00193735" w:rsidRPr="00193735" w:rsidRDefault="00193735" w:rsidP="00193735">
      <w:pPr>
        <w:pStyle w:val="ac"/>
        <w:rPr>
          <w:lang w:val="en-US"/>
        </w:rPr>
      </w:pPr>
      <w:proofErr w:type="gramStart"/>
      <w:r w:rsidRPr="00193735">
        <w:rPr>
          <w:lang w:val="en-US"/>
        </w:rPr>
        <w:t>A.N. Kosygin State University of Russia (Technology.</w:t>
      </w:r>
      <w:proofErr w:type="gramEnd"/>
      <w:r w:rsidRPr="00193735">
        <w:rPr>
          <w:lang w:val="en-US"/>
        </w:rPr>
        <w:t xml:space="preserve"> </w:t>
      </w:r>
      <w:proofErr w:type="gramStart"/>
      <w:r w:rsidRPr="00193735">
        <w:rPr>
          <w:lang w:val="en-US"/>
        </w:rPr>
        <w:t>Design.</w:t>
      </w:r>
      <w:proofErr w:type="gramEnd"/>
      <w:r w:rsidRPr="00193735">
        <w:rPr>
          <w:lang w:val="en-US"/>
        </w:rPr>
        <w:t xml:space="preserve"> Art), Moscow, Russia, salove0507@gmail.com</w:t>
      </w:r>
    </w:p>
    <w:p w:rsidR="00193735" w:rsidRPr="00193735" w:rsidRDefault="00193735" w:rsidP="00193735">
      <w:pPr>
        <w:pStyle w:val="a8"/>
        <w:rPr>
          <w:lang w:val="en-US"/>
        </w:rPr>
      </w:pPr>
      <w:r w:rsidRPr="00193735">
        <w:rPr>
          <w:spacing w:val="43"/>
          <w:lang w:val="en-US"/>
        </w:rPr>
        <w:t>Abstract</w:t>
      </w:r>
      <w:r w:rsidRPr="00193735">
        <w:rPr>
          <w:lang w:val="en-US"/>
        </w:rPr>
        <w:t xml:space="preserve">. This article examines the phenomenon of Internet piracy, as well as the causes and methods of counteraction and the economic consequences for the computer game industry. The paper considers the specific features of the Internet piracy market. The review of methods of combating Internet piracy in the gaming industry is carried out.  The article considers the legislative responsibility for legal methods of combating Internet piracy. The methods of countering Internet piracy of computer games are considered. It has been established that an IT company should continue to optimize its budget management methods, which will allow the company to allocate resources as efficiently as possible and ensure high-quality products or services at minimal cost. It is shown that piracy has good reasons for its </w:t>
      </w:r>
      <w:proofErr w:type="gramStart"/>
      <w:r w:rsidRPr="00193735">
        <w:rPr>
          <w:lang w:val="en-US"/>
        </w:rPr>
        <w:t>existence,</w:t>
      </w:r>
      <w:proofErr w:type="gramEnd"/>
      <w:r w:rsidRPr="00193735">
        <w:rPr>
          <w:lang w:val="en-US"/>
        </w:rPr>
        <w:t xml:space="preserve"> developers are actively fighting this phenomenon, which wastes their resources. The method of the law is practically not used due to the complexity of implementation, the installation of anti-piracy systems costs a lot of money and not all developers can implement it for themselves, but it is not possible to make a good product or apply a suitable business model for one reason or another. </w:t>
      </w:r>
      <w:proofErr w:type="gramStart"/>
      <w:r w:rsidRPr="00193735">
        <w:rPr>
          <w:lang w:val="en-US"/>
        </w:rPr>
        <w:t>Hence the conclusion that Internet piracy in the video game industry will exist at the moment.</w:t>
      </w:r>
      <w:proofErr w:type="gramEnd"/>
      <w:r w:rsidRPr="00193735">
        <w:rPr>
          <w:lang w:val="en-US"/>
        </w:rPr>
        <w:t xml:space="preserve"> However, it should be noted that piracy contributes not only to negative, but also to positive phenomena in the gaming industry, which makes this “threat” ambiguous.</w:t>
      </w:r>
    </w:p>
    <w:p w:rsidR="00193735" w:rsidRPr="00193735" w:rsidRDefault="00193735" w:rsidP="00193735">
      <w:pPr>
        <w:pStyle w:val="a8"/>
        <w:rPr>
          <w:lang w:val="en-US"/>
        </w:rPr>
      </w:pPr>
      <w:r w:rsidRPr="00193735">
        <w:rPr>
          <w:spacing w:val="43"/>
          <w:lang w:val="en-US"/>
        </w:rPr>
        <w:t>Keywords</w:t>
      </w:r>
      <w:r w:rsidRPr="00193735">
        <w:rPr>
          <w:lang w:val="en-US"/>
        </w:rPr>
        <w:t>: Internet piracy; exclusive right to a work; licensed product; computer game industry.</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Simonova</w:t>
      </w:r>
      <w:proofErr w:type="spellEnd"/>
      <w:r w:rsidRPr="00193735">
        <w:rPr>
          <w:lang w:val="en-US"/>
        </w:rPr>
        <w:t xml:space="preserve"> V. A., </w:t>
      </w:r>
      <w:proofErr w:type="spellStart"/>
      <w:r w:rsidRPr="00193735">
        <w:rPr>
          <w:lang w:val="en-US"/>
        </w:rPr>
        <w:t>Goltseva</w:t>
      </w:r>
      <w:proofErr w:type="spellEnd"/>
      <w:r w:rsidRPr="00193735">
        <w:rPr>
          <w:lang w:val="en-US"/>
        </w:rPr>
        <w:t xml:space="preserve"> O. S., </w:t>
      </w:r>
      <w:proofErr w:type="spellStart"/>
      <w:r w:rsidRPr="00193735">
        <w:rPr>
          <w:lang w:val="en-US"/>
        </w:rPr>
        <w:t>Logunova</w:t>
      </w:r>
      <w:proofErr w:type="spellEnd"/>
      <w:r w:rsidRPr="00193735">
        <w:rPr>
          <w:lang w:val="en-US"/>
        </w:rPr>
        <w:t xml:space="preserve"> N. Yu., </w:t>
      </w:r>
      <w:proofErr w:type="spellStart"/>
      <w:r w:rsidRPr="00193735">
        <w:rPr>
          <w:lang w:val="en-US"/>
        </w:rPr>
        <w:t>Salov</w:t>
      </w:r>
      <w:proofErr w:type="spellEnd"/>
      <w:r w:rsidRPr="00193735">
        <w:rPr>
          <w:lang w:val="en-US"/>
        </w:rPr>
        <w:t xml:space="preserve"> E. D. Internet piracy: causes, methods of counteraction and economic consequences for the computer game industry. </w:t>
      </w:r>
      <w:r w:rsidRPr="00193735">
        <w:rPr>
          <w:i/>
          <w:iCs/>
          <w:lang w:val="en-US"/>
        </w:rPr>
        <w:t xml:space="preserve">Innovative economy: information, analysis, prognoses, </w:t>
      </w:r>
      <w:r w:rsidRPr="00193735">
        <w:rPr>
          <w:lang w:val="en-US"/>
        </w:rPr>
        <w:t>2025, no. S 1, pp. 99–105. https://doi.org/10.47576/2949-1894.2025.9.9.012.</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338.43</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10.47576/2949-1894.2025.9.9.013</w:t>
      </w:r>
    </w:p>
    <w:p w:rsidR="00193735" w:rsidRDefault="00193735" w:rsidP="00193735">
      <w:pPr>
        <w:pStyle w:val="a5"/>
      </w:pPr>
      <w:r>
        <w:t>Особенности государственного регулирования агропромышленного комплекса Краснодарского края</w:t>
      </w:r>
    </w:p>
    <w:p w:rsidR="00193735" w:rsidRDefault="00193735" w:rsidP="00193735">
      <w:pPr>
        <w:pStyle w:val="a6"/>
      </w:pPr>
      <w:proofErr w:type="spellStart"/>
      <w:r>
        <w:t>Динкова</w:t>
      </w:r>
      <w:proofErr w:type="spellEnd"/>
      <w:r>
        <w:t xml:space="preserve"> Вероника Сергеевна </w:t>
      </w:r>
    </w:p>
    <w:p w:rsidR="00193735" w:rsidRDefault="00193735" w:rsidP="00193735">
      <w:pPr>
        <w:pStyle w:val="a7"/>
      </w:pPr>
      <w:r>
        <w:t>Кубанский государственный аграрный университет имени И. Т. Трубилина, Краснодар, Россия, dinkova.vs@yandex.ru</w:t>
      </w:r>
    </w:p>
    <w:p w:rsidR="00193735" w:rsidRDefault="00193735" w:rsidP="00193735">
      <w:pPr>
        <w:pStyle w:val="a6"/>
      </w:pPr>
      <w:proofErr w:type="spellStart"/>
      <w:r>
        <w:t>Георгиади</w:t>
      </w:r>
      <w:proofErr w:type="spellEnd"/>
      <w:r>
        <w:t xml:space="preserve"> Анна Алексеевна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6"/>
      </w:pPr>
      <w:proofErr w:type="spellStart"/>
      <w:r>
        <w:t>Сулаквелидзе</w:t>
      </w:r>
      <w:proofErr w:type="spellEnd"/>
      <w:r>
        <w:t xml:space="preserve"> Валерия Павловна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8"/>
      </w:pPr>
      <w:r>
        <w:rPr>
          <w:spacing w:val="43"/>
        </w:rPr>
        <w:t>Аннотация</w:t>
      </w:r>
      <w:r>
        <w:t>. В статье рассматриваются особенности государственного регулирования агропромышленного комплекса в Российской Федерации, выделены приоритеты государственной аграрной политики, даны определения рассматриваемым терминам.</w:t>
      </w:r>
    </w:p>
    <w:p w:rsidR="00193735" w:rsidRDefault="00193735" w:rsidP="00193735">
      <w:pPr>
        <w:pStyle w:val="a8"/>
      </w:pPr>
      <w:r>
        <w:rPr>
          <w:spacing w:val="43"/>
        </w:rPr>
        <w:lastRenderedPageBreak/>
        <w:t>Ключевые слова</w:t>
      </w:r>
      <w:r>
        <w:t>: целевые программы; сельские территории; растениеводство; сельское хозяйство; агропромышленный комплекс.</w:t>
      </w:r>
    </w:p>
    <w:p w:rsidR="00193735" w:rsidRDefault="00193735" w:rsidP="00193735">
      <w:pPr>
        <w:pStyle w:val="a9"/>
      </w:pPr>
      <w:r>
        <w:rPr>
          <w:spacing w:val="43"/>
        </w:rPr>
        <w:t xml:space="preserve">Для цитирования: </w:t>
      </w:r>
      <w:proofErr w:type="spellStart"/>
      <w:r>
        <w:t>Динкова</w:t>
      </w:r>
      <w:proofErr w:type="spellEnd"/>
      <w:r>
        <w:t xml:space="preserve"> В. С., </w:t>
      </w:r>
      <w:proofErr w:type="spellStart"/>
      <w:r>
        <w:t>Георгиади</w:t>
      </w:r>
      <w:proofErr w:type="spellEnd"/>
      <w:r>
        <w:t xml:space="preserve"> А. А., </w:t>
      </w:r>
      <w:proofErr w:type="spellStart"/>
      <w:r>
        <w:t>Сулаквелидзе</w:t>
      </w:r>
      <w:proofErr w:type="spellEnd"/>
      <w:r>
        <w:t xml:space="preserve"> В. П. Особенности государственного регулирования агропромышленного комплекса Краснодарского края // Инновационная экономика: информация, аналитика, прогнозы. – 2025. – С 1. – С. 106–110. https://doi.org/10.47576/2949-1894.2025.9.9.013.</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Features of state regulation of the agro-industrial complex of the Krasnodar territory</w:t>
      </w:r>
    </w:p>
    <w:p w:rsidR="00193735" w:rsidRPr="00193735" w:rsidRDefault="00193735" w:rsidP="00193735">
      <w:pPr>
        <w:pStyle w:val="ab"/>
        <w:rPr>
          <w:lang w:val="en-US"/>
        </w:rPr>
      </w:pPr>
      <w:proofErr w:type="spellStart"/>
      <w:r w:rsidRPr="00193735">
        <w:rPr>
          <w:lang w:val="en-US"/>
        </w:rPr>
        <w:t>Dinkova</w:t>
      </w:r>
      <w:proofErr w:type="spellEnd"/>
      <w:r w:rsidRPr="00193735">
        <w:rPr>
          <w:lang w:val="en-US"/>
        </w:rPr>
        <w:t xml:space="preserve"> </w:t>
      </w:r>
      <w:proofErr w:type="spellStart"/>
      <w:r w:rsidRPr="00193735">
        <w:rPr>
          <w:lang w:val="en-US"/>
        </w:rPr>
        <w:t>Veronika</w:t>
      </w:r>
      <w:proofErr w:type="spellEnd"/>
      <w:r w:rsidRPr="00193735">
        <w:rPr>
          <w:lang w:val="en-US"/>
        </w:rPr>
        <w:t xml:space="preserve"> S.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w:t>
      </w:r>
      <w:r w:rsidRPr="00193735">
        <w:rPr>
          <w:lang w:val="en-US"/>
        </w:rPr>
        <w:br/>
        <w:t xml:space="preserve">Krasnodar, Russia, </w:t>
      </w:r>
      <w:proofErr w:type="gramStart"/>
      <w:r w:rsidRPr="00193735">
        <w:rPr>
          <w:lang w:val="en-US"/>
        </w:rPr>
        <w:t>dinkova.vs@yandex.ru</w:t>
      </w:r>
      <w:proofErr w:type="gramEnd"/>
      <w:r w:rsidRPr="00193735">
        <w:rPr>
          <w:lang w:val="en-US"/>
        </w:rPr>
        <w:t xml:space="preserve"> </w:t>
      </w:r>
    </w:p>
    <w:p w:rsidR="00193735" w:rsidRPr="00193735" w:rsidRDefault="00193735" w:rsidP="00193735">
      <w:pPr>
        <w:pStyle w:val="ab"/>
        <w:rPr>
          <w:lang w:val="en-US"/>
        </w:rPr>
      </w:pPr>
      <w:proofErr w:type="spellStart"/>
      <w:proofErr w:type="gramStart"/>
      <w:r w:rsidRPr="00193735">
        <w:rPr>
          <w:lang w:val="en-US"/>
        </w:rPr>
        <w:t>Georgiadi</w:t>
      </w:r>
      <w:proofErr w:type="spellEnd"/>
      <w:r w:rsidRPr="00193735">
        <w:rPr>
          <w:lang w:val="en-US"/>
        </w:rPr>
        <w:t xml:space="preserve"> Anna A.</w:t>
      </w:r>
      <w:proofErr w:type="gramEnd"/>
      <w:r w:rsidRPr="00193735">
        <w:rPr>
          <w:lang w:val="en-US"/>
        </w:rPr>
        <w:t>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xml:space="preserve">, Krasnodar, Russia </w:t>
      </w:r>
    </w:p>
    <w:p w:rsidR="00193735" w:rsidRPr="00193735" w:rsidRDefault="00193735" w:rsidP="00193735">
      <w:pPr>
        <w:pStyle w:val="ab"/>
        <w:rPr>
          <w:lang w:val="en-US"/>
        </w:rPr>
      </w:pPr>
      <w:proofErr w:type="spellStart"/>
      <w:r w:rsidRPr="00193735">
        <w:rPr>
          <w:lang w:val="en-US"/>
        </w:rPr>
        <w:t>Sulakvelidze</w:t>
      </w:r>
      <w:proofErr w:type="spellEnd"/>
      <w:r w:rsidRPr="00193735">
        <w:rPr>
          <w:lang w:val="en-US"/>
        </w:rPr>
        <w:t xml:space="preserve"> Valeria P. </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8"/>
        <w:rPr>
          <w:lang w:val="en-US"/>
        </w:rPr>
      </w:pPr>
      <w:r w:rsidRPr="00193735">
        <w:rPr>
          <w:spacing w:val="43"/>
          <w:lang w:val="en-US"/>
        </w:rPr>
        <w:t>Abstract</w:t>
      </w:r>
      <w:r w:rsidRPr="00193735">
        <w:rPr>
          <w:lang w:val="en-US"/>
        </w:rPr>
        <w:t xml:space="preserve">. The scientific article examines the features of state regulation of the agro-industrial complex in the Russian Federation, highlights the priorities of state agrarian policy, and defines the terms under consideration. </w:t>
      </w:r>
    </w:p>
    <w:p w:rsidR="00193735" w:rsidRPr="00193735" w:rsidRDefault="00193735" w:rsidP="00193735">
      <w:pPr>
        <w:pStyle w:val="a8"/>
        <w:rPr>
          <w:lang w:val="en-US"/>
        </w:rPr>
      </w:pPr>
      <w:r w:rsidRPr="00193735">
        <w:rPr>
          <w:spacing w:val="43"/>
          <w:lang w:val="en-US"/>
        </w:rPr>
        <w:t>Keywords</w:t>
      </w:r>
      <w:r w:rsidRPr="00193735">
        <w:rPr>
          <w:lang w:val="en-US"/>
        </w:rPr>
        <w:t>: targeted programs; rural areas; crop production; agriculture; agro-industrial complex.</w:t>
      </w:r>
    </w:p>
    <w:p w:rsidR="00193735" w:rsidRDefault="00193735" w:rsidP="00193735">
      <w:pPr>
        <w:pStyle w:val="forcitation"/>
      </w:pPr>
      <w:r w:rsidRPr="00193735">
        <w:rPr>
          <w:spacing w:val="43"/>
          <w:lang w:val="en-US"/>
        </w:rPr>
        <w:t xml:space="preserve">For citation: </w:t>
      </w:r>
      <w:proofErr w:type="spellStart"/>
      <w:r w:rsidRPr="00193735">
        <w:rPr>
          <w:lang w:val="en-US"/>
        </w:rPr>
        <w:t>Dinkova</w:t>
      </w:r>
      <w:proofErr w:type="spellEnd"/>
      <w:r w:rsidRPr="00193735">
        <w:rPr>
          <w:lang w:val="en-US"/>
        </w:rPr>
        <w:t xml:space="preserve"> V. S., </w:t>
      </w:r>
      <w:proofErr w:type="spellStart"/>
      <w:r w:rsidRPr="00193735">
        <w:rPr>
          <w:lang w:val="en-US"/>
        </w:rPr>
        <w:t>Georgiadi</w:t>
      </w:r>
      <w:proofErr w:type="spellEnd"/>
      <w:r w:rsidRPr="00193735">
        <w:rPr>
          <w:lang w:val="en-US"/>
        </w:rPr>
        <w:t xml:space="preserve"> A. A., </w:t>
      </w:r>
      <w:proofErr w:type="spellStart"/>
      <w:r w:rsidRPr="00193735">
        <w:rPr>
          <w:lang w:val="en-US"/>
        </w:rPr>
        <w:t>Sulakvelidze</w:t>
      </w:r>
      <w:proofErr w:type="spellEnd"/>
      <w:r w:rsidRPr="00193735">
        <w:rPr>
          <w:lang w:val="en-US"/>
        </w:rPr>
        <w:t xml:space="preserve"> V. P. Features of state regulation of the agro-industrial complex of the Krasnodar territory. Problems and challenges for the state economic policy.</w:t>
      </w:r>
      <w:r w:rsidRPr="00193735">
        <w:rPr>
          <w:i/>
          <w:iCs/>
          <w:lang w:val="en-US"/>
        </w:rPr>
        <w:t xml:space="preserve"> Innovative economy: information, analysis, prognoses, </w:t>
      </w:r>
      <w:r w:rsidRPr="00193735">
        <w:rPr>
          <w:lang w:val="en-US"/>
        </w:rPr>
        <w:t xml:space="preserve">2025, no. </w:t>
      </w:r>
      <w:r>
        <w:t xml:space="preserve">S 1, </w:t>
      </w:r>
      <w:proofErr w:type="spellStart"/>
      <w:r>
        <w:t>pp</w:t>
      </w:r>
      <w:proofErr w:type="spellEnd"/>
      <w:r>
        <w:t>. 106–110. https://doi.org/10.47576/2949-1894.2025.9.9.013.</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330:004</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10.47576/2949-1894.2025.9.9.014</w:t>
      </w:r>
    </w:p>
    <w:p w:rsidR="00193735" w:rsidRDefault="00193735" w:rsidP="00193735">
      <w:pPr>
        <w:pStyle w:val="a5"/>
      </w:pPr>
      <w:r>
        <w:t xml:space="preserve">Видеоигры как новая платформа для product placement: методологические проблемы </w:t>
      </w:r>
      <w:r>
        <w:br/>
        <w:t>и перспективы изучения</w:t>
      </w:r>
    </w:p>
    <w:p w:rsidR="00193735" w:rsidRDefault="00193735" w:rsidP="00193735">
      <w:pPr>
        <w:pStyle w:val="a6"/>
      </w:pPr>
      <w:proofErr w:type="spellStart"/>
      <w:r>
        <w:t>Батылев</w:t>
      </w:r>
      <w:proofErr w:type="spellEnd"/>
      <w:r>
        <w:t xml:space="preserve"> Александр Дмитриевич </w:t>
      </w:r>
    </w:p>
    <w:p w:rsidR="00193735" w:rsidRDefault="00193735" w:rsidP="00193735">
      <w:pPr>
        <w:pStyle w:val="a7"/>
      </w:pPr>
      <w:r>
        <w:t xml:space="preserve">Московский государственный университет технологий </w:t>
      </w:r>
      <w:r>
        <w:br/>
        <w:t xml:space="preserve">и управления имени К. Г. Разумовского (Первый казачий университет), </w:t>
      </w:r>
      <w:r>
        <w:br/>
        <w:t>Москва, Россия, batylev.alex@yandex.ru</w:t>
      </w:r>
    </w:p>
    <w:p w:rsidR="00193735" w:rsidRDefault="00193735" w:rsidP="00193735">
      <w:pPr>
        <w:pStyle w:val="a6"/>
      </w:pPr>
      <w:r>
        <w:t xml:space="preserve">Моисеева Ольга Александровна </w:t>
      </w:r>
    </w:p>
    <w:p w:rsidR="00193735" w:rsidRDefault="00193735" w:rsidP="00193735">
      <w:pPr>
        <w:pStyle w:val="a7"/>
      </w:pPr>
      <w:r>
        <w:t xml:space="preserve">Московский государственный университет технологий и управления </w:t>
      </w:r>
      <w:r>
        <w:br/>
        <w:t>имени К. Г. Разумовского (Первый казачий университет), Москва, Россия, schiso24@mail.ru</w:t>
      </w:r>
    </w:p>
    <w:p w:rsidR="00193735" w:rsidRDefault="00193735" w:rsidP="00193735">
      <w:pPr>
        <w:pStyle w:val="a8"/>
      </w:pPr>
      <w:r>
        <w:rPr>
          <w:spacing w:val="43"/>
        </w:rPr>
        <w:t>Аннотация</w:t>
      </w:r>
      <w:r>
        <w:t xml:space="preserve">. В статье рассматривается феномен </w:t>
      </w:r>
      <w:proofErr w:type="spellStart"/>
      <w:r>
        <w:t>product</w:t>
      </w:r>
      <w:proofErr w:type="spellEnd"/>
      <w:r>
        <w:t xml:space="preserve"> </w:t>
      </w:r>
      <w:proofErr w:type="spellStart"/>
      <w:r>
        <w:t>placement</w:t>
      </w:r>
      <w:proofErr w:type="spellEnd"/>
      <w:r>
        <w:t xml:space="preserve"> в видеоиграх как новая и быстро развивающаяся форма </w:t>
      </w:r>
      <w:proofErr w:type="gramStart"/>
      <w:r>
        <w:t>бренд-коммуникации</w:t>
      </w:r>
      <w:proofErr w:type="gramEnd"/>
      <w:r>
        <w:t xml:space="preserve">. Выявлены основные тенденции интеграции брендов в интерактивные среды, проанализированы примеры использования </w:t>
      </w:r>
      <w:proofErr w:type="spellStart"/>
      <w:r>
        <w:t>product</w:t>
      </w:r>
      <w:proofErr w:type="spellEnd"/>
      <w:r>
        <w:t xml:space="preserve"> </w:t>
      </w:r>
      <w:proofErr w:type="spellStart"/>
      <w:r>
        <w:t>placement</w:t>
      </w:r>
      <w:proofErr w:type="spellEnd"/>
      <w:r>
        <w:t xml:space="preserve"> в популярных играх (</w:t>
      </w:r>
      <w:proofErr w:type="spellStart"/>
      <w:r>
        <w:t>Need</w:t>
      </w:r>
      <w:proofErr w:type="spellEnd"/>
      <w:r>
        <w:t xml:space="preserve"> </w:t>
      </w:r>
      <w:proofErr w:type="spellStart"/>
      <w:r>
        <w:t>for</w:t>
      </w:r>
      <w:proofErr w:type="spellEnd"/>
      <w:r>
        <w:t xml:space="preserve"> </w:t>
      </w:r>
      <w:proofErr w:type="spellStart"/>
      <w:r>
        <w:t>Speed</w:t>
      </w:r>
      <w:proofErr w:type="spellEnd"/>
      <w:r>
        <w:t xml:space="preserve">, FIFA, </w:t>
      </w:r>
      <w:proofErr w:type="spellStart"/>
      <w:r>
        <w:t>Cyberpunk</w:t>
      </w:r>
      <w:proofErr w:type="spellEnd"/>
      <w:r>
        <w:t xml:space="preserve"> 2077, </w:t>
      </w:r>
      <w:proofErr w:type="spellStart"/>
      <w:r>
        <w:t>Death</w:t>
      </w:r>
      <w:proofErr w:type="spellEnd"/>
      <w:r>
        <w:t xml:space="preserve"> </w:t>
      </w:r>
      <w:proofErr w:type="spellStart"/>
      <w:r>
        <w:t>Stranding</w:t>
      </w:r>
      <w:proofErr w:type="spellEnd"/>
      <w:r>
        <w:t xml:space="preserve"> и др.). Обозначены </w:t>
      </w:r>
      <w:r>
        <w:lastRenderedPageBreak/>
        <w:t xml:space="preserve">методологические проблемы изучения данного феномена, включая трудности измерения внимания игроков, влияние контекста, а также вопросы этики и раскрытия рекламной информации. Сформирована методология анализа эффективности </w:t>
      </w:r>
      <w:proofErr w:type="spellStart"/>
      <w:r>
        <w:t>product</w:t>
      </w:r>
      <w:proofErr w:type="spellEnd"/>
      <w:r>
        <w:t xml:space="preserve"> </w:t>
      </w:r>
      <w:proofErr w:type="spellStart"/>
      <w:r>
        <w:t>placement</w:t>
      </w:r>
      <w:proofErr w:type="spellEnd"/>
      <w:r>
        <w:t xml:space="preserve"> в видеоиграх, основанная на сочетании контент-анализа и экспериментальных методов. Определены перспективы дальнейшего изучения и практического </w:t>
      </w:r>
      <w:proofErr w:type="gramStart"/>
      <w:r>
        <w:t>применения</w:t>
      </w:r>
      <w:proofErr w:type="gramEnd"/>
      <w:r>
        <w:t xml:space="preserve"> игровых медиа как площадки для брендов.</w:t>
      </w:r>
    </w:p>
    <w:p w:rsidR="00193735" w:rsidRDefault="00193735" w:rsidP="00193735">
      <w:pPr>
        <w:pStyle w:val="a8"/>
      </w:pPr>
      <w:r>
        <w:rPr>
          <w:spacing w:val="43"/>
        </w:rPr>
        <w:t xml:space="preserve">Ключевые слова: </w:t>
      </w:r>
      <w:proofErr w:type="spellStart"/>
      <w:r>
        <w:t>product</w:t>
      </w:r>
      <w:proofErr w:type="spellEnd"/>
      <w:r>
        <w:t xml:space="preserve"> </w:t>
      </w:r>
      <w:proofErr w:type="spellStart"/>
      <w:r>
        <w:t>placement</w:t>
      </w:r>
      <w:proofErr w:type="spellEnd"/>
      <w:r>
        <w:t>; видеоигры; игроки; реклама; контекст; бренд.</w:t>
      </w:r>
    </w:p>
    <w:p w:rsidR="00193735" w:rsidRDefault="00193735" w:rsidP="00193735">
      <w:pPr>
        <w:pStyle w:val="a9"/>
      </w:pPr>
      <w:r>
        <w:rPr>
          <w:spacing w:val="43"/>
        </w:rPr>
        <w:t>Для цитирования:</w:t>
      </w:r>
      <w:r>
        <w:t xml:space="preserve"> </w:t>
      </w:r>
      <w:proofErr w:type="spellStart"/>
      <w:r>
        <w:t>Батылев</w:t>
      </w:r>
      <w:proofErr w:type="spellEnd"/>
      <w:r>
        <w:t xml:space="preserve"> А. Д., Моисеева О. А. Видеоигры как новая платформа для </w:t>
      </w:r>
      <w:proofErr w:type="spellStart"/>
      <w:r>
        <w:t>product</w:t>
      </w:r>
      <w:proofErr w:type="spellEnd"/>
      <w:r>
        <w:t xml:space="preserve"> </w:t>
      </w:r>
      <w:proofErr w:type="spellStart"/>
      <w:r>
        <w:t>placement</w:t>
      </w:r>
      <w:proofErr w:type="spellEnd"/>
      <w:r>
        <w:t>: методологические проблемы и перспективы изучения // Инновационная экономика: информация, аналитика, прогнозы. – 2025. – С 1. – С. 111–117. https://doi.org/10.47576/2949-1894.2025.9.9.014.</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Video games as a new platform for product placement: methodological problems and study prospects</w:t>
      </w:r>
    </w:p>
    <w:p w:rsidR="00193735" w:rsidRPr="00193735" w:rsidRDefault="00193735" w:rsidP="00193735">
      <w:pPr>
        <w:pStyle w:val="ab"/>
        <w:rPr>
          <w:lang w:val="en-US"/>
        </w:rPr>
      </w:pPr>
      <w:proofErr w:type="spellStart"/>
      <w:proofErr w:type="gramStart"/>
      <w:r w:rsidRPr="00193735">
        <w:rPr>
          <w:lang w:val="en-US"/>
        </w:rPr>
        <w:t>Batylev</w:t>
      </w:r>
      <w:proofErr w:type="spellEnd"/>
      <w:r w:rsidRPr="00193735">
        <w:rPr>
          <w:lang w:val="en-US"/>
        </w:rPr>
        <w:t xml:space="preserve"> </w:t>
      </w:r>
      <w:proofErr w:type="spellStart"/>
      <w:r w:rsidRPr="00193735">
        <w:rPr>
          <w:lang w:val="en-US"/>
        </w:rPr>
        <w:t>Aleksandr</w:t>
      </w:r>
      <w:proofErr w:type="spellEnd"/>
      <w:r w:rsidRPr="00193735">
        <w:rPr>
          <w:lang w:val="en-US"/>
        </w:rPr>
        <w:t xml:space="preserve"> D.</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K. G. </w:t>
      </w:r>
      <w:proofErr w:type="spellStart"/>
      <w:r w:rsidRPr="00193735">
        <w:rPr>
          <w:lang w:val="en-US"/>
        </w:rPr>
        <w:t>Razumovsky</w:t>
      </w:r>
      <w:proofErr w:type="spellEnd"/>
      <w:r w:rsidRPr="00193735">
        <w:rPr>
          <w:lang w:val="en-US"/>
        </w:rPr>
        <w:t xml:space="preserve"> Moscow State University of Technology and Management </w:t>
      </w:r>
      <w:r w:rsidRPr="00193735">
        <w:rPr>
          <w:lang w:val="en-US"/>
        </w:rPr>
        <w:br/>
        <w:t xml:space="preserve">(First Cossack University), Moscow, Russia, batylev.alex@yandex.ru </w:t>
      </w:r>
    </w:p>
    <w:p w:rsidR="00193735" w:rsidRPr="00193735" w:rsidRDefault="00193735" w:rsidP="00193735">
      <w:pPr>
        <w:pStyle w:val="ab"/>
        <w:rPr>
          <w:lang w:val="en-US"/>
        </w:rPr>
      </w:pPr>
      <w:proofErr w:type="spellStart"/>
      <w:proofErr w:type="gramStart"/>
      <w:r w:rsidRPr="00193735">
        <w:rPr>
          <w:lang w:val="en-US"/>
        </w:rPr>
        <w:t>Moiseeva</w:t>
      </w:r>
      <w:proofErr w:type="spellEnd"/>
      <w:r w:rsidRPr="00193735">
        <w:rPr>
          <w:lang w:val="en-US"/>
        </w:rPr>
        <w:t xml:space="preserve"> Olga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K. G. </w:t>
      </w:r>
      <w:proofErr w:type="spellStart"/>
      <w:r w:rsidRPr="00193735">
        <w:rPr>
          <w:lang w:val="en-US"/>
        </w:rPr>
        <w:t>Razumovsky</w:t>
      </w:r>
      <w:proofErr w:type="spellEnd"/>
      <w:r w:rsidRPr="00193735">
        <w:rPr>
          <w:lang w:val="en-US"/>
        </w:rPr>
        <w:t xml:space="preserve"> Moscow State University of Technology and Management </w:t>
      </w:r>
      <w:r w:rsidRPr="00193735">
        <w:rPr>
          <w:lang w:val="en-US"/>
        </w:rPr>
        <w:br/>
        <w:t>(First Cossack University), Moscow, Russia, schiso24@mail.ru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examines the phenomenon of product placement in video games as a new and rapidly developing form of brand communication. The main trends in the integration of brands into interactive environments are </w:t>
      </w:r>
      <w:proofErr w:type="gramStart"/>
      <w:r w:rsidRPr="00193735">
        <w:rPr>
          <w:lang w:val="en-US"/>
        </w:rPr>
        <w:t>identified,</w:t>
      </w:r>
      <w:proofErr w:type="gramEnd"/>
      <w:r w:rsidRPr="00193735">
        <w:rPr>
          <w:lang w:val="en-US"/>
        </w:rPr>
        <w:t xml:space="preserve"> examples of the use of product placement in popular games (Need for Speed, FIFA, Cyberpunk 2077, Death Stranding, etc.) are analyzed. Methodological problems of studying this phenomenon are identified, including difficulties in measuring players' attention, the influence of context, as well as issues of ethics and disclosure of advertising information. A methodology for analyzing the effectiveness of product placement in video games has been developed, based on a combination of content analysis and experimental methods. The prospects for further study and practical application of gaming media as a platform for brands have been identified.</w:t>
      </w:r>
    </w:p>
    <w:p w:rsidR="00193735" w:rsidRPr="00193735" w:rsidRDefault="00193735" w:rsidP="00193735">
      <w:pPr>
        <w:pStyle w:val="a8"/>
        <w:rPr>
          <w:lang w:val="en-US"/>
        </w:rPr>
      </w:pPr>
      <w:r w:rsidRPr="00193735">
        <w:rPr>
          <w:spacing w:val="43"/>
          <w:lang w:val="en-US"/>
        </w:rPr>
        <w:t>Keywords</w:t>
      </w:r>
      <w:r w:rsidRPr="00193735">
        <w:rPr>
          <w:lang w:val="en-US"/>
        </w:rPr>
        <w:t>: product placement; video games; players; advertising; context; brand.</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Batylev</w:t>
      </w:r>
      <w:proofErr w:type="spellEnd"/>
      <w:r w:rsidRPr="00193735">
        <w:rPr>
          <w:lang w:val="en-US"/>
        </w:rPr>
        <w:t xml:space="preserve"> A. D., </w:t>
      </w:r>
      <w:proofErr w:type="spellStart"/>
      <w:r w:rsidRPr="00193735">
        <w:rPr>
          <w:lang w:val="en-US"/>
        </w:rPr>
        <w:t>Moiseeva</w:t>
      </w:r>
      <w:proofErr w:type="spellEnd"/>
      <w:r w:rsidRPr="00193735">
        <w:rPr>
          <w:lang w:val="en-US"/>
        </w:rPr>
        <w:t xml:space="preserve"> O. A. Video games as a new platform for product placement: methodological problems and study prospects. </w:t>
      </w:r>
      <w:r w:rsidRPr="00193735">
        <w:rPr>
          <w:i/>
          <w:iCs/>
          <w:lang w:val="en-US"/>
        </w:rPr>
        <w:t xml:space="preserve">Innovative economy: information, analysis, prognoses, </w:t>
      </w:r>
      <w:r w:rsidRPr="00193735">
        <w:rPr>
          <w:lang w:val="en-US"/>
        </w:rPr>
        <w:t>2025, no. S 1, pp. 111–117. https://doi.org/10.47576/2949-1894.2025.9.9.014.</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336</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10.47576/2949-1894.2025.9.9.015</w:t>
      </w:r>
    </w:p>
    <w:p w:rsidR="00193735" w:rsidRDefault="00193735" w:rsidP="00193735">
      <w:pPr>
        <w:pStyle w:val="a5"/>
      </w:pPr>
      <w:r>
        <w:t>Роль цифровых коммуникаций в социальных сетях в формировании лояльности пользователей криптовалютной платформы BYBIT</w:t>
      </w:r>
    </w:p>
    <w:p w:rsidR="00193735" w:rsidRDefault="00193735" w:rsidP="00193735">
      <w:pPr>
        <w:pStyle w:val="a6"/>
      </w:pPr>
      <w:proofErr w:type="spellStart"/>
      <w:r>
        <w:t>Сенжапов</w:t>
      </w:r>
      <w:proofErr w:type="spellEnd"/>
      <w:r>
        <w:t xml:space="preserve"> Динар </w:t>
      </w:r>
      <w:proofErr w:type="spellStart"/>
      <w:r>
        <w:t>Линурович</w:t>
      </w:r>
      <w:proofErr w:type="spellEnd"/>
      <w:r>
        <w:t xml:space="preserve"> </w:t>
      </w:r>
    </w:p>
    <w:p w:rsidR="00193735" w:rsidRDefault="00193735" w:rsidP="00193735">
      <w:pPr>
        <w:pStyle w:val="a7"/>
      </w:pPr>
      <w:r>
        <w:t xml:space="preserve">Московский государственный университет технологий и управления </w:t>
      </w:r>
      <w:r>
        <w:br/>
        <w:t>имени К. Г. Разумовского (Первый казачий университет), Москва, Россия, cantyeg@mail.ru</w:t>
      </w:r>
    </w:p>
    <w:p w:rsidR="00193735" w:rsidRDefault="00193735" w:rsidP="00193735">
      <w:pPr>
        <w:pStyle w:val="a6"/>
      </w:pPr>
      <w:r>
        <w:lastRenderedPageBreak/>
        <w:t xml:space="preserve">Филиппова Ольга Александровна </w:t>
      </w:r>
    </w:p>
    <w:p w:rsidR="00193735" w:rsidRDefault="00193735" w:rsidP="00193735">
      <w:pPr>
        <w:pStyle w:val="a7"/>
      </w:pPr>
      <w:r>
        <w:t xml:space="preserve">Московский государственный университет технологий и управления </w:t>
      </w:r>
      <w:r>
        <w:br/>
        <w:t xml:space="preserve">имени К. Г. Разумовского (Первый казачий университет), </w:t>
      </w:r>
      <w:r>
        <w:br/>
        <w:t>Москва, Россия, o.filippova@mgutm.ru</w:t>
      </w:r>
    </w:p>
    <w:p w:rsidR="00193735" w:rsidRDefault="00193735" w:rsidP="00193735">
      <w:pPr>
        <w:pStyle w:val="a6"/>
      </w:pPr>
      <w:proofErr w:type="spellStart"/>
      <w:r>
        <w:t>Сартаков</w:t>
      </w:r>
      <w:proofErr w:type="spellEnd"/>
      <w:r>
        <w:t xml:space="preserve"> Михаил Валериевич </w:t>
      </w:r>
    </w:p>
    <w:p w:rsidR="00193735" w:rsidRDefault="00193735" w:rsidP="00193735">
      <w:pPr>
        <w:pStyle w:val="a7"/>
      </w:pPr>
      <w:r>
        <w:t xml:space="preserve">Российский экономический университет имени Г. В. Плеханова, </w:t>
      </w:r>
      <w:r>
        <w:br/>
        <w:t>Москва, Россия, sartakov.mv@rea.ru</w:t>
      </w:r>
    </w:p>
    <w:p w:rsidR="00193735" w:rsidRDefault="00193735" w:rsidP="00193735">
      <w:pPr>
        <w:pStyle w:val="a8"/>
      </w:pPr>
      <w:r>
        <w:rPr>
          <w:spacing w:val="43"/>
        </w:rPr>
        <w:t>Аннотация</w:t>
      </w:r>
      <w:r>
        <w:t xml:space="preserve">. </w:t>
      </w:r>
      <w:proofErr w:type="gramStart"/>
      <w:r>
        <w:t xml:space="preserve">В статье исследуется влияние цифровых коммуникаций в социальных сетях </w:t>
      </w:r>
      <w:proofErr w:type="spellStart"/>
      <w:r>
        <w:t>Telegram</w:t>
      </w:r>
      <w:proofErr w:type="spellEnd"/>
      <w:r>
        <w:t xml:space="preserve"> и </w:t>
      </w:r>
      <w:proofErr w:type="spellStart"/>
      <w:r>
        <w:t>Twitter</w:t>
      </w:r>
      <w:proofErr w:type="spellEnd"/>
      <w:r>
        <w:t xml:space="preserve"> (X) (запрещенная в РФ) на формирование лояльности пользователей </w:t>
      </w:r>
      <w:proofErr w:type="spellStart"/>
      <w:r>
        <w:t>криптовалютной</w:t>
      </w:r>
      <w:proofErr w:type="spellEnd"/>
      <w:r>
        <w:t xml:space="preserve"> платформы BYBIT.</w:t>
      </w:r>
      <w:proofErr w:type="gramEnd"/>
      <w:r>
        <w:t xml:space="preserve"> Цель исследования – выявить эффективные коммуникационные стратегии в условиях высокой конкуренции и регулятивной неопределенности. Методологию составили коммуникационные теории и социологический опрос, анализировавший взаимодействие с цифровыми каналами, образовательный контент, интерактивность и бонусные программы. Результаты подтвердили значимость регулярного взаимодействия, образовательных материалов и стимулов для укрепления доверия и лояльности. Область применения – реклама </w:t>
      </w:r>
      <w:proofErr w:type="spellStart"/>
      <w:r>
        <w:t>криптовалютных</w:t>
      </w:r>
      <w:proofErr w:type="spellEnd"/>
      <w:r>
        <w:t xml:space="preserve"> платформ. Выводы подчеркивают необходимость комплексной коммуникационной стратегии для устойчивого развития платформы.</w:t>
      </w:r>
    </w:p>
    <w:p w:rsidR="00193735" w:rsidRDefault="00193735" w:rsidP="00193735">
      <w:pPr>
        <w:pStyle w:val="a8"/>
      </w:pPr>
      <w:r>
        <w:rPr>
          <w:spacing w:val="43"/>
        </w:rPr>
        <w:t xml:space="preserve">Ключевые слова: </w:t>
      </w:r>
      <w:r>
        <w:t xml:space="preserve">цифровые коммуникации, социальные сети, лояльность, BYBIT, </w:t>
      </w:r>
      <w:proofErr w:type="spellStart"/>
      <w:r>
        <w:t>криптовалютная</w:t>
      </w:r>
      <w:proofErr w:type="spellEnd"/>
      <w:r>
        <w:t xml:space="preserve"> платформа.</w:t>
      </w:r>
    </w:p>
    <w:p w:rsidR="00193735" w:rsidRDefault="00193735" w:rsidP="00193735">
      <w:pPr>
        <w:pStyle w:val="a9"/>
      </w:pPr>
      <w:r>
        <w:rPr>
          <w:spacing w:val="43"/>
        </w:rPr>
        <w:t>Для цитирования:</w:t>
      </w:r>
      <w:r>
        <w:t xml:space="preserve"> </w:t>
      </w:r>
      <w:proofErr w:type="spellStart"/>
      <w:r>
        <w:t>Сенжапов</w:t>
      </w:r>
      <w:proofErr w:type="spellEnd"/>
      <w:r>
        <w:t xml:space="preserve"> Д. Л., Филиппова О. А., </w:t>
      </w:r>
      <w:proofErr w:type="spellStart"/>
      <w:r>
        <w:t>Сартаков</w:t>
      </w:r>
      <w:proofErr w:type="spellEnd"/>
      <w:r>
        <w:t xml:space="preserve"> М. В. Роль цифровых коммуникаций в социальных сетях в формировании лояльности пользователей </w:t>
      </w:r>
      <w:proofErr w:type="spellStart"/>
      <w:r>
        <w:t>криптовалютной</w:t>
      </w:r>
      <w:proofErr w:type="spellEnd"/>
      <w:r>
        <w:t xml:space="preserve"> платформы BYBIT // Инновационная экономика: информация, аналитика, прогнозы. – 2025. – С 1. – С. 118–124. https://doi.org/10.47576/2949-1894.2025.9.9.015.</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The role of digital communications in social networks in shaping the loyalty of users of the BYBIT cryptocurrency platform</w:t>
      </w:r>
    </w:p>
    <w:p w:rsidR="00193735" w:rsidRPr="00193735" w:rsidRDefault="00193735" w:rsidP="00193735">
      <w:pPr>
        <w:pStyle w:val="ab"/>
        <w:rPr>
          <w:lang w:val="en-US"/>
        </w:rPr>
      </w:pPr>
      <w:proofErr w:type="spellStart"/>
      <w:r w:rsidRPr="00193735">
        <w:rPr>
          <w:lang w:val="en-US"/>
        </w:rPr>
        <w:t>Senzhapov</w:t>
      </w:r>
      <w:proofErr w:type="spellEnd"/>
      <w:r w:rsidRPr="00193735">
        <w:rPr>
          <w:lang w:val="en-US"/>
        </w:rPr>
        <w:t xml:space="preserve"> Dinar L. </w:t>
      </w:r>
    </w:p>
    <w:p w:rsidR="00193735" w:rsidRPr="00193735" w:rsidRDefault="00193735" w:rsidP="00193735">
      <w:pPr>
        <w:pStyle w:val="ac"/>
        <w:rPr>
          <w:lang w:val="en-US"/>
        </w:rPr>
      </w:pPr>
      <w:r w:rsidRPr="00193735">
        <w:rPr>
          <w:lang w:val="en-US"/>
        </w:rPr>
        <w:t xml:space="preserve">K. G. </w:t>
      </w:r>
      <w:proofErr w:type="spellStart"/>
      <w:r w:rsidRPr="00193735">
        <w:rPr>
          <w:lang w:val="en-US"/>
        </w:rPr>
        <w:t>Razumovsky</w:t>
      </w:r>
      <w:proofErr w:type="spellEnd"/>
      <w:r w:rsidRPr="00193735">
        <w:rPr>
          <w:lang w:val="en-US"/>
        </w:rPr>
        <w:t xml:space="preserve"> Moscow State University of Technology and Management </w:t>
      </w:r>
      <w:r w:rsidRPr="00193735">
        <w:rPr>
          <w:lang w:val="en-US"/>
        </w:rPr>
        <w:br/>
        <w:t xml:space="preserve">(First Cossack University), Moscow, Russia, cantyeg@mail.ru </w:t>
      </w:r>
    </w:p>
    <w:p w:rsidR="00193735" w:rsidRPr="00193735" w:rsidRDefault="00193735" w:rsidP="00193735">
      <w:pPr>
        <w:pStyle w:val="ab"/>
        <w:rPr>
          <w:lang w:val="en-US"/>
        </w:rPr>
      </w:pPr>
      <w:proofErr w:type="spellStart"/>
      <w:proofErr w:type="gramStart"/>
      <w:r w:rsidRPr="00193735">
        <w:rPr>
          <w:lang w:val="en-US"/>
        </w:rPr>
        <w:t>Filippova</w:t>
      </w:r>
      <w:proofErr w:type="spellEnd"/>
      <w:r w:rsidRPr="00193735">
        <w:rPr>
          <w:lang w:val="en-US"/>
        </w:rPr>
        <w:t xml:space="preserve"> Olga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K. G. </w:t>
      </w:r>
      <w:proofErr w:type="spellStart"/>
      <w:r w:rsidRPr="00193735">
        <w:rPr>
          <w:lang w:val="en-US"/>
        </w:rPr>
        <w:t>Razumovsky</w:t>
      </w:r>
      <w:proofErr w:type="spellEnd"/>
      <w:r w:rsidRPr="00193735">
        <w:rPr>
          <w:lang w:val="en-US"/>
        </w:rPr>
        <w:t xml:space="preserve"> Moscow State University of Technology and Management </w:t>
      </w:r>
      <w:r w:rsidRPr="00193735">
        <w:rPr>
          <w:lang w:val="en-US"/>
        </w:rPr>
        <w:br/>
        <w:t xml:space="preserve">(First Cossack University), Moscow, Russia, o.filippova@mgutm.ru </w:t>
      </w:r>
    </w:p>
    <w:p w:rsidR="00193735" w:rsidRPr="00193735" w:rsidRDefault="00193735" w:rsidP="00193735">
      <w:pPr>
        <w:pStyle w:val="ab"/>
        <w:rPr>
          <w:lang w:val="en-US"/>
        </w:rPr>
      </w:pPr>
      <w:proofErr w:type="spellStart"/>
      <w:r w:rsidRPr="00193735">
        <w:rPr>
          <w:lang w:val="en-US"/>
        </w:rPr>
        <w:t>Sartakov</w:t>
      </w:r>
      <w:proofErr w:type="spellEnd"/>
      <w:r w:rsidRPr="00193735">
        <w:rPr>
          <w:lang w:val="en-US"/>
        </w:rPr>
        <w:t xml:space="preserve"> Mikhail V. </w:t>
      </w:r>
    </w:p>
    <w:p w:rsidR="00193735" w:rsidRPr="00193735" w:rsidRDefault="00193735" w:rsidP="00193735">
      <w:pPr>
        <w:pStyle w:val="ac"/>
        <w:rPr>
          <w:lang w:val="en-US"/>
        </w:rPr>
      </w:pPr>
      <w:r w:rsidRPr="00193735">
        <w:rPr>
          <w:lang w:val="en-US"/>
        </w:rPr>
        <w:t>Plekhanov Russian University of Economics, Moscow, Russia, sartakov.mv@rea.ru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examines the impact of digital communications on the social networks Telegram and Twitter (X) (banned in the Russian Federation) on the formation of loyalty of users of the BYBIT </w:t>
      </w:r>
      <w:proofErr w:type="spellStart"/>
      <w:r w:rsidRPr="00193735">
        <w:rPr>
          <w:lang w:val="en-US"/>
        </w:rPr>
        <w:t>cryptocurrency</w:t>
      </w:r>
      <w:proofErr w:type="spellEnd"/>
      <w:r w:rsidRPr="00193735">
        <w:rPr>
          <w:lang w:val="en-US"/>
        </w:rPr>
        <w:t xml:space="preserve"> platform. The purpose of the study is to identify effective communication strategies in conditions of high competition and regulatory uncertainty. The methodology was based on communication theories and a sociological survey of 104 users, which analyzed interaction with digital channels, educational content, interactivity and bonus programs. The results confirmed the importance of regular interaction, educational materials, and incentives to build trust and loyalty. The scope of application is advertising of </w:t>
      </w:r>
      <w:proofErr w:type="spellStart"/>
      <w:r w:rsidRPr="00193735">
        <w:rPr>
          <w:lang w:val="en-US"/>
        </w:rPr>
        <w:t>cryptocurrency</w:t>
      </w:r>
      <w:proofErr w:type="spellEnd"/>
      <w:r w:rsidRPr="00193735">
        <w:rPr>
          <w:lang w:val="en-US"/>
        </w:rPr>
        <w:t xml:space="preserve"> platforms. The findings highlight the need for an integrated communication strategy for the sustainable development of the platform.</w:t>
      </w:r>
    </w:p>
    <w:p w:rsidR="00193735" w:rsidRPr="00193735" w:rsidRDefault="00193735" w:rsidP="00193735">
      <w:pPr>
        <w:pStyle w:val="a8"/>
        <w:rPr>
          <w:lang w:val="en-US"/>
        </w:rPr>
      </w:pPr>
      <w:r w:rsidRPr="00193735">
        <w:rPr>
          <w:spacing w:val="43"/>
          <w:lang w:val="en-US"/>
        </w:rPr>
        <w:t>Keywords</w:t>
      </w:r>
      <w:r w:rsidRPr="00193735">
        <w:rPr>
          <w:lang w:val="en-US"/>
        </w:rPr>
        <w:t xml:space="preserve">: digital communications; social networks; loyalty; BYBIT; </w:t>
      </w:r>
      <w:proofErr w:type="spellStart"/>
      <w:r w:rsidRPr="00193735">
        <w:rPr>
          <w:lang w:val="en-US"/>
        </w:rPr>
        <w:t>cryptocurrency</w:t>
      </w:r>
      <w:proofErr w:type="spellEnd"/>
      <w:r w:rsidRPr="00193735">
        <w:rPr>
          <w:lang w:val="en-US"/>
        </w:rPr>
        <w:t xml:space="preserve"> platform.</w:t>
      </w:r>
    </w:p>
    <w:p w:rsidR="00193735" w:rsidRPr="00193735" w:rsidRDefault="00193735" w:rsidP="00193735">
      <w:pPr>
        <w:pStyle w:val="forcitation"/>
        <w:rPr>
          <w:lang w:val="en-US"/>
        </w:rPr>
      </w:pPr>
      <w:r w:rsidRPr="00193735">
        <w:rPr>
          <w:spacing w:val="43"/>
          <w:lang w:val="en-US"/>
        </w:rPr>
        <w:lastRenderedPageBreak/>
        <w:t xml:space="preserve">For citation: </w:t>
      </w:r>
      <w:proofErr w:type="spellStart"/>
      <w:r w:rsidRPr="00193735">
        <w:rPr>
          <w:lang w:val="en-US"/>
        </w:rPr>
        <w:t>Senzhapov</w:t>
      </w:r>
      <w:proofErr w:type="spellEnd"/>
      <w:r w:rsidRPr="00193735">
        <w:rPr>
          <w:lang w:val="en-US"/>
        </w:rPr>
        <w:t xml:space="preserve"> D. L., </w:t>
      </w:r>
      <w:proofErr w:type="spellStart"/>
      <w:r w:rsidRPr="00193735">
        <w:rPr>
          <w:lang w:val="en-US"/>
        </w:rPr>
        <w:t>Filippova</w:t>
      </w:r>
      <w:proofErr w:type="spellEnd"/>
      <w:r w:rsidRPr="00193735">
        <w:rPr>
          <w:lang w:val="en-US"/>
        </w:rPr>
        <w:t xml:space="preserve"> O. A., </w:t>
      </w:r>
      <w:proofErr w:type="spellStart"/>
      <w:r w:rsidRPr="00193735">
        <w:rPr>
          <w:lang w:val="en-US"/>
        </w:rPr>
        <w:t>Sartakov</w:t>
      </w:r>
      <w:proofErr w:type="spellEnd"/>
      <w:r w:rsidRPr="00193735">
        <w:rPr>
          <w:lang w:val="en-US"/>
        </w:rPr>
        <w:t xml:space="preserve"> M. V. </w:t>
      </w:r>
      <w:proofErr w:type="gramStart"/>
      <w:r w:rsidRPr="00193735">
        <w:rPr>
          <w:lang w:val="en-US"/>
        </w:rPr>
        <w:t xml:space="preserve">The role of digital communications in social networks in shaping the loyalty of users of the BYBIT </w:t>
      </w:r>
      <w:proofErr w:type="spellStart"/>
      <w:r w:rsidRPr="00193735">
        <w:rPr>
          <w:lang w:val="en-US"/>
        </w:rPr>
        <w:t>cryptocurrency</w:t>
      </w:r>
      <w:proofErr w:type="spellEnd"/>
      <w:r w:rsidRPr="00193735">
        <w:rPr>
          <w:lang w:val="en-US"/>
        </w:rPr>
        <w:t xml:space="preserve"> platform.</w:t>
      </w:r>
      <w:proofErr w:type="gramEnd"/>
      <w:r w:rsidRPr="00193735">
        <w:rPr>
          <w:lang w:val="en-US"/>
        </w:rPr>
        <w:t xml:space="preserve"> </w:t>
      </w:r>
      <w:r w:rsidRPr="00193735">
        <w:rPr>
          <w:i/>
          <w:iCs/>
          <w:lang w:val="en-US"/>
        </w:rPr>
        <w:t>Innovative economy: information, analysis, prognoses,</w:t>
      </w:r>
      <w:r w:rsidRPr="00193735">
        <w:rPr>
          <w:lang w:val="en-US"/>
        </w:rPr>
        <w:t xml:space="preserve"> 2025, no. S 1, pp. 118–124. https://doi.org/10.47576/2949-1894.2025.9.9.015.</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336</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10.47576/2949-1894.2025.9.9.016</w:t>
      </w:r>
    </w:p>
    <w:p w:rsidR="00193735" w:rsidRDefault="00193735" w:rsidP="00193735">
      <w:pPr>
        <w:pStyle w:val="a5"/>
      </w:pPr>
      <w:r>
        <w:t xml:space="preserve">Построение системы финансовых KPI </w:t>
      </w:r>
      <w:r>
        <w:br/>
        <w:t xml:space="preserve">для контроля затрат </w:t>
      </w:r>
    </w:p>
    <w:p w:rsidR="00193735" w:rsidRDefault="00193735" w:rsidP="00193735">
      <w:pPr>
        <w:pStyle w:val="a6"/>
      </w:pPr>
      <w:r>
        <w:t xml:space="preserve">Макушина Елена Владимировна </w:t>
      </w:r>
    </w:p>
    <w:p w:rsidR="00193735" w:rsidRDefault="00193735" w:rsidP="00193735">
      <w:pPr>
        <w:pStyle w:val="a7"/>
      </w:pPr>
      <w:r>
        <w:t xml:space="preserve">Санкт-Петербургский государственный университет, </w:t>
      </w:r>
      <w:r>
        <w:br/>
        <w:t>Санкт-Петербург, Россия, helen.makushina@gmail.com</w:t>
      </w:r>
    </w:p>
    <w:p w:rsidR="00193735" w:rsidRDefault="00193735" w:rsidP="00193735">
      <w:pPr>
        <w:pStyle w:val="a8"/>
      </w:pPr>
      <w:r>
        <w:rPr>
          <w:spacing w:val="43"/>
        </w:rPr>
        <w:t>Аннотация</w:t>
      </w:r>
      <w:r>
        <w:t xml:space="preserve">. В условиях растущей конкуренции и волатильности рынков эффективный контроль затрат становится критическим фактором устойчивого развития предприятий сферы услуг. Традиционные системы учета часто не обеспечивают необходимой оперативности и глубины анализа для принятия обоснованных управленческих решений. </w:t>
      </w:r>
      <w:proofErr w:type="gramStart"/>
      <w:r>
        <w:t>Целью данного исследования является разработка научно обоснованной методики построения системы финансовых KPI, ориентированной на оперативный контроль затрат.</w:t>
      </w:r>
      <w:proofErr w:type="gramEnd"/>
      <w:r>
        <w:t xml:space="preserve"> Предложена пошаговая методика, включающая этапы стратегического анализа, выделения центров финансовой ответственности (ЦФО), классификации затрат и выбора релевантных KPI. Разработана и представлена типология финансовых KPI для контроля затрат, а также матрица их распределения для типовых ЦФО предприятия сферы услуг. Практическая значимость исследования заключается в том, что предложенная система предоставляет менеджменту инструмент для повышения прозрачности формирования затрат, оперативного выявления отклонений и усиления финансовой дисциплины на всех уровнях управления. Результаты работы могут быть использованы для совершенствования систем управленческого контроля на предприятиях сферы услуг.</w:t>
      </w:r>
    </w:p>
    <w:p w:rsidR="00193735" w:rsidRDefault="00193735" w:rsidP="00193735">
      <w:pPr>
        <w:pStyle w:val="a8"/>
      </w:pPr>
      <w:r>
        <w:rPr>
          <w:spacing w:val="43"/>
        </w:rPr>
        <w:t>Ключевые слова:</w:t>
      </w:r>
      <w:r>
        <w:t xml:space="preserve"> ключевые показатели эффективности; управление затратами; финансовый контроль; центры финансовой ответственности; управленческий учет; система показателей; бюджетирование; операционная эффективность</w:t>
      </w:r>
    </w:p>
    <w:p w:rsidR="00193735" w:rsidRDefault="00193735" w:rsidP="00193735">
      <w:pPr>
        <w:pStyle w:val="a9"/>
      </w:pPr>
      <w:r>
        <w:rPr>
          <w:spacing w:val="43"/>
        </w:rPr>
        <w:t>Для цитирования</w:t>
      </w:r>
      <w:r>
        <w:t xml:space="preserve">: Макушина Е. В. Построение системы финансовых KPI для контроля затрат // Инновационная экономика: информация, аналитика, прогнозы. – 2025. – </w:t>
      </w:r>
      <w:r>
        <w:br/>
        <w:t>С 1. – С. 125–131. https://doi.org/10.47576/2949-1894.2025.9.9.016.</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Building a financial KPI system </w:t>
      </w:r>
      <w:r w:rsidRPr="00193735">
        <w:rPr>
          <w:lang w:val="en-US"/>
        </w:rPr>
        <w:br/>
        <w:t>for cost control</w:t>
      </w:r>
    </w:p>
    <w:p w:rsidR="00193735" w:rsidRPr="00193735" w:rsidRDefault="00193735" w:rsidP="00193735">
      <w:pPr>
        <w:pStyle w:val="ab"/>
        <w:rPr>
          <w:lang w:val="en-US"/>
        </w:rPr>
      </w:pPr>
      <w:proofErr w:type="spellStart"/>
      <w:r w:rsidRPr="00193735">
        <w:rPr>
          <w:lang w:val="en-US"/>
        </w:rPr>
        <w:t>Makushina</w:t>
      </w:r>
      <w:proofErr w:type="spellEnd"/>
      <w:r w:rsidRPr="00193735">
        <w:rPr>
          <w:lang w:val="en-US"/>
        </w:rPr>
        <w:t xml:space="preserve"> Elena V. </w:t>
      </w:r>
    </w:p>
    <w:p w:rsidR="00193735" w:rsidRPr="00193735" w:rsidRDefault="00193735" w:rsidP="00193735">
      <w:pPr>
        <w:pStyle w:val="ac"/>
        <w:rPr>
          <w:lang w:val="en-US"/>
        </w:rPr>
      </w:pPr>
      <w:r w:rsidRPr="00193735">
        <w:rPr>
          <w:lang w:val="en-US"/>
        </w:rPr>
        <w:t xml:space="preserve">Saint Petersburg State University, Saint Petersburg, Russia, </w:t>
      </w:r>
      <w:r w:rsidRPr="00193735">
        <w:rPr>
          <w:lang w:val="en-US"/>
        </w:rPr>
        <w:br/>
        <w:t>helen.makushina@gmail.com</w:t>
      </w:r>
    </w:p>
    <w:p w:rsidR="00193735" w:rsidRPr="00193735" w:rsidRDefault="00193735" w:rsidP="00193735">
      <w:pPr>
        <w:pStyle w:val="a8"/>
        <w:rPr>
          <w:lang w:val="en-US"/>
        </w:rPr>
      </w:pPr>
      <w:r w:rsidRPr="00193735">
        <w:rPr>
          <w:spacing w:val="43"/>
          <w:lang w:val="en-US"/>
        </w:rPr>
        <w:t>Abstract</w:t>
      </w:r>
      <w:r w:rsidRPr="00193735">
        <w:rPr>
          <w:lang w:val="en-US"/>
        </w:rPr>
        <w:t xml:space="preserve">. In an increasingly competitive and volatile market, effective cost control is becoming a critical factor in the sustainable development of service sector enterprises. Traditional accounting systems often fail to provide the necessary efficiency and depth of analysis for informed management decision-making. The aim of this study is to develop a scientifically sound methodology for building a financial KPI system focused on operational cost control. A step-by-step methodology is proposed, including the stages of strategic analysis, identification of financial responsibility centers (FRCs), cost classification, and selection of relevant KPIs. A typology of financial KPIs for cost control, as well as a </w:t>
      </w:r>
      <w:r w:rsidRPr="00193735">
        <w:rPr>
          <w:lang w:val="en-US"/>
        </w:rPr>
        <w:lastRenderedPageBreak/>
        <w:t>distribution matrix for typical FRCs at service sector enterprises, is developed and presented. The practical significance of the study lies in the fact that the proposed system provides management with a tool for increasing the transparency of cost formation, promptly identifying deviations, and strengthening financial discipline at all management levels. The results of the study can be used to improve management control systems at service sector enterprises.</w:t>
      </w:r>
    </w:p>
    <w:p w:rsidR="00193735" w:rsidRPr="00193735" w:rsidRDefault="00193735" w:rsidP="00193735">
      <w:pPr>
        <w:pStyle w:val="a8"/>
        <w:rPr>
          <w:lang w:val="en-US"/>
        </w:rPr>
      </w:pPr>
      <w:r w:rsidRPr="00193735">
        <w:rPr>
          <w:spacing w:val="43"/>
          <w:lang w:val="en-US"/>
        </w:rPr>
        <w:t>Keywords</w:t>
      </w:r>
      <w:r w:rsidRPr="00193735">
        <w:rPr>
          <w:lang w:val="en-US"/>
        </w:rPr>
        <w:t>: key performance indicators; cost management; financial control; financial responsibility centers; management accounting; performance indicators; budgeting; operational efficiency</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Makushina</w:t>
      </w:r>
      <w:proofErr w:type="spellEnd"/>
      <w:r w:rsidRPr="00193735">
        <w:rPr>
          <w:lang w:val="en-US"/>
        </w:rPr>
        <w:t xml:space="preserve"> E. V. Building a financial KPI system for cost control. </w:t>
      </w:r>
      <w:r w:rsidRPr="00193735">
        <w:rPr>
          <w:i/>
          <w:iCs/>
          <w:lang w:val="en-US"/>
        </w:rPr>
        <w:t xml:space="preserve">Innovative economy: information, analysis, prognoses, </w:t>
      </w:r>
      <w:r w:rsidRPr="00193735">
        <w:rPr>
          <w:lang w:val="en-US"/>
        </w:rPr>
        <w:t>2025, no. S 1, pp. 125–131. https://doi.org/10.47576/2949-1894.2025.9.9.016.</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10.47576/2949-1894.2025.9.9.017</w:t>
      </w:r>
    </w:p>
    <w:p w:rsidR="00193735" w:rsidRDefault="00193735" w:rsidP="00193735">
      <w:pPr>
        <w:pStyle w:val="a5"/>
      </w:pPr>
      <w:r>
        <w:t>Организация системы энергетического менеджмента на предприятии на основе ресурсосбережения</w:t>
      </w:r>
    </w:p>
    <w:p w:rsidR="00193735" w:rsidRDefault="00193735" w:rsidP="00193735">
      <w:pPr>
        <w:pStyle w:val="a6"/>
      </w:pPr>
      <w:proofErr w:type="spellStart"/>
      <w:r>
        <w:t>Нежигай</w:t>
      </w:r>
      <w:proofErr w:type="spellEnd"/>
      <w:r>
        <w:t xml:space="preserve"> Андрей Владимирович </w:t>
      </w:r>
    </w:p>
    <w:p w:rsidR="00193735" w:rsidRDefault="00193735" w:rsidP="00193735">
      <w:pPr>
        <w:pStyle w:val="a7"/>
      </w:pPr>
      <w:r>
        <w:t>Москва, Россия Федерация, andrey.barukh@gmail.com</w:t>
      </w:r>
    </w:p>
    <w:p w:rsidR="00193735" w:rsidRDefault="00193735" w:rsidP="00193735">
      <w:pPr>
        <w:pStyle w:val="a8"/>
      </w:pPr>
      <w:r>
        <w:rPr>
          <w:spacing w:val="43"/>
        </w:rPr>
        <w:t>Аннотация</w:t>
      </w:r>
      <w:r>
        <w:t>. Топливно-энергетический комплекс представляет собой тот важнейший базис, который обеспечивает практически все сферы жизнедеятельности в современном мире. Около 25 % процентов промышленного производства в стране приходится именно на ТЭК. Безусловно, при такой значимости отрасли важнейшим вопросом становится энергосбережение и применение ресурсосберегающих технологий. Программы энергосбережения на предприятиях топливно-энергетического комплекса должны формироваться и реализовываться с целью развития энергосберегающего пути современной экономической системы. Пренебрежение энергосберегающими мероприятиями ведет к экономическому ущербу предприятия, к росту издержек и дефициту финансовых ресурсов, что неблагоприятно сказывается на достижении научно-технического прогресса и топливно-энергетического баланса страны.</w:t>
      </w:r>
    </w:p>
    <w:p w:rsidR="00193735" w:rsidRDefault="00193735" w:rsidP="00193735">
      <w:pPr>
        <w:pStyle w:val="a8"/>
      </w:pPr>
      <w:proofErr w:type="gramStart"/>
      <w:r>
        <w:rPr>
          <w:spacing w:val="43"/>
        </w:rPr>
        <w:t>Ключевые слова</w:t>
      </w:r>
      <w:r>
        <w:t>: топливно-энергетический комплекс; ресурсосбережение; энергосберегающие технологии; энергетический менеджмент; экономическая система; доходы; эффективность.</w:t>
      </w:r>
      <w:proofErr w:type="gramEnd"/>
    </w:p>
    <w:p w:rsidR="00193735" w:rsidRDefault="00193735" w:rsidP="00193735">
      <w:pPr>
        <w:pStyle w:val="a9"/>
      </w:pPr>
      <w:r>
        <w:rPr>
          <w:spacing w:val="43"/>
        </w:rPr>
        <w:t>Для цитирования:</w:t>
      </w:r>
      <w:r>
        <w:t xml:space="preserve"> </w:t>
      </w:r>
      <w:proofErr w:type="spellStart"/>
      <w:r>
        <w:t>Нежигай</w:t>
      </w:r>
      <w:proofErr w:type="spellEnd"/>
      <w:r>
        <w:t xml:space="preserve"> А. В. Организация системы энергетического менеджмента на предприятии на основе ресурсосбережения // Инновационная экономика: информация, аналитика, прогнозы. – 2025. – С 1. – С. 132–138. https://doi.org/10.47576/2949-1894.2025.9.9.017.</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Organizing an energy management system </w:t>
      </w:r>
      <w:r w:rsidRPr="00193735">
        <w:rPr>
          <w:lang w:val="en-US"/>
        </w:rPr>
        <w:br/>
        <w:t>at an enterprise based on resource saving</w:t>
      </w:r>
    </w:p>
    <w:p w:rsidR="00193735" w:rsidRPr="00193735" w:rsidRDefault="00193735" w:rsidP="00193735">
      <w:pPr>
        <w:pStyle w:val="ab"/>
        <w:rPr>
          <w:lang w:val="en-US"/>
        </w:rPr>
      </w:pPr>
      <w:proofErr w:type="spellStart"/>
      <w:r w:rsidRPr="00193735">
        <w:rPr>
          <w:lang w:val="en-US"/>
        </w:rPr>
        <w:t>Nezhigay</w:t>
      </w:r>
      <w:proofErr w:type="spellEnd"/>
      <w:r w:rsidRPr="00193735">
        <w:rPr>
          <w:lang w:val="en-US"/>
        </w:rPr>
        <w:t xml:space="preserve"> </w:t>
      </w:r>
      <w:proofErr w:type="spellStart"/>
      <w:r w:rsidRPr="00193735">
        <w:rPr>
          <w:lang w:val="en-US"/>
        </w:rPr>
        <w:t>Andrey</w:t>
      </w:r>
      <w:proofErr w:type="spellEnd"/>
      <w:r w:rsidRPr="00193735">
        <w:rPr>
          <w:lang w:val="en-US"/>
        </w:rPr>
        <w:t xml:space="preserve"> V. </w:t>
      </w:r>
    </w:p>
    <w:p w:rsidR="00193735" w:rsidRPr="00193735" w:rsidRDefault="00193735" w:rsidP="00193735">
      <w:pPr>
        <w:pStyle w:val="ac"/>
        <w:rPr>
          <w:lang w:val="en-US"/>
        </w:rPr>
      </w:pPr>
      <w:r w:rsidRPr="00193735">
        <w:rPr>
          <w:lang w:val="en-US"/>
        </w:rPr>
        <w:t>Moscow, Russia, andrey.barukh@gmail.ru</w:t>
      </w:r>
    </w:p>
    <w:p w:rsidR="00193735" w:rsidRPr="00193735" w:rsidRDefault="00193735" w:rsidP="00193735">
      <w:pPr>
        <w:pStyle w:val="a8"/>
        <w:rPr>
          <w:lang w:val="en-US"/>
        </w:rPr>
      </w:pPr>
      <w:r w:rsidRPr="00193735">
        <w:rPr>
          <w:spacing w:val="43"/>
          <w:lang w:val="en-US"/>
        </w:rPr>
        <w:t>Abstract</w:t>
      </w:r>
      <w:r w:rsidRPr="00193735">
        <w:rPr>
          <w:lang w:val="en-US"/>
        </w:rPr>
        <w:t xml:space="preserve">. The fuel and energy complex is a vital foundation that supports virtually all spheres of life in the modern world. The fuel and energy sector accounts for approximately 25 % of industrial production in the country. Given this industry’s importance, energy conservation and the application of resource-saving technologies are undoubtedly crucial. Energy conservation programs at fuel and energy complex (hereinafter referred to as the FEC) enterprises should be developed and implemented with the goal of </w:t>
      </w:r>
      <w:r w:rsidRPr="00193735">
        <w:rPr>
          <w:lang w:val="en-US"/>
        </w:rPr>
        <w:lastRenderedPageBreak/>
        <w:t xml:space="preserve">promoting energy conservation in the modern economic system. </w:t>
      </w:r>
      <w:proofErr w:type="gramStart"/>
      <w:r w:rsidRPr="00193735">
        <w:rPr>
          <w:lang w:val="en-US"/>
        </w:rPr>
        <w:t>Neglecting energy-saving measures leads to economic losses for enterprises, increased costs, and a shortage of financial resources, which adversely impacts scientific and technological progress and the country’s fuel and energy balance.</w:t>
      </w:r>
      <w:proofErr w:type="gramEnd"/>
    </w:p>
    <w:p w:rsidR="00193735" w:rsidRPr="00193735" w:rsidRDefault="00193735" w:rsidP="00193735">
      <w:pPr>
        <w:pStyle w:val="a8"/>
        <w:rPr>
          <w:lang w:val="en-US"/>
        </w:rPr>
      </w:pPr>
      <w:r w:rsidRPr="00193735">
        <w:rPr>
          <w:spacing w:val="43"/>
          <w:lang w:val="en-US"/>
        </w:rPr>
        <w:t>Keywords</w:t>
      </w:r>
      <w:r w:rsidRPr="00193735">
        <w:rPr>
          <w:lang w:val="en-US"/>
        </w:rPr>
        <w:t>: Fuel and energy complex; resource conservation; energy-saving technologies; energy management; economic system; revenues; efficiency.</w:t>
      </w:r>
    </w:p>
    <w:p w:rsidR="00193735" w:rsidRPr="00193735" w:rsidRDefault="00193735" w:rsidP="00193735">
      <w:pPr>
        <w:pStyle w:val="forcitation"/>
        <w:rPr>
          <w:lang w:val="en-US"/>
        </w:rPr>
      </w:pPr>
      <w:r w:rsidRPr="00193735">
        <w:rPr>
          <w:spacing w:val="43"/>
          <w:lang w:val="en-US"/>
        </w:rPr>
        <w:t xml:space="preserve">For citation: </w:t>
      </w:r>
      <w:proofErr w:type="spellStart"/>
      <w:r w:rsidRPr="00193735">
        <w:rPr>
          <w:lang w:val="en-US"/>
        </w:rPr>
        <w:t>Nezhigay</w:t>
      </w:r>
      <w:proofErr w:type="spellEnd"/>
      <w:r w:rsidRPr="00193735">
        <w:rPr>
          <w:lang w:val="en-US"/>
        </w:rPr>
        <w:t xml:space="preserve"> A. V. Organizing an energy management system at an enterprise based on resource saving</w:t>
      </w:r>
      <w:r w:rsidRPr="00193735">
        <w:rPr>
          <w:i/>
          <w:iCs/>
          <w:lang w:val="en-US"/>
        </w:rPr>
        <w:t>. Innovative economy: information, analysis, prognoses,</w:t>
      </w:r>
      <w:r w:rsidRPr="00193735">
        <w:rPr>
          <w:lang w:val="en-US"/>
        </w:rPr>
        <w:t xml:space="preserve"> 2025, no. S 1, pp. 132–138. https://doi.org/10.47576/2949-1894.2025.9.9.017.</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338:316.4</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10.47576/2949-1894.2025.9.9.018</w:t>
      </w:r>
    </w:p>
    <w:p w:rsidR="00193735" w:rsidRDefault="00193735" w:rsidP="00193735">
      <w:pPr>
        <w:pStyle w:val="a5"/>
      </w:pPr>
      <w:r>
        <w:t>Цифровой профиль учреждения как элемент реализации концепции внедрения принципов клиентоцентричности в Федеральной службе исполнения наказаний</w:t>
      </w:r>
    </w:p>
    <w:p w:rsidR="00193735" w:rsidRDefault="00193735" w:rsidP="00193735">
      <w:pPr>
        <w:pStyle w:val="a6"/>
      </w:pPr>
      <w:r>
        <w:t xml:space="preserve">Грачева Алла </w:t>
      </w:r>
      <w:proofErr w:type="spellStart"/>
      <w:r>
        <w:t>Ахмедовна</w:t>
      </w:r>
      <w:proofErr w:type="spellEnd"/>
      <w:r>
        <w:t xml:space="preserve"> </w:t>
      </w:r>
    </w:p>
    <w:p w:rsidR="00193735" w:rsidRDefault="00193735" w:rsidP="00193735">
      <w:pPr>
        <w:pStyle w:val="a7"/>
      </w:pPr>
      <w:r>
        <w:t>Академия ФСИН России, Рязань, Россия, all-grachev@yandex.ru</w:t>
      </w:r>
    </w:p>
    <w:p w:rsidR="00193735" w:rsidRDefault="00193735" w:rsidP="00193735">
      <w:pPr>
        <w:pStyle w:val="a8"/>
      </w:pPr>
      <w:r>
        <w:rPr>
          <w:spacing w:val="43"/>
        </w:rPr>
        <w:t>Аннотация</w:t>
      </w:r>
      <w:r>
        <w:t xml:space="preserve">. В статье раскрывается сущность </w:t>
      </w:r>
      <w:proofErr w:type="spellStart"/>
      <w:r>
        <w:t>клиентоцентричности</w:t>
      </w:r>
      <w:proofErr w:type="spellEnd"/>
      <w:r>
        <w:t xml:space="preserve"> как современной концепции управления, активно внедряемой в различных сферах деятельности, включая здравоохранение, образование и бизнес. Проанализированы возможности внедрения принципов </w:t>
      </w:r>
      <w:proofErr w:type="spellStart"/>
      <w:r>
        <w:t>клиентоцентричности</w:t>
      </w:r>
      <w:proofErr w:type="spellEnd"/>
      <w:r>
        <w:t xml:space="preserve"> в деятельность уголовно-исполнительной системы. Данная статья направлена на рассмотрение основ </w:t>
      </w:r>
      <w:proofErr w:type="spellStart"/>
      <w:r>
        <w:t>клиентоцентричности</w:t>
      </w:r>
      <w:proofErr w:type="spellEnd"/>
      <w:r>
        <w:t xml:space="preserve">, ее значимости для уголовно-исполнительной системы, а также возможностей использования такого элемента, как цифровой профиль учреждения, для реализации принципа </w:t>
      </w:r>
      <w:proofErr w:type="spellStart"/>
      <w:r>
        <w:t>клиентоцентричности</w:t>
      </w:r>
      <w:proofErr w:type="spellEnd"/>
      <w:r>
        <w:t xml:space="preserve"> «открытость и прозрачность».</w:t>
      </w:r>
    </w:p>
    <w:p w:rsidR="00193735" w:rsidRDefault="00193735" w:rsidP="00193735">
      <w:pPr>
        <w:pStyle w:val="a8"/>
      </w:pPr>
      <w:r>
        <w:rPr>
          <w:spacing w:val="43"/>
        </w:rPr>
        <w:t xml:space="preserve">Ключевые слова: </w:t>
      </w:r>
      <w:proofErr w:type="spellStart"/>
      <w:r>
        <w:t>клиентоцентричность</w:t>
      </w:r>
      <w:proofErr w:type="spellEnd"/>
      <w:r>
        <w:t>; концепция государственного управления; цифровой профиль учреждения; цифровизация.</w:t>
      </w:r>
    </w:p>
    <w:p w:rsidR="00193735" w:rsidRDefault="00193735" w:rsidP="00193735">
      <w:pPr>
        <w:pStyle w:val="a9"/>
      </w:pPr>
      <w:r>
        <w:rPr>
          <w:spacing w:val="43"/>
        </w:rPr>
        <w:t xml:space="preserve">Для цитирования: </w:t>
      </w:r>
      <w:r>
        <w:t xml:space="preserve">Грачева А. А. Цифровой профиль учреждения как элемент реализации концепции внедрения принципов </w:t>
      </w:r>
      <w:proofErr w:type="spellStart"/>
      <w:r>
        <w:t>клиентоцентричности</w:t>
      </w:r>
      <w:proofErr w:type="spellEnd"/>
      <w:r>
        <w:t xml:space="preserve"> в Федеральной службе исполнения наказаний // Инновационная экономика: информация, аналитика, прогнозы. – 2025. – С 1. – С. 139–143. https://doi.org/10.47576/2949-1894.2025.9.9.018.</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Digital institution profile as an element </w:t>
      </w:r>
      <w:r w:rsidRPr="00193735">
        <w:rPr>
          <w:lang w:val="en-US"/>
        </w:rPr>
        <w:br/>
        <w:t>of implementing the concept of introducing client-centered principles in the Federal service for execution of punishments</w:t>
      </w:r>
    </w:p>
    <w:p w:rsidR="00193735" w:rsidRPr="00193735" w:rsidRDefault="00193735" w:rsidP="00193735">
      <w:pPr>
        <w:pStyle w:val="ab"/>
        <w:rPr>
          <w:lang w:val="en-US"/>
        </w:rPr>
      </w:pPr>
      <w:proofErr w:type="spellStart"/>
      <w:proofErr w:type="gramStart"/>
      <w:r w:rsidRPr="00193735">
        <w:rPr>
          <w:lang w:val="en-US"/>
        </w:rPr>
        <w:t>Gracheva</w:t>
      </w:r>
      <w:proofErr w:type="spellEnd"/>
      <w:r w:rsidRPr="00193735">
        <w:rPr>
          <w:lang w:val="en-US"/>
        </w:rPr>
        <w:t xml:space="preserve"> </w:t>
      </w:r>
      <w:proofErr w:type="spellStart"/>
      <w:r w:rsidRPr="00193735">
        <w:rPr>
          <w:lang w:val="en-US"/>
        </w:rPr>
        <w:t>Alla</w:t>
      </w:r>
      <w:proofErr w:type="spellEnd"/>
      <w:r w:rsidRPr="00193735">
        <w:rPr>
          <w:lang w:val="en-US"/>
        </w:rPr>
        <w:t xml:space="preserve">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Academy of the Federal Penitentiary Service of Russia, Ryazan, Russia, </w:t>
      </w:r>
      <w:r w:rsidRPr="00193735">
        <w:rPr>
          <w:lang w:val="en-US"/>
        </w:rPr>
        <w:br/>
        <w:t>all-grachev@yandex.ru</w:t>
      </w:r>
    </w:p>
    <w:p w:rsidR="00193735" w:rsidRPr="00193735" w:rsidRDefault="00193735" w:rsidP="00193735">
      <w:pPr>
        <w:pStyle w:val="a8"/>
        <w:rPr>
          <w:lang w:val="en-US"/>
        </w:rPr>
      </w:pPr>
      <w:r w:rsidRPr="00193735">
        <w:rPr>
          <w:spacing w:val="43"/>
          <w:lang w:val="en-US"/>
        </w:rPr>
        <w:t>Abstract</w:t>
      </w:r>
      <w:r w:rsidRPr="00193735">
        <w:rPr>
          <w:lang w:val="en-US"/>
        </w:rPr>
        <w:t xml:space="preserve">. This article reveals the essence of customer-centricity as a modern management concept that is actively implemented in various fields, including healthcare, education, and business. It examines and analyzes the possibilities of implementing customer-centricity principles in the activities of the penal </w:t>
      </w:r>
      <w:r w:rsidRPr="00193735">
        <w:rPr>
          <w:lang w:val="en-US"/>
        </w:rPr>
        <w:lastRenderedPageBreak/>
        <w:t>system. This article aims to explore the fundamentals of customer-centricity, its significance for the penal system, and the potential of using the “digital institution profile” element to implement the principle of customer-centricity “openness and transparency.”</w:t>
      </w:r>
    </w:p>
    <w:p w:rsidR="00193735" w:rsidRPr="00193735" w:rsidRDefault="00193735" w:rsidP="00193735">
      <w:pPr>
        <w:pStyle w:val="a8"/>
        <w:rPr>
          <w:lang w:val="en-US"/>
        </w:rPr>
      </w:pPr>
      <w:r w:rsidRPr="00193735">
        <w:rPr>
          <w:spacing w:val="43"/>
          <w:lang w:val="en-US"/>
        </w:rPr>
        <w:t>Keywords</w:t>
      </w:r>
      <w:r w:rsidRPr="00193735">
        <w:rPr>
          <w:lang w:val="en-US"/>
        </w:rPr>
        <w:t>: customer centricity; public administration concept; digital institution profile; digitalization.</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Gracheva</w:t>
      </w:r>
      <w:proofErr w:type="spellEnd"/>
      <w:r w:rsidRPr="00193735">
        <w:rPr>
          <w:lang w:val="en-US"/>
        </w:rPr>
        <w:t xml:space="preserve"> A. A. Digital institution profile as an element of implementing the concept of introducing client-centered principles in the Federal service for execution of punishments. </w:t>
      </w:r>
      <w:r w:rsidRPr="00193735">
        <w:rPr>
          <w:i/>
          <w:iCs/>
          <w:lang w:val="en-US"/>
        </w:rPr>
        <w:t xml:space="preserve">Innovative economy: information, analysis, prognoses, </w:t>
      </w:r>
      <w:r w:rsidRPr="00193735">
        <w:rPr>
          <w:lang w:val="en-US"/>
        </w:rPr>
        <w:t>2025, no. S 1, pp. 139–143. https://doi.org/10.47576/2949-1894.2025.9.9.018.</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10.47576/2949-1894.2025.9.9.019</w:t>
      </w:r>
    </w:p>
    <w:p w:rsidR="00193735" w:rsidRDefault="00193735" w:rsidP="00193735">
      <w:pPr>
        <w:pStyle w:val="a5"/>
      </w:pPr>
      <w:r>
        <w:t xml:space="preserve">Интеграция функций продвижения </w:t>
      </w:r>
      <w:r>
        <w:br/>
        <w:t>и управления развитием в деятельности маникюрного бизнеса: современные подходы и практика</w:t>
      </w:r>
    </w:p>
    <w:p w:rsidR="00193735" w:rsidRDefault="00193735" w:rsidP="00193735">
      <w:pPr>
        <w:pStyle w:val="a6"/>
      </w:pPr>
      <w:r>
        <w:t xml:space="preserve">Лебединская Виктория Сергеевна </w:t>
      </w:r>
    </w:p>
    <w:p w:rsidR="00193735" w:rsidRDefault="00193735" w:rsidP="00193735">
      <w:pPr>
        <w:pStyle w:val="a7"/>
      </w:pPr>
      <w:proofErr w:type="spellStart"/>
      <w:r>
        <w:t>Vikki</w:t>
      </w:r>
      <w:proofErr w:type="spellEnd"/>
      <w:r>
        <w:t xml:space="preserve"> </w:t>
      </w:r>
      <w:proofErr w:type="spellStart"/>
      <w:r>
        <w:t>Swan</w:t>
      </w:r>
      <w:proofErr w:type="spellEnd"/>
      <w:r>
        <w:t xml:space="preserve"> </w:t>
      </w:r>
      <w:proofErr w:type="spellStart"/>
      <w:r>
        <w:t>Nail</w:t>
      </w:r>
      <w:proofErr w:type="spellEnd"/>
      <w:r>
        <w:t xml:space="preserve"> </w:t>
      </w:r>
      <w:proofErr w:type="spellStart"/>
      <w:r>
        <w:t>Academy</w:t>
      </w:r>
      <w:proofErr w:type="spellEnd"/>
      <w:r>
        <w:t xml:space="preserve"> – Международная онлайн академия по маникюру, </w:t>
      </w:r>
      <w:r>
        <w:br/>
        <w:t>Лос-Анджелес, США</w:t>
      </w:r>
    </w:p>
    <w:p w:rsidR="00193735" w:rsidRDefault="00193735" w:rsidP="00193735">
      <w:pPr>
        <w:pStyle w:val="a8"/>
      </w:pPr>
      <w:r>
        <w:rPr>
          <w:spacing w:val="43"/>
        </w:rPr>
        <w:t>Аннотация</w:t>
      </w:r>
      <w:r>
        <w:t>. Статья посвящена исследованию интеграции функций продвижения и управления развитием в деятельности маникюрного бизнеса. Охарактеризовано современное состояние глобального рынка ногтевого сервиса и оценено формирующее влияние тенденций на бизнес. Выявлены основные функции маркетинга и менеджмента, определены зоны их пересечения и типовые противоречия, возникающие при раздельном использовании данных подсистем в развитии бизнеса. Систематизированы актуальные научные подходы к интеграции маркетинговых и управленческих стратегий, представленные в отечественных и зарубежных исследованиях; обоснована необходимость перехода от фрагментарного применения инструментов продвижения к модели развития, основанной на синхронизации внешних данных и внутренних решений. Определено, что интеграция маркетинга и менеджмента обеспечивает повышение готовности маникюрного бизнеса к изменениям, влияет на улучшение клиентского опыта и усиление конкурентных преимуществ за счет согласования целей продвижения, качества услуг, стандартов работы и других составляющих деятельности. Уточнены критерии успешности интеграции и предложена модель-алгоритм ее планирования. По итогам проведенного исследования доказано, что интеграция функций продвижения и управления развитием является фактором стратегического развития маникюрного бизнеса и необходимым условием формирования его конкурентных преимуществ.</w:t>
      </w:r>
    </w:p>
    <w:p w:rsidR="00193735" w:rsidRDefault="00193735" w:rsidP="00193735">
      <w:pPr>
        <w:pStyle w:val="a8"/>
      </w:pPr>
      <w:r>
        <w:rPr>
          <w:spacing w:val="43"/>
        </w:rPr>
        <w:t>Ключевые слова</w:t>
      </w:r>
      <w:r>
        <w:t>: маникюрный бизнес; интеграция маркетинга и менеджмента; продвижение услуг; управление развитием; цифровая идентичность бренда; рыночная ориентация; инструменты стратегического развития.</w:t>
      </w:r>
    </w:p>
    <w:p w:rsidR="00193735" w:rsidRDefault="00193735" w:rsidP="00193735">
      <w:pPr>
        <w:pStyle w:val="a9"/>
      </w:pPr>
      <w:r>
        <w:rPr>
          <w:spacing w:val="43"/>
        </w:rPr>
        <w:t>Для цитирования</w:t>
      </w:r>
      <w:r>
        <w:t xml:space="preserve">: Лебединская В. С. Интеграция функций продвижения и управления развитием в деятельности маникюрного бизнеса: современные подходы и практика // Инновационная экономика: информация, аналитика, прогнозы. – 2025. – С 1. – </w:t>
      </w:r>
      <w:r>
        <w:br/>
        <w:t>С. 144–153. https://doi.org/10.47576/2949-1894.2025.9.9.019.</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Integration of promotion functions </w:t>
      </w:r>
      <w:r w:rsidRPr="00193735">
        <w:rPr>
          <w:lang w:val="en-US"/>
        </w:rPr>
        <w:br/>
        <w:t xml:space="preserve">and development management in the manicure </w:t>
      </w:r>
      <w:r w:rsidRPr="00193735">
        <w:rPr>
          <w:lang w:val="en-US"/>
        </w:rPr>
        <w:lastRenderedPageBreak/>
        <w:t xml:space="preserve">business: contemporary approaches </w:t>
      </w:r>
      <w:r w:rsidRPr="00193735">
        <w:rPr>
          <w:lang w:val="en-US"/>
        </w:rPr>
        <w:br/>
        <w:t>and practices</w:t>
      </w:r>
    </w:p>
    <w:p w:rsidR="00193735" w:rsidRPr="00193735" w:rsidRDefault="00193735" w:rsidP="00193735">
      <w:pPr>
        <w:pStyle w:val="ab"/>
        <w:rPr>
          <w:lang w:val="en-US"/>
        </w:rPr>
      </w:pPr>
      <w:proofErr w:type="spellStart"/>
      <w:r w:rsidRPr="00193735">
        <w:rPr>
          <w:lang w:val="en-US"/>
        </w:rPr>
        <w:t>Lebedinskaia</w:t>
      </w:r>
      <w:proofErr w:type="spellEnd"/>
      <w:r w:rsidRPr="00193735">
        <w:rPr>
          <w:lang w:val="en-US"/>
        </w:rPr>
        <w:t xml:space="preserve"> </w:t>
      </w:r>
      <w:proofErr w:type="spellStart"/>
      <w:r w:rsidRPr="00193735">
        <w:rPr>
          <w:lang w:val="en-US"/>
        </w:rPr>
        <w:t>Viktoriia</w:t>
      </w:r>
      <w:proofErr w:type="spellEnd"/>
      <w:r w:rsidRPr="00193735">
        <w:rPr>
          <w:lang w:val="en-US"/>
        </w:rPr>
        <w:t xml:space="preserve"> S. </w:t>
      </w:r>
    </w:p>
    <w:p w:rsidR="00193735" w:rsidRPr="00193735" w:rsidRDefault="00193735" w:rsidP="00193735">
      <w:pPr>
        <w:pStyle w:val="ac"/>
        <w:rPr>
          <w:lang w:val="en-US"/>
        </w:rPr>
      </w:pPr>
      <w:r w:rsidRPr="00193735">
        <w:rPr>
          <w:lang w:val="en-US"/>
        </w:rPr>
        <w:t>Vikki Swan Nail Academy – an international online nail academy, Los Angeles, USA</w:t>
      </w:r>
    </w:p>
    <w:p w:rsidR="00193735" w:rsidRPr="00193735" w:rsidRDefault="00193735" w:rsidP="00193735">
      <w:pPr>
        <w:pStyle w:val="a8"/>
        <w:rPr>
          <w:lang w:val="en-US"/>
        </w:rPr>
      </w:pPr>
      <w:r w:rsidRPr="00193735">
        <w:rPr>
          <w:spacing w:val="43"/>
          <w:lang w:val="en-US"/>
        </w:rPr>
        <w:t>Abstract</w:t>
      </w:r>
      <w:r w:rsidRPr="00193735">
        <w:rPr>
          <w:lang w:val="en-US"/>
        </w:rPr>
        <w:t>. The article examines the integration of promotion functions and development management in the manicure business. The current state of the global nail service market is characterized, and the shaping influence of industry trends on business development is assessed. The key functions of marketing and management are identified, along with the areas of their intersection and the typical contradictions that arise when these subsystems are used separately. Relevant scientific approaches to integrating marketing and managerial strategies – presented in both domestic and international studies – are systematized and correlated; the necessity of shifting from a fragmented use of promotional tools to a development model based on synchronizing external market signals and internal managerial decisions is substantiated. It is determined that the integration of marketing and management increases the adaptability of manicure businesses, improves customer experience, and strengthens competitive advantages by aligning promotional goals, service quality, operational standards, and other activity components. Criteria for successful integration are clarified, and a model–algorithm for planning this integration is proposed. The study concludes that the integration of promotion and development management functions is a strategic development factor for the manicure business and a necessary condition for establishing its competitive advantages.</w:t>
      </w:r>
    </w:p>
    <w:p w:rsidR="00193735" w:rsidRPr="00193735" w:rsidRDefault="00193735" w:rsidP="00193735">
      <w:pPr>
        <w:pStyle w:val="a8"/>
        <w:rPr>
          <w:lang w:val="en-US"/>
        </w:rPr>
      </w:pPr>
      <w:r w:rsidRPr="00193735">
        <w:rPr>
          <w:spacing w:val="43"/>
          <w:lang w:val="en-US"/>
        </w:rPr>
        <w:t>Keywords</w:t>
      </w:r>
      <w:r w:rsidRPr="00193735">
        <w:rPr>
          <w:lang w:val="en-US"/>
        </w:rPr>
        <w:t>: manicure business; marketing–management integration; service promotion; development management; digital brand identity; market orientation; strategic development tools.</w:t>
      </w:r>
    </w:p>
    <w:p w:rsidR="00193735" w:rsidRPr="00193735" w:rsidRDefault="00193735" w:rsidP="00193735">
      <w:pPr>
        <w:pStyle w:val="forcitation"/>
        <w:rPr>
          <w:lang w:val="en-US"/>
        </w:rPr>
      </w:pPr>
      <w:r w:rsidRPr="00193735">
        <w:rPr>
          <w:spacing w:val="43"/>
          <w:lang w:val="en-US"/>
        </w:rPr>
        <w:t xml:space="preserve">For citation: </w:t>
      </w:r>
      <w:proofErr w:type="spellStart"/>
      <w:r w:rsidRPr="00193735">
        <w:rPr>
          <w:lang w:val="en-US"/>
        </w:rPr>
        <w:t>Lebedinskaia</w:t>
      </w:r>
      <w:proofErr w:type="spellEnd"/>
      <w:r w:rsidRPr="00193735">
        <w:rPr>
          <w:lang w:val="en-US"/>
        </w:rPr>
        <w:t xml:space="preserve"> V. S. Integration of promotion functions and development management in the manicure business: contemporary approaches and practices. </w:t>
      </w:r>
      <w:r w:rsidRPr="00193735">
        <w:rPr>
          <w:i/>
          <w:iCs/>
          <w:lang w:val="en-US"/>
        </w:rPr>
        <w:t xml:space="preserve">Innovative economy: information, analysis, prognoses, </w:t>
      </w:r>
      <w:r w:rsidRPr="00193735">
        <w:rPr>
          <w:lang w:val="en-US"/>
        </w:rPr>
        <w:t>2025, no. S 1, pp. 144–153. https://doi.org/10.47576/2949-1894.2025.9.9.019.</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336</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10.47576/2949-1894.2025.9.9.020</w:t>
      </w:r>
    </w:p>
    <w:p w:rsidR="00193735" w:rsidRDefault="00193735" w:rsidP="00193735">
      <w:pPr>
        <w:pStyle w:val="a5"/>
        <w:spacing w:before="57" w:after="283"/>
      </w:pPr>
      <w:r>
        <w:t>Оценка финансовой устойчивости без прибыли: методологические основы анализа ликвидности и платежеспособности автономных некоммерческих организаций</w:t>
      </w:r>
    </w:p>
    <w:p w:rsidR="00193735" w:rsidRDefault="00193735" w:rsidP="00193735">
      <w:pPr>
        <w:pStyle w:val="a6"/>
      </w:pPr>
      <w:r>
        <w:t xml:space="preserve">Кондрашова Екатерина Николаевна </w:t>
      </w:r>
    </w:p>
    <w:p w:rsidR="00193735" w:rsidRDefault="00193735" w:rsidP="00193735">
      <w:pPr>
        <w:pStyle w:val="a7"/>
      </w:pPr>
      <w:r>
        <w:t>Академия права и управления Федеральной службы исполнения наказаний (Академия ФСИН России), Рязань, Россия, katkur@mail.ru</w:t>
      </w:r>
    </w:p>
    <w:p w:rsidR="00193735" w:rsidRDefault="00193735" w:rsidP="00193735">
      <w:pPr>
        <w:pStyle w:val="a6"/>
      </w:pPr>
      <w:r>
        <w:t xml:space="preserve">Черкашина Людмила Владиславовна </w:t>
      </w:r>
    </w:p>
    <w:p w:rsidR="00193735" w:rsidRDefault="00193735" w:rsidP="00193735">
      <w:pPr>
        <w:pStyle w:val="a7"/>
      </w:pPr>
      <w:r>
        <w:t xml:space="preserve">Московский университет имени С. Ю. Витте (филиал в г. Рязани), </w:t>
      </w:r>
      <w:r>
        <w:br/>
        <w:t>Рязань, Россия, milasergey2000@gmail.com</w:t>
      </w:r>
    </w:p>
    <w:p w:rsidR="00193735" w:rsidRDefault="00193735" w:rsidP="00193735">
      <w:pPr>
        <w:pStyle w:val="a6"/>
      </w:pPr>
      <w:r>
        <w:t xml:space="preserve">Морозова Людмила Александровна </w:t>
      </w:r>
    </w:p>
    <w:p w:rsidR="00193735" w:rsidRDefault="00193735" w:rsidP="00193735">
      <w:pPr>
        <w:pStyle w:val="a7"/>
      </w:pPr>
      <w:r>
        <w:t xml:space="preserve">Рязанский государственный агротехнологический университет </w:t>
      </w:r>
      <w:r>
        <w:br/>
        <w:t xml:space="preserve">имени профессора П. А. </w:t>
      </w:r>
      <w:proofErr w:type="spellStart"/>
      <w:r>
        <w:t>Костычева</w:t>
      </w:r>
      <w:proofErr w:type="spellEnd"/>
      <w:r>
        <w:t>, Рязань, Россия, ludmo@mail.ru</w:t>
      </w:r>
    </w:p>
    <w:p w:rsidR="00193735" w:rsidRDefault="00193735" w:rsidP="00193735">
      <w:pPr>
        <w:pStyle w:val="a8"/>
      </w:pPr>
      <w:r>
        <w:rPr>
          <w:spacing w:val="43"/>
        </w:rPr>
        <w:t>Аннотация</w:t>
      </w:r>
      <w:r>
        <w:t xml:space="preserve">. В условиях современной экономической нестабильности и повышенных требований к прозрачности финансовой деятельности особую актуальность приобретает оценка способности организаций своевременно и в полном объеме исполнять свои финансовые обязательства. Для автономных некоммерческих организаций (АНО), функционирующих без цели извлечения прибыли и часто зависящих от целевого финансирования, грантов и пожертвований, </w:t>
      </w:r>
      <w:r>
        <w:lastRenderedPageBreak/>
        <w:t>обеспечение устойчивой платежеспособности становится одним из ключевых условий сохранения доверия со стороны доноров, партнеров и контролирующих органов. Одним из наиболее важных инструментов диагностики финансового состояния выступает анализ ликвидности баланса, позволяющий оценить соответствие активов по степени их обращаемости в денежные средства и пассивов – по срокам погашения обязательств. На основе такого анализа формируется объективное представление о платежеспособности организации, то есть ее реальной способности расплачиваться по текущим долгам.</w:t>
      </w:r>
    </w:p>
    <w:p w:rsidR="00193735" w:rsidRDefault="00193735" w:rsidP="00193735">
      <w:pPr>
        <w:pStyle w:val="a8"/>
      </w:pPr>
      <w:r>
        <w:rPr>
          <w:spacing w:val="43"/>
        </w:rPr>
        <w:t>Ключевые слова</w:t>
      </w:r>
      <w:r>
        <w:t>: финансовая устойчивость; ликвидность; платежеспособность; некоммерческая организация; целевое финансирование.</w:t>
      </w:r>
    </w:p>
    <w:p w:rsidR="00193735" w:rsidRDefault="00193735" w:rsidP="00193735">
      <w:pPr>
        <w:pStyle w:val="a9"/>
      </w:pPr>
      <w:r>
        <w:rPr>
          <w:spacing w:val="43"/>
        </w:rPr>
        <w:t>Для цитирования:</w:t>
      </w:r>
      <w:r>
        <w:t xml:space="preserve"> Кондрашова Е. Н., Черкашина Л. В., Морозова Л. А.  Оценка финансовой устойчивости без прибыли: методологические основы анализа ликвидности и платежеспособности автономных некоммерческих организаций // Инновационная экономика: информация, аналитика, прогнозы. – 2025. – С 1. – С. 154–160. https://doi.org/10.47576/2949-1894.2025.9.9.020.</w:t>
      </w:r>
    </w:p>
    <w:p w:rsidR="00193735" w:rsidRDefault="00193735" w:rsidP="00193735">
      <w:pPr>
        <w:pStyle w:val="original"/>
      </w:pPr>
      <w:r>
        <w:t>Original article</w:t>
      </w:r>
    </w:p>
    <w:p w:rsidR="00193735" w:rsidRPr="00193735" w:rsidRDefault="00193735" w:rsidP="00193735">
      <w:pPr>
        <w:pStyle w:val="aa"/>
        <w:spacing w:after="283"/>
        <w:rPr>
          <w:lang w:val="en-US"/>
        </w:rPr>
      </w:pPr>
      <w:r w:rsidRPr="00193735">
        <w:rPr>
          <w:lang w:val="en-US"/>
        </w:rPr>
        <w:t xml:space="preserve">Assessment of financial stability without profit: methodological bases of analysis </w:t>
      </w:r>
      <w:r w:rsidRPr="00193735">
        <w:rPr>
          <w:lang w:val="en-US"/>
        </w:rPr>
        <w:br/>
        <w:t xml:space="preserve">of liquidity and payment capacity </w:t>
      </w:r>
      <w:r w:rsidRPr="00193735">
        <w:rPr>
          <w:lang w:val="en-US"/>
        </w:rPr>
        <w:br/>
        <w:t>of autonomous non-profit organizations</w:t>
      </w:r>
    </w:p>
    <w:p w:rsidR="00193735" w:rsidRPr="00193735" w:rsidRDefault="00193735" w:rsidP="00193735">
      <w:pPr>
        <w:pStyle w:val="ab"/>
        <w:rPr>
          <w:lang w:val="en-US"/>
        </w:rPr>
      </w:pPr>
      <w:proofErr w:type="spellStart"/>
      <w:r w:rsidRPr="00193735">
        <w:rPr>
          <w:lang w:val="en-US"/>
        </w:rPr>
        <w:t>Kondrashova</w:t>
      </w:r>
      <w:proofErr w:type="spellEnd"/>
      <w:r w:rsidRPr="00193735">
        <w:rPr>
          <w:lang w:val="en-US"/>
        </w:rPr>
        <w:t xml:space="preserve"> Ekaterina N. </w:t>
      </w:r>
    </w:p>
    <w:p w:rsidR="00193735" w:rsidRPr="00193735" w:rsidRDefault="00193735" w:rsidP="00193735">
      <w:pPr>
        <w:pStyle w:val="ac"/>
        <w:rPr>
          <w:lang w:val="en-US"/>
        </w:rPr>
      </w:pPr>
      <w:r w:rsidRPr="00193735">
        <w:rPr>
          <w:lang w:val="en-US"/>
        </w:rPr>
        <w:t xml:space="preserve">Academy of Law and Management of the Federal Penitentiary Service (FSIN Academy of Russia), Ryazan, Russia, katkur@mail.ru </w:t>
      </w:r>
    </w:p>
    <w:p w:rsidR="00193735" w:rsidRPr="00193735" w:rsidRDefault="00193735" w:rsidP="00193735">
      <w:pPr>
        <w:pStyle w:val="ab"/>
        <w:rPr>
          <w:lang w:val="en-US"/>
        </w:rPr>
      </w:pPr>
      <w:proofErr w:type="spellStart"/>
      <w:r w:rsidRPr="00193735">
        <w:rPr>
          <w:lang w:val="en-US"/>
        </w:rPr>
        <w:t>Cherkashina</w:t>
      </w:r>
      <w:proofErr w:type="spellEnd"/>
      <w:r w:rsidRPr="00193735">
        <w:rPr>
          <w:lang w:val="en-US"/>
        </w:rPr>
        <w:t xml:space="preserve"> Lyudmila V. </w:t>
      </w:r>
    </w:p>
    <w:p w:rsidR="00193735" w:rsidRPr="00193735" w:rsidRDefault="00193735" w:rsidP="00193735">
      <w:pPr>
        <w:pStyle w:val="ac"/>
        <w:rPr>
          <w:lang w:val="en-US"/>
        </w:rPr>
      </w:pPr>
      <w:r w:rsidRPr="00193735">
        <w:rPr>
          <w:lang w:val="en-US"/>
        </w:rPr>
        <w:t xml:space="preserve">Witte University of Moscow (Ryazan Branch), Ryazan, Russia, milasergey2000@gmail.com </w:t>
      </w:r>
    </w:p>
    <w:p w:rsidR="00193735" w:rsidRPr="00193735" w:rsidRDefault="00193735" w:rsidP="00193735">
      <w:pPr>
        <w:pStyle w:val="ab"/>
        <w:rPr>
          <w:lang w:val="en-US"/>
        </w:rPr>
      </w:pPr>
      <w:proofErr w:type="spellStart"/>
      <w:proofErr w:type="gramStart"/>
      <w:r w:rsidRPr="00193735">
        <w:rPr>
          <w:lang w:val="en-US"/>
        </w:rPr>
        <w:t>Morozova</w:t>
      </w:r>
      <w:proofErr w:type="spellEnd"/>
      <w:r w:rsidRPr="00193735">
        <w:rPr>
          <w:lang w:val="en-US"/>
        </w:rPr>
        <w:t xml:space="preserve"> Lyudmila A.</w:t>
      </w:r>
      <w:proofErr w:type="gramEnd"/>
      <w:r w:rsidRPr="00193735">
        <w:rPr>
          <w:lang w:val="en-US"/>
        </w:rPr>
        <w:t xml:space="preserve"> </w:t>
      </w:r>
    </w:p>
    <w:p w:rsidR="00193735" w:rsidRPr="00193735" w:rsidRDefault="00193735" w:rsidP="00193735">
      <w:pPr>
        <w:pStyle w:val="ac"/>
        <w:rPr>
          <w:lang w:val="en-US"/>
        </w:rPr>
      </w:pPr>
      <w:r w:rsidRPr="00193735">
        <w:rPr>
          <w:lang w:val="en-US"/>
        </w:rPr>
        <w:t xml:space="preserve">Ryazan State </w:t>
      </w:r>
      <w:proofErr w:type="spellStart"/>
      <w:r w:rsidRPr="00193735">
        <w:rPr>
          <w:lang w:val="en-US"/>
        </w:rPr>
        <w:t>Agrotechnological</w:t>
      </w:r>
      <w:proofErr w:type="spellEnd"/>
      <w:r w:rsidRPr="00193735">
        <w:rPr>
          <w:lang w:val="en-US"/>
        </w:rPr>
        <w:t xml:space="preserve"> University named after Professor P.A. </w:t>
      </w:r>
      <w:proofErr w:type="spellStart"/>
      <w:r w:rsidRPr="00193735">
        <w:rPr>
          <w:lang w:val="en-US"/>
        </w:rPr>
        <w:t>Kostychev</w:t>
      </w:r>
      <w:proofErr w:type="spellEnd"/>
      <w:r w:rsidRPr="00193735">
        <w:rPr>
          <w:lang w:val="en-US"/>
        </w:rPr>
        <w:t xml:space="preserve">, Ryazan, Russia, </w:t>
      </w:r>
      <w:proofErr w:type="gramStart"/>
      <w:r w:rsidRPr="00193735">
        <w:rPr>
          <w:lang w:val="en-US"/>
        </w:rPr>
        <w:t>ludmo@mail.ru</w:t>
      </w:r>
      <w:proofErr w:type="gramEnd"/>
    </w:p>
    <w:p w:rsidR="00193735" w:rsidRPr="00193735" w:rsidRDefault="00193735" w:rsidP="00193735">
      <w:pPr>
        <w:pStyle w:val="a8"/>
        <w:rPr>
          <w:lang w:val="en-US"/>
        </w:rPr>
      </w:pPr>
      <w:r w:rsidRPr="00193735">
        <w:rPr>
          <w:spacing w:val="43"/>
          <w:lang w:val="en-US"/>
        </w:rPr>
        <w:t>Abstract</w:t>
      </w:r>
      <w:r w:rsidRPr="00193735">
        <w:rPr>
          <w:lang w:val="en-US"/>
        </w:rPr>
        <w:t>. In the context of modern economic instability and increased requirements for transparency in financial activities, assessing the ability of organizations to meet their financial obligations on time and in full is of particular importance. For autonomous non-profit organizations (ANOs), which operate without the goal of profit and often rely on targeted funding, grants, and donations, ensuring sustainable solvency is a key condition for maintaining the trust of donors, partners, and regulatory bodies. One of the most important tools for diagnosing financial health is the analysis of balance sheet liquidity, which allows for assessing the alignment of assets in terms of their convertibility into cash and liabilities in terms of their maturity. Based on this analysis, an objective view of the organization’s solvency is formed, i.e., its real ability to pay off its current debts.</w:t>
      </w:r>
    </w:p>
    <w:p w:rsidR="00193735" w:rsidRPr="00193735" w:rsidRDefault="00193735" w:rsidP="00193735">
      <w:pPr>
        <w:pStyle w:val="a8"/>
        <w:rPr>
          <w:lang w:val="en-US"/>
        </w:rPr>
      </w:pPr>
      <w:r w:rsidRPr="00193735">
        <w:rPr>
          <w:spacing w:val="43"/>
          <w:lang w:val="en-US"/>
        </w:rPr>
        <w:t>Keywords</w:t>
      </w:r>
      <w:r w:rsidRPr="00193735">
        <w:rPr>
          <w:lang w:val="en-US"/>
        </w:rPr>
        <w:t>: financial stability; liquidity; solvency; non-profit organization; targeted financing.</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Kondrashova</w:t>
      </w:r>
      <w:proofErr w:type="spellEnd"/>
      <w:r w:rsidRPr="00193735">
        <w:rPr>
          <w:lang w:val="en-US"/>
        </w:rPr>
        <w:t xml:space="preserve"> E. N., </w:t>
      </w:r>
      <w:proofErr w:type="spellStart"/>
      <w:r w:rsidRPr="00193735">
        <w:rPr>
          <w:lang w:val="en-US"/>
        </w:rPr>
        <w:t>Cherkashina</w:t>
      </w:r>
      <w:proofErr w:type="spellEnd"/>
      <w:r w:rsidRPr="00193735">
        <w:rPr>
          <w:lang w:val="en-US"/>
        </w:rPr>
        <w:t xml:space="preserve"> L. V., </w:t>
      </w:r>
      <w:proofErr w:type="spellStart"/>
      <w:r w:rsidRPr="00193735">
        <w:rPr>
          <w:lang w:val="en-US"/>
        </w:rPr>
        <w:t>Morozova</w:t>
      </w:r>
      <w:proofErr w:type="spellEnd"/>
      <w:r w:rsidRPr="00193735">
        <w:rPr>
          <w:lang w:val="en-US"/>
        </w:rPr>
        <w:t xml:space="preserve"> L. A. Assessment of financial stability without profit: methodological bases of analysis of liquidity and payment capacity of autonomous non-profit organizations. </w:t>
      </w:r>
      <w:r w:rsidRPr="00193735">
        <w:rPr>
          <w:i/>
          <w:iCs/>
          <w:lang w:val="en-US"/>
        </w:rPr>
        <w:t>Innovative economy: information, analysis, prognoses,</w:t>
      </w:r>
      <w:r w:rsidRPr="00193735">
        <w:rPr>
          <w:lang w:val="en-US"/>
        </w:rPr>
        <w:t xml:space="preserve"> 2025, no. S 1, pp. 154–160. https://doi.org/10.47576/2949-1894.2025.9.9.020.</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336</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10.47576/2949-1894.2025.9.9.021</w:t>
      </w:r>
    </w:p>
    <w:p w:rsidR="00193735" w:rsidRDefault="00193735" w:rsidP="00193735">
      <w:pPr>
        <w:pStyle w:val="a5"/>
      </w:pPr>
      <w:r>
        <w:lastRenderedPageBreak/>
        <w:t xml:space="preserve">Современные инвестиционные стратегии </w:t>
      </w:r>
      <w:r>
        <w:br/>
        <w:t xml:space="preserve">на фондовом рынке: от </w:t>
      </w:r>
      <w:proofErr w:type="gramStart"/>
      <w:r>
        <w:t>пассивного</w:t>
      </w:r>
      <w:proofErr w:type="gramEnd"/>
      <w:r>
        <w:t xml:space="preserve"> </w:t>
      </w:r>
      <w:r>
        <w:br/>
        <w:t>к активному управлению</w:t>
      </w:r>
    </w:p>
    <w:p w:rsidR="00193735" w:rsidRDefault="00193735" w:rsidP="00193735">
      <w:pPr>
        <w:pStyle w:val="a6"/>
      </w:pPr>
      <w:r>
        <w:t xml:space="preserve">Ковальчук М. Д. </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6"/>
      </w:pPr>
      <w:r>
        <w:t>Малицкая К. В.</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6"/>
      </w:pPr>
      <w:proofErr w:type="spellStart"/>
      <w:r>
        <w:t>Пистун</w:t>
      </w:r>
      <w:proofErr w:type="spellEnd"/>
      <w:r>
        <w:t xml:space="preserve"> А. А.</w:t>
      </w:r>
    </w:p>
    <w:p w:rsidR="00193735" w:rsidRDefault="00193735" w:rsidP="00193735">
      <w:pPr>
        <w:pStyle w:val="a7"/>
      </w:pPr>
      <w:r>
        <w:t>Кубанский государственный аграрный университет имени И. Т. Трубилина, Краснодар, Россия</w:t>
      </w:r>
    </w:p>
    <w:p w:rsidR="00193735" w:rsidRDefault="00193735" w:rsidP="00193735">
      <w:pPr>
        <w:pStyle w:val="a8"/>
      </w:pPr>
      <w:r>
        <w:rPr>
          <w:spacing w:val="43"/>
        </w:rPr>
        <w:t>Аннотация</w:t>
      </w:r>
      <w:r>
        <w:t xml:space="preserve">. В рамках статьи рассмотрено расширение территории фондового рынка за счет пассивного и активного управления инвестиционными стратегиями. Описаны два основных вида </w:t>
      </w:r>
      <w:proofErr w:type="spellStart"/>
      <w:r>
        <w:t>инвестстратегий</w:t>
      </w:r>
      <w:proofErr w:type="spellEnd"/>
      <w:r>
        <w:t xml:space="preserve"> по фактору «деловая активность» или «стиль управления» (активная, пассивная). Проанализированы основные преимущества и недостатки обращения к каждой инвестиционной стратегии. Дополнительно представлена сравнительная характеристика активной и пассивной стратегии за счет некоторых факторов вложения денежных средств (уровень доходности, гибкость управления, количество времени на изучение законодательства и другие). Описан научный термин «коэффициент успешности инвестиционных стратегий» и представлены статистические данные по разным странам (США, Азия, Европа). </w:t>
      </w:r>
      <w:proofErr w:type="gramStart"/>
      <w:r>
        <w:t>По результатам проделанной работы сформулированы важные выводы об изменчивости фондового рынка в зависимости от выбранной стратегии в сфере</w:t>
      </w:r>
      <w:proofErr w:type="gramEnd"/>
      <w:r>
        <w:t xml:space="preserve"> денег и финансов. </w:t>
      </w:r>
    </w:p>
    <w:p w:rsidR="00193735" w:rsidRDefault="00193735" w:rsidP="00193735">
      <w:pPr>
        <w:pStyle w:val="a8"/>
      </w:pPr>
      <w:proofErr w:type="gramStart"/>
      <w:r>
        <w:rPr>
          <w:spacing w:val="43"/>
        </w:rPr>
        <w:t>Ключевые слова</w:t>
      </w:r>
      <w:r>
        <w:t>: инвестиционные стратегии; управление; ликвидные активы; долгосрочное накопление; риски; фондовый рынок; методы роста дохода; налоги.</w:t>
      </w:r>
      <w:proofErr w:type="gramEnd"/>
    </w:p>
    <w:p w:rsidR="00193735" w:rsidRDefault="00193735" w:rsidP="00193735">
      <w:pPr>
        <w:pStyle w:val="a9"/>
      </w:pPr>
      <w:r>
        <w:rPr>
          <w:spacing w:val="43"/>
        </w:rPr>
        <w:t>Для цитирования:</w:t>
      </w:r>
      <w:r>
        <w:t xml:space="preserve"> Ковальчук М. Д., Малицкая К. В., </w:t>
      </w:r>
      <w:proofErr w:type="spellStart"/>
      <w:r>
        <w:t>Пистун</w:t>
      </w:r>
      <w:proofErr w:type="spellEnd"/>
      <w:r>
        <w:t xml:space="preserve"> А. А. Современные инвестиционные стратегии на фондовом рынке: от пассивного к активному управлению // Инновационная экономика: информация, аналитика, прогнозы. – 2025. – С 1. – С. 161–169. https://doi.org/10.47576/2949-1894.2025.9.9.021.</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Modern investment strategies in the stock market: from passive to active management</w:t>
      </w:r>
    </w:p>
    <w:p w:rsidR="00193735" w:rsidRPr="00193735" w:rsidRDefault="00193735" w:rsidP="00193735">
      <w:pPr>
        <w:pStyle w:val="ab"/>
        <w:rPr>
          <w:lang w:val="en-US"/>
        </w:rPr>
      </w:pPr>
      <w:proofErr w:type="spellStart"/>
      <w:r w:rsidRPr="00193735">
        <w:rPr>
          <w:lang w:val="en-US"/>
        </w:rPr>
        <w:t>Kovalchuk</w:t>
      </w:r>
      <w:proofErr w:type="spellEnd"/>
      <w:r w:rsidRPr="00193735">
        <w:rPr>
          <w:lang w:val="en-US"/>
        </w:rPr>
        <w:t xml:space="preserve"> M. D.</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b"/>
        <w:rPr>
          <w:lang w:val="en-US"/>
        </w:rPr>
      </w:pPr>
      <w:proofErr w:type="spellStart"/>
      <w:r w:rsidRPr="00193735">
        <w:rPr>
          <w:lang w:val="en-US"/>
        </w:rPr>
        <w:t>Malitskaya</w:t>
      </w:r>
      <w:proofErr w:type="spellEnd"/>
      <w:r w:rsidRPr="00193735">
        <w:rPr>
          <w:lang w:val="en-US"/>
        </w:rPr>
        <w:t xml:space="preserve"> K. V.</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b"/>
        <w:rPr>
          <w:lang w:val="en-US"/>
        </w:rPr>
      </w:pPr>
      <w:proofErr w:type="spellStart"/>
      <w:r w:rsidRPr="00193735">
        <w:rPr>
          <w:lang w:val="en-US"/>
        </w:rPr>
        <w:t>Pistun</w:t>
      </w:r>
      <w:proofErr w:type="spellEnd"/>
      <w:r w:rsidRPr="00193735">
        <w:rPr>
          <w:lang w:val="en-US"/>
        </w:rPr>
        <w:t xml:space="preserve"> A. A.</w:t>
      </w:r>
    </w:p>
    <w:p w:rsidR="00193735" w:rsidRPr="00193735" w:rsidRDefault="00193735" w:rsidP="00193735">
      <w:pPr>
        <w:pStyle w:val="ac"/>
        <w:rPr>
          <w:lang w:val="en-US"/>
        </w:rPr>
      </w:pPr>
      <w:r w:rsidRPr="00193735">
        <w:rPr>
          <w:lang w:val="en-US"/>
        </w:rPr>
        <w:t xml:space="preserve">Kuban State Agrarian University named after I. T. </w:t>
      </w:r>
      <w:proofErr w:type="spellStart"/>
      <w:r w:rsidRPr="00193735">
        <w:rPr>
          <w:lang w:val="en-US"/>
        </w:rPr>
        <w:t>Trubilin</w:t>
      </w:r>
      <w:proofErr w:type="spellEnd"/>
      <w:r w:rsidRPr="00193735">
        <w:rPr>
          <w:lang w:val="en-US"/>
        </w:rPr>
        <w:t>, Krasnodar, Russia</w:t>
      </w:r>
    </w:p>
    <w:p w:rsidR="00193735" w:rsidRPr="00193735" w:rsidRDefault="00193735" w:rsidP="00193735">
      <w:pPr>
        <w:pStyle w:val="a8"/>
        <w:rPr>
          <w:lang w:val="en-US"/>
        </w:rPr>
      </w:pPr>
      <w:r w:rsidRPr="00193735">
        <w:rPr>
          <w:spacing w:val="43"/>
          <w:lang w:val="en-US"/>
        </w:rPr>
        <w:t>Abstract</w:t>
      </w:r>
      <w:r w:rsidRPr="00193735">
        <w:rPr>
          <w:lang w:val="en-US"/>
        </w:rPr>
        <w:t xml:space="preserve">. Within the framework of the presented scientific work, the expansion of the stock market territory through passive and active management of investment strategies is carefully considered. The authors describe two main types of investment strategies by the factor of “business activity” or “management style” (active, passive). The main advantages and disadvantages of applying to each investment strategy are analyzed. Additionally, a comparative characteristic of an active and passive strategy is presented due to some factors of money investment (profitability level, management flexibility, </w:t>
      </w:r>
      <w:r w:rsidRPr="00193735">
        <w:rPr>
          <w:lang w:val="en-US"/>
        </w:rPr>
        <w:lastRenderedPageBreak/>
        <w:t xml:space="preserve">amount of time to study legislation, and others). The scientific term “success rate of investment strategies” is described and statistical data for different countries of the world (USA, Asia, </w:t>
      </w:r>
      <w:proofErr w:type="gramStart"/>
      <w:r w:rsidRPr="00193735">
        <w:rPr>
          <w:lang w:val="en-US"/>
        </w:rPr>
        <w:t>Europe</w:t>
      </w:r>
      <w:proofErr w:type="gramEnd"/>
      <w:r w:rsidRPr="00193735">
        <w:rPr>
          <w:lang w:val="en-US"/>
        </w:rPr>
        <w:t>) are presented. Based on the results of the work done, important conclusions and conclusions about the volatility of the stock market are formulated, depending on the chosen strategy in the field of money and finance.</w:t>
      </w:r>
    </w:p>
    <w:p w:rsidR="00193735" w:rsidRPr="00193735" w:rsidRDefault="00193735" w:rsidP="00193735">
      <w:pPr>
        <w:pStyle w:val="a8"/>
        <w:rPr>
          <w:lang w:val="en-US"/>
        </w:rPr>
      </w:pPr>
      <w:r w:rsidRPr="00193735">
        <w:rPr>
          <w:spacing w:val="43"/>
          <w:lang w:val="en-US"/>
        </w:rPr>
        <w:t>Keywords</w:t>
      </w:r>
      <w:r w:rsidRPr="00193735">
        <w:rPr>
          <w:lang w:val="en-US"/>
        </w:rPr>
        <w:t>: investment strategies; management; liquid assets; long-term accumulation; risks; stock market; methods of income growth; and taxes.</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Kovalchuk</w:t>
      </w:r>
      <w:proofErr w:type="spellEnd"/>
      <w:r w:rsidRPr="00193735">
        <w:rPr>
          <w:lang w:val="en-US"/>
        </w:rPr>
        <w:t xml:space="preserve"> M. D., </w:t>
      </w:r>
      <w:proofErr w:type="spellStart"/>
      <w:r w:rsidRPr="00193735">
        <w:rPr>
          <w:lang w:val="en-US"/>
        </w:rPr>
        <w:t>Malitskaya</w:t>
      </w:r>
      <w:proofErr w:type="spellEnd"/>
      <w:r w:rsidRPr="00193735">
        <w:rPr>
          <w:lang w:val="en-US"/>
        </w:rPr>
        <w:t xml:space="preserve"> K. V., </w:t>
      </w:r>
      <w:proofErr w:type="spellStart"/>
      <w:r w:rsidRPr="00193735">
        <w:rPr>
          <w:lang w:val="en-US"/>
        </w:rPr>
        <w:t>Pistun</w:t>
      </w:r>
      <w:proofErr w:type="spellEnd"/>
      <w:r w:rsidRPr="00193735">
        <w:rPr>
          <w:lang w:val="en-US"/>
        </w:rPr>
        <w:t xml:space="preserve"> A. A. Modern investment strategies in the stock market: from passive to active management.</w:t>
      </w:r>
      <w:r w:rsidRPr="00193735">
        <w:rPr>
          <w:i/>
          <w:iCs/>
          <w:lang w:val="en-US"/>
        </w:rPr>
        <w:t xml:space="preserve"> Innovative economy: information, analysis, prognoses</w:t>
      </w:r>
      <w:r w:rsidRPr="00193735">
        <w:rPr>
          <w:lang w:val="en-US"/>
        </w:rPr>
        <w:t>, 2025, no. S 1, pp. 161–169. https://doi.org/10.47576/2949-1894.2025.9.9.021.</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332</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10.47576/2949-1894.2025.9.9.022</w:t>
      </w:r>
    </w:p>
    <w:p w:rsidR="00193735" w:rsidRDefault="00193735" w:rsidP="00193735">
      <w:pPr>
        <w:pStyle w:val="a5"/>
      </w:pPr>
      <w:r>
        <w:t>Функционирование и развитие монопродуктовых рынков в условиях санкционного давления (на материалах агропромышленного комплекса Кабардино-Балкарской Республики)</w:t>
      </w:r>
    </w:p>
    <w:p w:rsidR="00193735" w:rsidRDefault="00193735" w:rsidP="00193735">
      <w:pPr>
        <w:pStyle w:val="a6"/>
      </w:pPr>
      <w:proofErr w:type="spellStart"/>
      <w:r>
        <w:t>Хачев</w:t>
      </w:r>
      <w:proofErr w:type="spellEnd"/>
      <w:r>
        <w:t xml:space="preserve"> М. М. </w:t>
      </w:r>
    </w:p>
    <w:p w:rsidR="00193735" w:rsidRDefault="00193735" w:rsidP="00193735">
      <w:pPr>
        <w:pStyle w:val="a7"/>
      </w:pPr>
      <w:r>
        <w:t xml:space="preserve">Кабардино-Балкарский государственный аграрный университет, </w:t>
      </w:r>
      <w:r>
        <w:br/>
        <w:t>Нальчик, Россия</w:t>
      </w:r>
    </w:p>
    <w:p w:rsidR="00193735" w:rsidRDefault="00193735" w:rsidP="00193735">
      <w:pPr>
        <w:pStyle w:val="a6"/>
      </w:pPr>
      <w:r>
        <w:t xml:space="preserve">Коков Н. С. </w:t>
      </w:r>
    </w:p>
    <w:p w:rsidR="00193735" w:rsidRDefault="00193735" w:rsidP="00193735">
      <w:pPr>
        <w:pStyle w:val="a7"/>
      </w:pPr>
      <w:r>
        <w:t xml:space="preserve">Кабардино-Балкарский государственный аграрный университет, </w:t>
      </w:r>
      <w:r>
        <w:br/>
        <w:t>Нальчик, Россия</w:t>
      </w:r>
    </w:p>
    <w:p w:rsidR="00193735" w:rsidRDefault="00193735" w:rsidP="00193735">
      <w:pPr>
        <w:pStyle w:val="a6"/>
      </w:pPr>
      <w:proofErr w:type="spellStart"/>
      <w:r>
        <w:t>Кокова</w:t>
      </w:r>
      <w:proofErr w:type="spellEnd"/>
      <w:r>
        <w:t xml:space="preserve"> С.Ф. </w:t>
      </w:r>
    </w:p>
    <w:p w:rsidR="00193735" w:rsidRDefault="00193735" w:rsidP="00193735">
      <w:pPr>
        <w:pStyle w:val="a7"/>
      </w:pPr>
      <w:r>
        <w:t xml:space="preserve">Кабардино-Балкарский государственный аграрный университет, </w:t>
      </w:r>
      <w:r>
        <w:br/>
        <w:t xml:space="preserve">Нальчик, Россия </w:t>
      </w:r>
    </w:p>
    <w:p w:rsidR="00193735" w:rsidRDefault="00193735" w:rsidP="00193735">
      <w:pPr>
        <w:pStyle w:val="a6"/>
      </w:pPr>
      <w:proofErr w:type="spellStart"/>
      <w:r>
        <w:t>Бекулова</w:t>
      </w:r>
      <w:proofErr w:type="spellEnd"/>
      <w:r>
        <w:t xml:space="preserve"> Б. В. </w:t>
      </w:r>
    </w:p>
    <w:p w:rsidR="00193735" w:rsidRDefault="00193735" w:rsidP="00193735">
      <w:pPr>
        <w:pStyle w:val="a7"/>
      </w:pPr>
      <w:r>
        <w:t xml:space="preserve">РАНХ и ГС при Президенте Российской Федерации, Москва, Россия </w:t>
      </w:r>
    </w:p>
    <w:p w:rsidR="00193735" w:rsidRDefault="00193735" w:rsidP="00193735">
      <w:pPr>
        <w:pStyle w:val="a8"/>
      </w:pPr>
      <w:r>
        <w:rPr>
          <w:spacing w:val="43"/>
        </w:rPr>
        <w:t>Аннотация</w:t>
      </w:r>
      <w:r>
        <w:t xml:space="preserve">. В условиях расширения внешнеэкономических ограничений возрастает значимость обеспечения устойчивости региональных товарных рынков. Наибольшему риску подвергаются территории с </w:t>
      </w:r>
      <w:proofErr w:type="spellStart"/>
      <w:r>
        <w:t>монопродуктовой</w:t>
      </w:r>
      <w:proofErr w:type="spellEnd"/>
      <w:r>
        <w:t xml:space="preserve"> организацией производства, характеризующиеся доминированием одного или нескольких взаимосвязанных товарных направлений. На материалах Кабардино-Балкарской Республики исследованы структурные особенности и уязвимость агропромышленного комплекса, основанного преимущественно на садоводстве и переработке плодово-ягодной продукции. Определены ключевые последствия санкционного давления, влияющие на технологические, логистические и институциональные параметры функционирования АПК. Предложена экономико-математическая модель оценки устойчивости </w:t>
      </w:r>
      <w:proofErr w:type="spellStart"/>
      <w:r>
        <w:t>монопродуктового</w:t>
      </w:r>
      <w:proofErr w:type="spellEnd"/>
      <w:r>
        <w:t xml:space="preserve"> рынка и обоснованы прикладные меры диверсификации, локализации цепочек добавленной стоимости и повышения технологической автономии.</w:t>
      </w:r>
    </w:p>
    <w:p w:rsidR="00193735" w:rsidRDefault="00193735" w:rsidP="00193735">
      <w:pPr>
        <w:pStyle w:val="a8"/>
      </w:pPr>
      <w:r>
        <w:rPr>
          <w:spacing w:val="43"/>
        </w:rPr>
        <w:t>Ключевые слова:</w:t>
      </w:r>
      <w:r>
        <w:t xml:space="preserve"> </w:t>
      </w:r>
      <w:proofErr w:type="spellStart"/>
      <w:r>
        <w:t>монопродуктовый</w:t>
      </w:r>
      <w:proofErr w:type="spellEnd"/>
      <w:r>
        <w:t xml:space="preserve"> рынок; агропромышленный комплекс; региональное развитие; санкции; устойчивость; импортозамещение; диверсификация.</w:t>
      </w:r>
    </w:p>
    <w:p w:rsidR="00193735" w:rsidRDefault="00193735" w:rsidP="00193735">
      <w:pPr>
        <w:pStyle w:val="a9"/>
      </w:pPr>
      <w:r>
        <w:rPr>
          <w:spacing w:val="43"/>
        </w:rPr>
        <w:t xml:space="preserve">Для цитирования: </w:t>
      </w:r>
      <w:proofErr w:type="spellStart"/>
      <w:r>
        <w:t>Хачев</w:t>
      </w:r>
      <w:proofErr w:type="spellEnd"/>
      <w:r>
        <w:t xml:space="preserve"> М. М., Коков Н. С., </w:t>
      </w:r>
      <w:proofErr w:type="spellStart"/>
      <w:r>
        <w:t>Кокова</w:t>
      </w:r>
      <w:proofErr w:type="spellEnd"/>
      <w:r>
        <w:t xml:space="preserve"> С.Ф., </w:t>
      </w:r>
      <w:proofErr w:type="spellStart"/>
      <w:r>
        <w:t>Бекулова</w:t>
      </w:r>
      <w:proofErr w:type="spellEnd"/>
      <w:r>
        <w:t xml:space="preserve"> Б. В. Функционирование и развитие </w:t>
      </w:r>
      <w:proofErr w:type="spellStart"/>
      <w:r>
        <w:t>монопродуктовых</w:t>
      </w:r>
      <w:proofErr w:type="spellEnd"/>
      <w:r>
        <w:t xml:space="preserve"> рынков в условиях санкционного давления (на материалах агропромышленного комплекса Кабардино-Балкарской Республики) // Инновационная экономика: информация, аналитика, прогнозы. – 2025. – С 1. – С. 170–175. https://doi.org/10.47576/2949-1894.2025.9.9.022.</w:t>
      </w:r>
    </w:p>
    <w:p w:rsidR="00193735" w:rsidRDefault="00193735" w:rsidP="00193735">
      <w:pPr>
        <w:pStyle w:val="original"/>
      </w:pPr>
      <w:r>
        <w:lastRenderedPageBreak/>
        <w:t>Original article</w:t>
      </w:r>
    </w:p>
    <w:p w:rsidR="00193735" w:rsidRPr="00193735" w:rsidRDefault="00193735" w:rsidP="00193735">
      <w:pPr>
        <w:pStyle w:val="aa"/>
        <w:rPr>
          <w:lang w:val="en-US"/>
        </w:rPr>
      </w:pPr>
      <w:r w:rsidRPr="00193735">
        <w:rPr>
          <w:lang w:val="en-US"/>
        </w:rPr>
        <w:t>Functioning and development of monoproduct markets under sanction pressure (based on the materials of the agro-industrial complex of the Kabardino-Balkarian Republic)</w:t>
      </w:r>
    </w:p>
    <w:p w:rsidR="00193735" w:rsidRPr="00193735" w:rsidRDefault="00193735" w:rsidP="00193735">
      <w:pPr>
        <w:pStyle w:val="ab"/>
        <w:rPr>
          <w:lang w:val="en-US"/>
        </w:rPr>
      </w:pPr>
      <w:proofErr w:type="spellStart"/>
      <w:r w:rsidRPr="00193735">
        <w:rPr>
          <w:lang w:val="en-US"/>
        </w:rPr>
        <w:t>Khachev</w:t>
      </w:r>
      <w:proofErr w:type="spellEnd"/>
      <w:r w:rsidRPr="00193735">
        <w:rPr>
          <w:lang w:val="en-US"/>
        </w:rPr>
        <w:t xml:space="preserve"> M. M. </w:t>
      </w:r>
    </w:p>
    <w:p w:rsidR="00193735" w:rsidRPr="00193735" w:rsidRDefault="00193735" w:rsidP="00193735">
      <w:pPr>
        <w:pStyle w:val="ac"/>
        <w:rPr>
          <w:lang w:val="en-US"/>
        </w:rPr>
      </w:pPr>
      <w:proofErr w:type="spellStart"/>
      <w:r w:rsidRPr="00193735">
        <w:rPr>
          <w:lang w:val="en-US"/>
        </w:rPr>
        <w:t>Kabardino-Balkarian</w:t>
      </w:r>
      <w:proofErr w:type="spellEnd"/>
      <w:r w:rsidRPr="00193735">
        <w:rPr>
          <w:lang w:val="en-US"/>
        </w:rPr>
        <w:t xml:space="preserve"> State Agrarian University, Nalchik, Russia </w:t>
      </w:r>
    </w:p>
    <w:p w:rsidR="00193735" w:rsidRPr="00193735" w:rsidRDefault="00193735" w:rsidP="00193735">
      <w:pPr>
        <w:pStyle w:val="ab"/>
        <w:rPr>
          <w:lang w:val="en-US"/>
        </w:rPr>
      </w:pPr>
      <w:proofErr w:type="spellStart"/>
      <w:r w:rsidRPr="00193735">
        <w:rPr>
          <w:lang w:val="en-US"/>
        </w:rPr>
        <w:t>Kokov</w:t>
      </w:r>
      <w:proofErr w:type="spellEnd"/>
      <w:r w:rsidRPr="00193735">
        <w:rPr>
          <w:lang w:val="en-US"/>
        </w:rPr>
        <w:t xml:space="preserve"> N. S. </w:t>
      </w:r>
    </w:p>
    <w:p w:rsidR="00193735" w:rsidRPr="00193735" w:rsidRDefault="00193735" w:rsidP="00193735">
      <w:pPr>
        <w:pStyle w:val="ac"/>
        <w:rPr>
          <w:lang w:val="en-US"/>
        </w:rPr>
      </w:pPr>
      <w:proofErr w:type="spellStart"/>
      <w:r w:rsidRPr="00193735">
        <w:rPr>
          <w:lang w:val="en-US"/>
        </w:rPr>
        <w:t>Kabardino-Balkarian</w:t>
      </w:r>
      <w:proofErr w:type="spellEnd"/>
      <w:r w:rsidRPr="00193735">
        <w:rPr>
          <w:lang w:val="en-US"/>
        </w:rPr>
        <w:t xml:space="preserve"> State Agrarian University, Nalchik, Russia </w:t>
      </w:r>
    </w:p>
    <w:p w:rsidR="00193735" w:rsidRPr="00193735" w:rsidRDefault="00193735" w:rsidP="00193735">
      <w:pPr>
        <w:pStyle w:val="ab"/>
        <w:rPr>
          <w:lang w:val="en-US"/>
        </w:rPr>
      </w:pPr>
      <w:proofErr w:type="spellStart"/>
      <w:r w:rsidRPr="00193735">
        <w:rPr>
          <w:lang w:val="en-US"/>
        </w:rPr>
        <w:t>Kokova</w:t>
      </w:r>
      <w:proofErr w:type="spellEnd"/>
      <w:r w:rsidRPr="00193735">
        <w:rPr>
          <w:lang w:val="en-US"/>
        </w:rPr>
        <w:t xml:space="preserve"> S. F. </w:t>
      </w:r>
    </w:p>
    <w:p w:rsidR="00193735" w:rsidRPr="00193735" w:rsidRDefault="00193735" w:rsidP="00193735">
      <w:pPr>
        <w:pStyle w:val="ac"/>
        <w:rPr>
          <w:lang w:val="en-US"/>
        </w:rPr>
      </w:pPr>
      <w:proofErr w:type="spellStart"/>
      <w:r w:rsidRPr="00193735">
        <w:rPr>
          <w:lang w:val="en-US"/>
        </w:rPr>
        <w:t>Kabardino-Balkarian</w:t>
      </w:r>
      <w:proofErr w:type="spellEnd"/>
      <w:r w:rsidRPr="00193735">
        <w:rPr>
          <w:lang w:val="en-US"/>
        </w:rPr>
        <w:t xml:space="preserve"> State Agrarian University, Nalchik, Russia </w:t>
      </w:r>
    </w:p>
    <w:p w:rsidR="00193735" w:rsidRPr="00193735" w:rsidRDefault="00193735" w:rsidP="00193735">
      <w:pPr>
        <w:pStyle w:val="ab"/>
        <w:rPr>
          <w:lang w:val="en-US"/>
        </w:rPr>
      </w:pPr>
      <w:proofErr w:type="spellStart"/>
      <w:r w:rsidRPr="00193735">
        <w:rPr>
          <w:lang w:val="en-US"/>
        </w:rPr>
        <w:t>Bekulova</w:t>
      </w:r>
      <w:proofErr w:type="spellEnd"/>
      <w:r w:rsidRPr="00193735">
        <w:rPr>
          <w:lang w:val="en-US"/>
        </w:rPr>
        <w:t xml:space="preserve"> B. V. </w:t>
      </w:r>
    </w:p>
    <w:p w:rsidR="00193735" w:rsidRPr="00193735" w:rsidRDefault="00193735" w:rsidP="00193735">
      <w:pPr>
        <w:pStyle w:val="ac"/>
        <w:rPr>
          <w:lang w:val="en-US"/>
        </w:rPr>
      </w:pPr>
      <w:r w:rsidRPr="00193735">
        <w:rPr>
          <w:lang w:val="en-US"/>
        </w:rPr>
        <w:t>Russian Presidential Academy of National Economy and Public Administration, Moscow, Russia</w:t>
      </w:r>
    </w:p>
    <w:p w:rsidR="00193735" w:rsidRPr="00193735" w:rsidRDefault="00193735" w:rsidP="00193735">
      <w:pPr>
        <w:pStyle w:val="a8"/>
        <w:rPr>
          <w:lang w:val="en-US"/>
        </w:rPr>
      </w:pPr>
      <w:r w:rsidRPr="00193735">
        <w:rPr>
          <w:spacing w:val="43"/>
          <w:lang w:val="en-US"/>
        </w:rPr>
        <w:t>Abstract</w:t>
      </w:r>
      <w:r w:rsidRPr="00193735">
        <w:rPr>
          <w:lang w:val="en-US"/>
        </w:rPr>
        <w:t xml:space="preserve">. In the context of expanding foreign economic restrictions, the importance of ensuring the stability of regional commodity markets is increasing. Territories with a </w:t>
      </w:r>
      <w:proofErr w:type="spellStart"/>
      <w:r w:rsidRPr="00193735">
        <w:rPr>
          <w:lang w:val="en-US"/>
        </w:rPr>
        <w:t>monoproduct</w:t>
      </w:r>
      <w:proofErr w:type="spellEnd"/>
      <w:r w:rsidRPr="00193735">
        <w:rPr>
          <w:lang w:val="en-US"/>
        </w:rPr>
        <w:t xml:space="preserve"> organization of production, characterized by the dominance of one or several interconnected commodity sectors, are at the greatest risk. Based on the materials of the </w:t>
      </w:r>
      <w:proofErr w:type="spellStart"/>
      <w:r w:rsidRPr="00193735">
        <w:rPr>
          <w:lang w:val="en-US"/>
        </w:rPr>
        <w:t>Kabardino-Balkarian</w:t>
      </w:r>
      <w:proofErr w:type="spellEnd"/>
      <w:r w:rsidRPr="00193735">
        <w:rPr>
          <w:lang w:val="en-US"/>
        </w:rPr>
        <w:t xml:space="preserve"> Republic, the structural features and vulnerability of the agro-industrial complex, which is based primarily on horticulture and the processing of fruit and berry products, have been studied. The key consequences of sanctions pressure on the technological, logistical, and institutional parameters of the functioning of the agro-industrial complex have been identified. An economic and mathematical model for assessing the sustainability of a </w:t>
      </w:r>
      <w:proofErr w:type="spellStart"/>
      <w:r w:rsidRPr="00193735">
        <w:rPr>
          <w:lang w:val="en-US"/>
        </w:rPr>
        <w:t>monoproduct</w:t>
      </w:r>
      <w:proofErr w:type="spellEnd"/>
      <w:r w:rsidRPr="00193735">
        <w:rPr>
          <w:lang w:val="en-US"/>
        </w:rPr>
        <w:t xml:space="preserve"> market has been proposed, and applied measures for diversification, localization of value chains, and increasing technological autonomy have been substantiated.</w:t>
      </w:r>
    </w:p>
    <w:p w:rsidR="00193735" w:rsidRPr="00193735" w:rsidRDefault="00193735" w:rsidP="00193735">
      <w:pPr>
        <w:pStyle w:val="a8"/>
        <w:rPr>
          <w:lang w:val="en-US"/>
        </w:rPr>
      </w:pPr>
      <w:r w:rsidRPr="00193735">
        <w:rPr>
          <w:spacing w:val="43"/>
          <w:lang w:val="en-US"/>
        </w:rPr>
        <w:t>Keywords</w:t>
      </w:r>
      <w:r w:rsidRPr="00193735">
        <w:rPr>
          <w:lang w:val="en-US"/>
        </w:rPr>
        <w:t xml:space="preserve">: </w:t>
      </w:r>
      <w:proofErr w:type="spellStart"/>
      <w:r w:rsidRPr="00193735">
        <w:rPr>
          <w:lang w:val="en-US"/>
        </w:rPr>
        <w:t>monoproduct</w:t>
      </w:r>
      <w:proofErr w:type="spellEnd"/>
      <w:r w:rsidRPr="00193735">
        <w:rPr>
          <w:lang w:val="en-US"/>
        </w:rPr>
        <w:t xml:space="preserve"> market; agro-industrial complex; regional development; sanctions, sustainability.</w:t>
      </w:r>
    </w:p>
    <w:p w:rsidR="00193735" w:rsidRPr="00193735" w:rsidRDefault="00193735" w:rsidP="00193735">
      <w:pPr>
        <w:pStyle w:val="forcitation"/>
        <w:rPr>
          <w:spacing w:val="-2"/>
          <w:lang w:val="en-US"/>
        </w:rPr>
      </w:pPr>
      <w:r w:rsidRPr="00193735">
        <w:rPr>
          <w:spacing w:val="43"/>
          <w:lang w:val="en-US"/>
        </w:rPr>
        <w:t>For citation:</w:t>
      </w:r>
      <w:r w:rsidRPr="00193735">
        <w:rPr>
          <w:lang w:val="en-US"/>
        </w:rPr>
        <w:t xml:space="preserve"> </w:t>
      </w:r>
      <w:proofErr w:type="spellStart"/>
      <w:r w:rsidRPr="00193735">
        <w:rPr>
          <w:spacing w:val="-2"/>
          <w:lang w:val="en-US"/>
        </w:rPr>
        <w:t>Khachev</w:t>
      </w:r>
      <w:proofErr w:type="spellEnd"/>
      <w:r w:rsidRPr="00193735">
        <w:rPr>
          <w:spacing w:val="-2"/>
          <w:lang w:val="en-US"/>
        </w:rPr>
        <w:t xml:space="preserve"> M. M., </w:t>
      </w:r>
      <w:proofErr w:type="spellStart"/>
      <w:r w:rsidRPr="00193735">
        <w:rPr>
          <w:spacing w:val="-2"/>
          <w:lang w:val="en-US"/>
        </w:rPr>
        <w:t>Kokov</w:t>
      </w:r>
      <w:proofErr w:type="spellEnd"/>
      <w:r w:rsidRPr="00193735">
        <w:rPr>
          <w:spacing w:val="-2"/>
          <w:lang w:val="en-US"/>
        </w:rPr>
        <w:t xml:space="preserve"> N. S., </w:t>
      </w:r>
      <w:proofErr w:type="spellStart"/>
      <w:r w:rsidRPr="00193735">
        <w:rPr>
          <w:spacing w:val="-2"/>
          <w:lang w:val="en-US"/>
        </w:rPr>
        <w:t>Kokova</w:t>
      </w:r>
      <w:proofErr w:type="spellEnd"/>
      <w:r w:rsidRPr="00193735">
        <w:rPr>
          <w:spacing w:val="-2"/>
          <w:lang w:val="en-US"/>
        </w:rPr>
        <w:t xml:space="preserve"> S. F., </w:t>
      </w:r>
      <w:proofErr w:type="spellStart"/>
      <w:r w:rsidRPr="00193735">
        <w:rPr>
          <w:spacing w:val="-2"/>
          <w:lang w:val="en-US"/>
        </w:rPr>
        <w:t>Bekulova</w:t>
      </w:r>
      <w:proofErr w:type="spellEnd"/>
      <w:r w:rsidRPr="00193735">
        <w:rPr>
          <w:spacing w:val="-2"/>
          <w:lang w:val="en-US"/>
        </w:rPr>
        <w:t xml:space="preserve"> B. V. Functioning and development of </w:t>
      </w:r>
      <w:proofErr w:type="spellStart"/>
      <w:r w:rsidRPr="00193735">
        <w:rPr>
          <w:spacing w:val="-2"/>
          <w:lang w:val="en-US"/>
        </w:rPr>
        <w:t>monoproduct</w:t>
      </w:r>
      <w:proofErr w:type="spellEnd"/>
      <w:r w:rsidRPr="00193735">
        <w:rPr>
          <w:spacing w:val="-2"/>
          <w:lang w:val="en-US"/>
        </w:rPr>
        <w:t xml:space="preserve"> markets under sanction pressure (based on the materials of the agro-industrial complex of the </w:t>
      </w:r>
      <w:proofErr w:type="spellStart"/>
      <w:r w:rsidRPr="00193735">
        <w:rPr>
          <w:spacing w:val="-2"/>
          <w:lang w:val="en-US"/>
        </w:rPr>
        <w:t>Kabardino-Balkarian</w:t>
      </w:r>
      <w:proofErr w:type="spellEnd"/>
      <w:r w:rsidRPr="00193735">
        <w:rPr>
          <w:spacing w:val="-2"/>
          <w:lang w:val="en-US"/>
        </w:rPr>
        <w:t xml:space="preserve"> Republic).</w:t>
      </w:r>
      <w:r w:rsidRPr="00193735">
        <w:rPr>
          <w:i/>
          <w:iCs/>
          <w:spacing w:val="-2"/>
          <w:lang w:val="en-US"/>
        </w:rPr>
        <w:t xml:space="preserve"> Innovative economy: information, analysis, prognoses, </w:t>
      </w:r>
      <w:r w:rsidRPr="00193735">
        <w:rPr>
          <w:spacing w:val="-2"/>
          <w:lang w:val="en-US"/>
        </w:rPr>
        <w:t>2025, no. S 1, pp. 170–175. https://doi.org/10.47576/2949-1894.2025.9.9.022.</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336</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10.47576/2949-1894.2025.9.9.023</w:t>
      </w:r>
    </w:p>
    <w:p w:rsidR="00193735" w:rsidRDefault="00193735" w:rsidP="00193735">
      <w:pPr>
        <w:pStyle w:val="a5"/>
      </w:pPr>
      <w:r>
        <w:t>Инвестиционная стратегия как инструмент повышения конкурентоспособности строительных компаний в условиях цифровой трансформации</w:t>
      </w:r>
    </w:p>
    <w:p w:rsidR="00193735" w:rsidRDefault="00193735" w:rsidP="00193735">
      <w:pPr>
        <w:pStyle w:val="a6"/>
      </w:pPr>
      <w:r>
        <w:t xml:space="preserve">Аушев Магомед Даудович </w:t>
      </w:r>
    </w:p>
    <w:p w:rsidR="00193735" w:rsidRDefault="00193735" w:rsidP="00193735">
      <w:pPr>
        <w:pStyle w:val="a7"/>
      </w:pPr>
      <w:r>
        <w:t>ООО «АНТ ЯПЫ», aushev.mukhammad@bk.ru</w:t>
      </w:r>
    </w:p>
    <w:p w:rsidR="00193735" w:rsidRDefault="00193735" w:rsidP="00193735">
      <w:pPr>
        <w:pStyle w:val="a8"/>
      </w:pPr>
      <w:r>
        <w:rPr>
          <w:spacing w:val="43"/>
        </w:rPr>
        <w:t>Аннотация</w:t>
      </w:r>
      <w:r>
        <w:t xml:space="preserve">. В статье рассматривается инвестиционная стратегия строительных компаний как ключевой инструмент повышения их конкурентоспособности в условиях цифровой трансформации. Раскрывается взаимосвязь между стратегическим управлением инвестициями и необходимостью технологического обновления в строительной отрасли. Анализируются основные направления цифровых вложений, включая внедрение BIM-технологий, развитие </w:t>
      </w:r>
      <w:proofErr w:type="gramStart"/>
      <w:r>
        <w:t>корпоративной</w:t>
      </w:r>
      <w:proofErr w:type="gramEnd"/>
      <w:r>
        <w:t xml:space="preserve"> </w:t>
      </w:r>
      <w:r>
        <w:lastRenderedPageBreak/>
        <w:t>IT-инфраструктуры, модернизацию организационных процессов и усиление цифровых компетенций персонала. Отдельное внимание уделяется институциональным условиям, формированию цифровой культуры, управлению инновациями и рисками. Подчеркивается значение интеграции инвестиционной стратегии с корпоративной цифровой трансформацией как условия устойчивого развития и сохранения конкурентных позиций на рынке.</w:t>
      </w:r>
    </w:p>
    <w:p w:rsidR="00193735" w:rsidRDefault="00193735" w:rsidP="00193735">
      <w:pPr>
        <w:pStyle w:val="a8"/>
      </w:pPr>
      <w:proofErr w:type="gramStart"/>
      <w:r>
        <w:rPr>
          <w:spacing w:val="43"/>
        </w:rPr>
        <w:t>Ключевые слова</w:t>
      </w:r>
      <w:r>
        <w:t>: инвестиции; стратегия; инвестиционная стратегия; строительные компании; конкурентоспособность; цифровая трансформация; BIM-технологии; инновационное развитие; управление рисками; цифровые компетенции.</w:t>
      </w:r>
      <w:proofErr w:type="gramEnd"/>
    </w:p>
    <w:p w:rsidR="00193735" w:rsidRDefault="00193735" w:rsidP="00193735">
      <w:pPr>
        <w:pStyle w:val="a9"/>
      </w:pPr>
      <w:r>
        <w:rPr>
          <w:spacing w:val="43"/>
        </w:rPr>
        <w:t>Для цитирования:</w:t>
      </w:r>
      <w:r>
        <w:t xml:space="preserve"> Аушев М. Д. Инвестиционная стратегия как инструмент повышения конкурентоспособности строительных компаний в условиях цифровой трансформации // Инновационная экономика: информация, аналитика, прогнозы. – 2025. – С 1. – </w:t>
      </w:r>
      <w:r>
        <w:br/>
        <w:t>С. 176–182. https://doi.org/10.47576/2949-1894.2025.9.9.023.</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Investment strategy as </w:t>
      </w:r>
      <w:proofErr w:type="gramStart"/>
      <w:r w:rsidRPr="00193735">
        <w:rPr>
          <w:lang w:val="en-US"/>
        </w:rPr>
        <w:t>a</w:t>
      </w:r>
      <w:proofErr w:type="gramEnd"/>
      <w:r w:rsidRPr="00193735">
        <w:rPr>
          <w:lang w:val="en-US"/>
        </w:rPr>
        <w:t xml:space="preserve"> tool for increasing competitiveness of construction companies in the context of digital transformation</w:t>
      </w:r>
    </w:p>
    <w:p w:rsidR="00193735" w:rsidRPr="00193735" w:rsidRDefault="00193735" w:rsidP="00193735">
      <w:pPr>
        <w:pStyle w:val="ab"/>
        <w:rPr>
          <w:lang w:val="en-US"/>
        </w:rPr>
      </w:pPr>
      <w:proofErr w:type="spellStart"/>
      <w:proofErr w:type="gramStart"/>
      <w:r w:rsidRPr="00193735">
        <w:rPr>
          <w:lang w:val="en-US"/>
        </w:rPr>
        <w:t>Aushev</w:t>
      </w:r>
      <w:proofErr w:type="spellEnd"/>
      <w:r w:rsidRPr="00193735">
        <w:rPr>
          <w:lang w:val="en-US"/>
        </w:rPr>
        <w:t xml:space="preserve"> </w:t>
      </w:r>
      <w:proofErr w:type="spellStart"/>
      <w:r w:rsidRPr="00193735">
        <w:rPr>
          <w:lang w:val="en-US"/>
        </w:rPr>
        <w:t>Magomed</w:t>
      </w:r>
      <w:proofErr w:type="spellEnd"/>
      <w:r w:rsidRPr="00193735">
        <w:rPr>
          <w:lang w:val="en-US"/>
        </w:rPr>
        <w:t xml:space="preserve"> D.</w:t>
      </w:r>
      <w:proofErr w:type="gramEnd"/>
      <w:r w:rsidRPr="00193735">
        <w:rPr>
          <w:lang w:val="en-US"/>
        </w:rPr>
        <w:t xml:space="preserve"> </w:t>
      </w:r>
    </w:p>
    <w:p w:rsidR="00193735" w:rsidRPr="00193735" w:rsidRDefault="00193735" w:rsidP="00193735">
      <w:pPr>
        <w:pStyle w:val="ac"/>
        <w:rPr>
          <w:lang w:val="en-US"/>
        </w:rPr>
      </w:pPr>
      <w:r w:rsidRPr="00193735">
        <w:rPr>
          <w:lang w:val="en-US"/>
        </w:rPr>
        <w:t>ANT YAPY LLC, aushev.mukhammad@bk.ru</w:t>
      </w:r>
    </w:p>
    <w:p w:rsidR="00193735" w:rsidRPr="00193735" w:rsidRDefault="00193735" w:rsidP="00193735">
      <w:pPr>
        <w:pStyle w:val="a8"/>
        <w:rPr>
          <w:lang w:val="en-US"/>
        </w:rPr>
      </w:pPr>
      <w:r w:rsidRPr="00193735">
        <w:rPr>
          <w:spacing w:val="43"/>
          <w:lang w:val="en-US"/>
        </w:rPr>
        <w:t>Abstract</w:t>
      </w:r>
      <w:r w:rsidRPr="00193735">
        <w:rPr>
          <w:lang w:val="en-US"/>
        </w:rPr>
        <w:t xml:space="preserve">. The article considers the investment strategy of construction companies as a key tool for increasing their competitiveness in the context of digital transformation. The relationship between strategic investment management and the need for technological renewal in the construction industry is revealed. The main areas of digital investments are analyzed, including the introduction of BIM technologies, the development of corporate IT infrastructure, the modernization of organizational processes and the strengthening of digital competencies of personnel. Particular attention is paid to institutional conditions, the formation of a digital culture, innovation and risk management. The importance of integrating investment strategy with corporate digital transformation as a condition for sustainable development and maintaining competitive positions in the market is emphasized. </w:t>
      </w:r>
    </w:p>
    <w:p w:rsidR="00193735" w:rsidRPr="00193735" w:rsidRDefault="00193735" w:rsidP="00193735">
      <w:pPr>
        <w:pStyle w:val="a8"/>
        <w:rPr>
          <w:lang w:val="en-US"/>
        </w:rPr>
      </w:pPr>
      <w:r w:rsidRPr="00193735">
        <w:rPr>
          <w:spacing w:val="43"/>
          <w:lang w:val="en-US"/>
        </w:rPr>
        <w:t>Keywords</w:t>
      </w:r>
      <w:r w:rsidRPr="00193735">
        <w:rPr>
          <w:lang w:val="en-US"/>
        </w:rPr>
        <w:t>: investments; strategy; investment strategy; construction companies; competitiveness; digital transformation; BIM technologies; innovative development; risk management; digital competencies.</w:t>
      </w:r>
    </w:p>
    <w:p w:rsidR="00193735" w:rsidRPr="00193735" w:rsidRDefault="00193735" w:rsidP="00193735">
      <w:pPr>
        <w:pStyle w:val="forcitation"/>
        <w:rPr>
          <w:lang w:val="en-US"/>
        </w:rPr>
      </w:pPr>
      <w:r w:rsidRPr="00193735">
        <w:rPr>
          <w:spacing w:val="43"/>
          <w:lang w:val="en-US"/>
        </w:rPr>
        <w:t xml:space="preserve">For citation: </w:t>
      </w:r>
      <w:proofErr w:type="spellStart"/>
      <w:r w:rsidRPr="00193735">
        <w:rPr>
          <w:lang w:val="en-US"/>
        </w:rPr>
        <w:t>Aushev</w:t>
      </w:r>
      <w:proofErr w:type="spellEnd"/>
      <w:r w:rsidRPr="00193735">
        <w:rPr>
          <w:lang w:val="en-US"/>
        </w:rPr>
        <w:t xml:space="preserve"> M. D. Investment strategy as a tool for increasing competitiveness of construction companies in the context of digital transformation. </w:t>
      </w:r>
      <w:r w:rsidRPr="00193735">
        <w:rPr>
          <w:i/>
          <w:iCs/>
          <w:lang w:val="en-US"/>
        </w:rPr>
        <w:t xml:space="preserve">Innovative economy: information, analysis, prognoses, </w:t>
      </w:r>
      <w:r w:rsidRPr="00193735">
        <w:rPr>
          <w:lang w:val="en-US"/>
        </w:rPr>
        <w:t>2025, no. S 1, pp. 176–182. https://doi.org/10.47576/2949-1894.2025.9.9.023.</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339</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10.47576/2949-1894.2025.9.9.024</w:t>
      </w:r>
    </w:p>
    <w:p w:rsidR="00193735" w:rsidRDefault="00193735" w:rsidP="00193735">
      <w:pPr>
        <w:pStyle w:val="a5"/>
      </w:pPr>
      <w:r>
        <w:t>Внешнеэкономическая деятельность субъекта Российской Федерации в регионе деятельности красноярской таможни</w:t>
      </w:r>
    </w:p>
    <w:p w:rsidR="00193735" w:rsidRDefault="00193735" w:rsidP="00193735">
      <w:pPr>
        <w:pStyle w:val="a6"/>
      </w:pPr>
      <w:r>
        <w:t>Агапова Лариса Николаевна</w:t>
      </w:r>
    </w:p>
    <w:p w:rsidR="00193735" w:rsidRDefault="00193735" w:rsidP="00193735">
      <w:pPr>
        <w:pStyle w:val="a7"/>
      </w:pPr>
      <w:r>
        <w:t>Сибирский институт управления – филиал Российской академии народного хозяйства и государственной службы при президенте Российской Федерации, Новосибирск, Россия</w:t>
      </w:r>
    </w:p>
    <w:p w:rsidR="00193735" w:rsidRDefault="00193735" w:rsidP="00193735">
      <w:pPr>
        <w:pStyle w:val="a8"/>
      </w:pPr>
      <w:r>
        <w:rPr>
          <w:spacing w:val="43"/>
        </w:rPr>
        <w:lastRenderedPageBreak/>
        <w:t>Аннотация</w:t>
      </w:r>
      <w:r>
        <w:t>. В статье анализируется современное положение внешнеэкономической деятельности субъекта России на примере Красноярского края, рассматриваются особенности функционирования Красноярской таможни. Нынешнее положение внешнеэкономической деятельности Красноярского края характеризуется экономическим дисбалансом, спровоцированным ограничениями в виде санкций, введенных против России, и уклоном на экспорт, который ставит регион в зависимое положение перед иностранными торговыми партнерами. Недостаточное развитие обрабатывающей промышленности вызывает потребность в увеличении экспорта, и как следствие убыток в экономике региона. Для повышения показателей внешнеэкономической деятельности необходимо разработать и внедрить систему поддержки и развития экономики региона, включая решение вопросов таможенного регулирования. Важно акцентировать внимание на развитии промышленности, перерабатывающем производстве и увеличении объемов производимой техники, машинного оборудования и сырья.</w:t>
      </w:r>
    </w:p>
    <w:p w:rsidR="00193735" w:rsidRDefault="00193735" w:rsidP="00193735">
      <w:pPr>
        <w:pStyle w:val="a8"/>
      </w:pPr>
      <w:r>
        <w:rPr>
          <w:spacing w:val="43"/>
        </w:rPr>
        <w:t>Ключевые слова:</w:t>
      </w:r>
      <w:r>
        <w:t xml:space="preserve"> ВЭД; внешнеэкономическая деятельность; Красноярская таможня; таможенные органы; Красноярский край; импорт и экспорт; экономика региона.</w:t>
      </w:r>
    </w:p>
    <w:p w:rsidR="00193735" w:rsidRDefault="00193735" w:rsidP="00193735">
      <w:pPr>
        <w:pStyle w:val="a9"/>
      </w:pPr>
      <w:r>
        <w:rPr>
          <w:spacing w:val="43"/>
        </w:rPr>
        <w:t>Для цитирования</w:t>
      </w:r>
      <w:r>
        <w:t>: Агапова Л. Н. Внешнеэкономическая деятельность субъекта Российской Федерации в регионе деятельности Красноярской таможни // Инновационная экономика: информация, аналитика, прогнозы. – 2025. – С 1. – С. 183–190. https://doi.org/10.47576/2949-1894.2025.9.9.024.</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Foreign economic activity of a subject of the Russian Federation in the region of activity of the krasnoyarsk customs</w:t>
      </w:r>
    </w:p>
    <w:p w:rsidR="00193735" w:rsidRPr="00193735" w:rsidRDefault="00193735" w:rsidP="00193735">
      <w:pPr>
        <w:pStyle w:val="ab"/>
        <w:rPr>
          <w:lang w:val="en-US"/>
        </w:rPr>
      </w:pPr>
      <w:proofErr w:type="spellStart"/>
      <w:r w:rsidRPr="00193735">
        <w:rPr>
          <w:lang w:val="en-US"/>
        </w:rPr>
        <w:t>Agapova</w:t>
      </w:r>
      <w:proofErr w:type="spellEnd"/>
      <w:r w:rsidRPr="00193735">
        <w:rPr>
          <w:lang w:val="en-US"/>
        </w:rPr>
        <w:t xml:space="preserve"> Larisa N.</w:t>
      </w:r>
    </w:p>
    <w:p w:rsidR="00193735" w:rsidRPr="00193735" w:rsidRDefault="00193735" w:rsidP="00193735">
      <w:pPr>
        <w:pStyle w:val="ac"/>
        <w:rPr>
          <w:lang w:val="en-US"/>
        </w:rPr>
      </w:pPr>
      <w:r w:rsidRPr="00193735">
        <w:rPr>
          <w:lang w:val="en-US"/>
        </w:rPr>
        <w:t xml:space="preserve">Siberian Institute of Management-branch of the Russian Academy of National Economy and Public Administration under the President of the Russian Federation, Novosibirsk, Russia </w:t>
      </w:r>
    </w:p>
    <w:p w:rsidR="00193735" w:rsidRPr="00193735" w:rsidRDefault="00193735" w:rsidP="00193735">
      <w:pPr>
        <w:pStyle w:val="a8"/>
        <w:rPr>
          <w:lang w:val="en-US"/>
        </w:rPr>
      </w:pPr>
      <w:r w:rsidRPr="00193735">
        <w:rPr>
          <w:spacing w:val="43"/>
          <w:lang w:val="en-US"/>
        </w:rPr>
        <w:t>Abstract</w:t>
      </w:r>
      <w:r w:rsidRPr="00193735">
        <w:rPr>
          <w:lang w:val="en-US"/>
        </w:rPr>
        <w:t xml:space="preserve">. The author of this article examines the current state of foreign economic activity in a Russian region using Krasnoyarsk </w:t>
      </w:r>
      <w:proofErr w:type="spellStart"/>
      <w:r w:rsidRPr="00193735">
        <w:rPr>
          <w:lang w:val="en-US"/>
        </w:rPr>
        <w:t>Krai</w:t>
      </w:r>
      <w:proofErr w:type="spellEnd"/>
      <w:r w:rsidRPr="00193735">
        <w:rPr>
          <w:lang w:val="en-US"/>
        </w:rPr>
        <w:t xml:space="preserve"> as an example and examines the functioning of Krasnoyarsk customs. The current state of foreign economic activity (FEA) in Krasnoyarsk </w:t>
      </w:r>
      <w:proofErr w:type="spellStart"/>
      <w:r w:rsidRPr="00193735">
        <w:rPr>
          <w:lang w:val="en-US"/>
        </w:rPr>
        <w:t>Krai</w:t>
      </w:r>
      <w:proofErr w:type="spellEnd"/>
      <w:r w:rsidRPr="00193735">
        <w:rPr>
          <w:lang w:val="en-US"/>
        </w:rPr>
        <w:t xml:space="preserve"> is characterized by an economic imbalance caused by restrictions in the form of sanctions imposed on Russia and a bias toward exports, which makes the region dependent on foreign trading partners. The underdevelopment of the manufacturing industry necessitates increased exports, resulting in economic losses for the region. To improve FEA performance, it is necessary to develop and implement a system for supporting and developing the region’s economy, including addressing customs regulation issues. It is important to focus on industrial development, processing, and increasing the volume of manufactured machinery, equipment, and raw materials.</w:t>
      </w:r>
    </w:p>
    <w:p w:rsidR="00193735" w:rsidRPr="00193735" w:rsidRDefault="00193735" w:rsidP="00193735">
      <w:pPr>
        <w:pStyle w:val="a8"/>
        <w:rPr>
          <w:lang w:val="en-US"/>
        </w:rPr>
      </w:pPr>
      <w:r w:rsidRPr="00193735">
        <w:rPr>
          <w:spacing w:val="43"/>
          <w:lang w:val="en-US"/>
        </w:rPr>
        <w:t>Keywords</w:t>
      </w:r>
      <w:r w:rsidRPr="00193735">
        <w:rPr>
          <w:lang w:val="en-US"/>
        </w:rPr>
        <w:t xml:space="preserve">: FEA; foreign economic activity; Krasnoyarsk customs; customs authorities; Krasnoyarsk </w:t>
      </w:r>
      <w:proofErr w:type="spellStart"/>
      <w:r w:rsidRPr="00193735">
        <w:rPr>
          <w:lang w:val="en-US"/>
        </w:rPr>
        <w:t>Krai</w:t>
      </w:r>
      <w:proofErr w:type="spellEnd"/>
      <w:r w:rsidRPr="00193735">
        <w:rPr>
          <w:lang w:val="en-US"/>
        </w:rPr>
        <w:t>; imports and exports; regional economy.</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Agapova</w:t>
      </w:r>
      <w:proofErr w:type="spellEnd"/>
      <w:r w:rsidRPr="00193735">
        <w:rPr>
          <w:lang w:val="en-US"/>
        </w:rPr>
        <w:t xml:space="preserve"> L. N. Foreign economic activity of a subject of the Russian Federation in the region of activity of the Krasnoyarsk customs. </w:t>
      </w:r>
      <w:r w:rsidRPr="00193735">
        <w:rPr>
          <w:i/>
          <w:iCs/>
          <w:lang w:val="en-US"/>
        </w:rPr>
        <w:t xml:space="preserve">Innovative economy: information, analysis, prognoses, </w:t>
      </w:r>
      <w:r w:rsidRPr="00193735">
        <w:rPr>
          <w:lang w:val="en-US"/>
        </w:rPr>
        <w:t>2025, no. S 1, pp. 183–190. https://doi.org/10.47576/2949-1894.2025.9.9.024.</w:t>
      </w:r>
    </w:p>
    <w:p w:rsidR="00193735" w:rsidRPr="00193735" w:rsidRDefault="00193735" w:rsidP="00193735">
      <w:pPr>
        <w:pStyle w:val="a3"/>
        <w:rPr>
          <w:lang w:val="ru-RU"/>
        </w:rPr>
      </w:pPr>
      <w:r w:rsidRPr="00193735">
        <w:rPr>
          <w:lang w:val="ru-RU"/>
        </w:rPr>
        <w:t>Научная статья</w:t>
      </w:r>
    </w:p>
    <w:p w:rsidR="00193735" w:rsidRPr="00193735" w:rsidRDefault="00193735" w:rsidP="00193735">
      <w:pPr>
        <w:pStyle w:val="a4"/>
        <w:rPr>
          <w:lang w:val="ru-RU"/>
        </w:rPr>
      </w:pPr>
      <w:r w:rsidRPr="00193735">
        <w:rPr>
          <w:lang w:val="ru-RU"/>
        </w:rPr>
        <w:t>УДК 338</w:t>
      </w:r>
    </w:p>
    <w:p w:rsidR="00193735" w:rsidRPr="00193735" w:rsidRDefault="00193735" w:rsidP="00193735">
      <w:pPr>
        <w:pStyle w:val="doi"/>
        <w:rPr>
          <w:lang w:val="ru-RU"/>
        </w:rPr>
      </w:pPr>
      <w:proofErr w:type="spellStart"/>
      <w:proofErr w:type="gramStart"/>
      <w:r>
        <w:t>doi</w:t>
      </w:r>
      <w:proofErr w:type="spellEnd"/>
      <w:proofErr w:type="gramEnd"/>
      <w:r w:rsidRPr="00193735">
        <w:rPr>
          <w:lang w:val="ru-RU"/>
        </w:rPr>
        <w:t>: 10.47576/2949-1894.2025.9.9.025</w:t>
      </w:r>
    </w:p>
    <w:p w:rsidR="00193735" w:rsidRDefault="00193735" w:rsidP="00193735">
      <w:pPr>
        <w:pStyle w:val="a5"/>
      </w:pPr>
      <w:r>
        <w:t>Формирование стратегических направлений развития промышленного предприятия</w:t>
      </w:r>
    </w:p>
    <w:p w:rsidR="00193735" w:rsidRDefault="00193735" w:rsidP="00193735">
      <w:pPr>
        <w:pStyle w:val="a6"/>
      </w:pPr>
      <w:proofErr w:type="spellStart"/>
      <w:r>
        <w:lastRenderedPageBreak/>
        <w:t>Омарова</w:t>
      </w:r>
      <w:proofErr w:type="spellEnd"/>
      <w:r>
        <w:t xml:space="preserve"> </w:t>
      </w:r>
      <w:proofErr w:type="spellStart"/>
      <w:r>
        <w:t>Зарипат</w:t>
      </w:r>
      <w:proofErr w:type="spellEnd"/>
      <w:r>
        <w:t xml:space="preserve"> Магомедовна </w:t>
      </w:r>
    </w:p>
    <w:p w:rsidR="00193735" w:rsidRDefault="00193735" w:rsidP="00193735">
      <w:pPr>
        <w:pStyle w:val="a7"/>
      </w:pPr>
      <w:r>
        <w:t xml:space="preserve">Дагестанский государственный университет, Махачкала, Россия, </w:t>
      </w:r>
      <w:r>
        <w:br/>
        <w:t>zara.omar.65@bk.ru</w:t>
      </w:r>
    </w:p>
    <w:p w:rsidR="00193735" w:rsidRDefault="00193735" w:rsidP="00193735">
      <w:pPr>
        <w:pStyle w:val="a8"/>
      </w:pPr>
      <w:r>
        <w:rPr>
          <w:spacing w:val="43"/>
        </w:rPr>
        <w:t>Аннотация</w:t>
      </w:r>
      <w:r>
        <w:t>. В статье анализируется формирование стратегических направлений развития промышленного предприятия. Рассмотрена главная задача современного развития экономики – оживление промышленного производства и экономики в целом на основе перехода к стратегии экономического роста. Отмечается, что стратегическое управление – сложный и многогранный процесс реализации различных направлений, которые, в конечном счете, должны быть связаны с генеральной стратегией предприятия. Приведен алгоритм формирования стратегии развития промышленного предприятия.</w:t>
      </w:r>
    </w:p>
    <w:p w:rsidR="00193735" w:rsidRDefault="00193735" w:rsidP="00193735">
      <w:pPr>
        <w:pStyle w:val="a8"/>
      </w:pPr>
      <w:r>
        <w:rPr>
          <w:spacing w:val="43"/>
        </w:rPr>
        <w:t>Ключевые слова</w:t>
      </w:r>
      <w:r>
        <w:t>: стратегия; стратегическое управление; формирования стратегии; миссия предприятия; промышленное предприятие.</w:t>
      </w:r>
    </w:p>
    <w:p w:rsidR="00193735" w:rsidRDefault="00193735" w:rsidP="00193735">
      <w:pPr>
        <w:pStyle w:val="a9"/>
      </w:pPr>
      <w:r>
        <w:rPr>
          <w:spacing w:val="43"/>
        </w:rPr>
        <w:t>Для цитирования</w:t>
      </w:r>
      <w:r>
        <w:t xml:space="preserve">: </w:t>
      </w:r>
      <w:proofErr w:type="spellStart"/>
      <w:r>
        <w:t>Омарова</w:t>
      </w:r>
      <w:proofErr w:type="spellEnd"/>
      <w:r>
        <w:t xml:space="preserve"> З. М. Формирование стратегических направлений развития промышленного предприятия // Инновационная экономика: информация, аналитика, прогнозы. – 2025. – С 1. – С. 191–199. https://doi.org/10.47576/2949-1894.2025.9.9.025.</w:t>
      </w:r>
    </w:p>
    <w:p w:rsidR="00193735" w:rsidRDefault="00193735" w:rsidP="00193735">
      <w:pPr>
        <w:pStyle w:val="original"/>
      </w:pPr>
      <w:r>
        <w:t>Original article</w:t>
      </w:r>
    </w:p>
    <w:p w:rsidR="00193735" w:rsidRPr="00193735" w:rsidRDefault="00193735" w:rsidP="00193735">
      <w:pPr>
        <w:pStyle w:val="aa"/>
        <w:rPr>
          <w:lang w:val="en-US"/>
        </w:rPr>
      </w:pPr>
      <w:r w:rsidRPr="00193735">
        <w:rPr>
          <w:lang w:val="en-US"/>
        </w:rPr>
        <w:t xml:space="preserve">Formation of strategic directions for the development of an industrial enterprise </w:t>
      </w:r>
    </w:p>
    <w:p w:rsidR="00193735" w:rsidRPr="00193735" w:rsidRDefault="00193735" w:rsidP="00193735">
      <w:pPr>
        <w:pStyle w:val="ab"/>
        <w:rPr>
          <w:lang w:val="en-US"/>
        </w:rPr>
      </w:pPr>
      <w:proofErr w:type="spellStart"/>
      <w:r w:rsidRPr="00193735">
        <w:rPr>
          <w:lang w:val="en-US"/>
        </w:rPr>
        <w:t>Omarova</w:t>
      </w:r>
      <w:proofErr w:type="spellEnd"/>
      <w:r w:rsidRPr="00193735">
        <w:rPr>
          <w:lang w:val="en-US"/>
        </w:rPr>
        <w:t xml:space="preserve"> </w:t>
      </w:r>
      <w:proofErr w:type="spellStart"/>
      <w:r w:rsidRPr="00193735">
        <w:rPr>
          <w:lang w:val="en-US"/>
        </w:rPr>
        <w:t>Zaripat</w:t>
      </w:r>
      <w:proofErr w:type="spellEnd"/>
      <w:r w:rsidRPr="00193735">
        <w:rPr>
          <w:lang w:val="en-US"/>
        </w:rPr>
        <w:t xml:space="preserve"> M. </w:t>
      </w:r>
    </w:p>
    <w:p w:rsidR="00193735" w:rsidRPr="00193735" w:rsidRDefault="00193735" w:rsidP="00193735">
      <w:pPr>
        <w:pStyle w:val="ac"/>
        <w:rPr>
          <w:lang w:val="en-US"/>
        </w:rPr>
      </w:pPr>
      <w:r w:rsidRPr="00193735">
        <w:rPr>
          <w:lang w:val="en-US"/>
        </w:rPr>
        <w:t>Dagestan State University, Makhachkala, Russia, zara.omar.65@bk.ru</w:t>
      </w:r>
    </w:p>
    <w:p w:rsidR="00193735" w:rsidRPr="00193735" w:rsidRDefault="00193735" w:rsidP="00193735">
      <w:pPr>
        <w:pStyle w:val="a8"/>
        <w:rPr>
          <w:lang w:val="en-US"/>
        </w:rPr>
      </w:pPr>
      <w:r w:rsidRPr="00193735">
        <w:rPr>
          <w:spacing w:val="43"/>
          <w:lang w:val="en-US"/>
        </w:rPr>
        <w:t>Abstract</w:t>
      </w:r>
      <w:r w:rsidRPr="00193735">
        <w:rPr>
          <w:lang w:val="en-US"/>
        </w:rPr>
        <w:t xml:space="preserve">. This article analyzes the formation of strategic development directions for an industrial enterprise. It examines the key objective of modern economic development: the revitalization of industrial production and the economy as a whole through the transition to a strategy of economic growth. It notes that strategic management is a complex and multifaceted process of implementing various directions, which ultimately must be linked to the enterprise’s overall strategy. An algorithm for formulating an industrial enterprise’s development strategy is presented. </w:t>
      </w:r>
    </w:p>
    <w:p w:rsidR="00193735" w:rsidRPr="00193735" w:rsidRDefault="00193735" w:rsidP="00193735">
      <w:pPr>
        <w:pStyle w:val="a8"/>
        <w:rPr>
          <w:lang w:val="en-US"/>
        </w:rPr>
      </w:pPr>
      <w:r w:rsidRPr="00193735">
        <w:rPr>
          <w:spacing w:val="43"/>
          <w:lang w:val="en-US"/>
        </w:rPr>
        <w:t>Keywords</w:t>
      </w:r>
      <w:r w:rsidRPr="00193735">
        <w:rPr>
          <w:lang w:val="en-US"/>
        </w:rPr>
        <w:t>: strategic management; strategy formation; enterprise mission; industrial enterprise.</w:t>
      </w:r>
    </w:p>
    <w:p w:rsidR="00193735" w:rsidRPr="00193735" w:rsidRDefault="00193735" w:rsidP="00193735">
      <w:pPr>
        <w:pStyle w:val="forcitation"/>
        <w:rPr>
          <w:lang w:val="en-US"/>
        </w:rPr>
      </w:pPr>
      <w:r w:rsidRPr="00193735">
        <w:rPr>
          <w:spacing w:val="43"/>
          <w:lang w:val="en-US"/>
        </w:rPr>
        <w:t>For citation:</w:t>
      </w:r>
      <w:r w:rsidRPr="00193735">
        <w:rPr>
          <w:lang w:val="en-US"/>
        </w:rPr>
        <w:t xml:space="preserve"> </w:t>
      </w:r>
      <w:proofErr w:type="spellStart"/>
      <w:r w:rsidRPr="00193735">
        <w:rPr>
          <w:lang w:val="en-US"/>
        </w:rPr>
        <w:t>Omarova</w:t>
      </w:r>
      <w:proofErr w:type="spellEnd"/>
      <w:r w:rsidRPr="00193735">
        <w:rPr>
          <w:lang w:val="en-US"/>
        </w:rPr>
        <w:t xml:space="preserve"> Z. M. Formation of strategic directions for the development of an industrial enterprise</w:t>
      </w:r>
      <w:r w:rsidRPr="00193735">
        <w:rPr>
          <w:i/>
          <w:iCs/>
          <w:lang w:val="en-US"/>
        </w:rPr>
        <w:t>. Innovative economy: information, analysis, prognoses,</w:t>
      </w:r>
      <w:r w:rsidRPr="00193735">
        <w:rPr>
          <w:lang w:val="en-US"/>
        </w:rPr>
        <w:t xml:space="preserve"> 2025, no. S 1, </w:t>
      </w:r>
      <w:r w:rsidRPr="00193735">
        <w:rPr>
          <w:lang w:val="en-US"/>
        </w:rPr>
        <w:br/>
        <w:t>pp. 191–199. https://doi.org/10.47576/2949-1894.2025.9.9.025.</w:t>
      </w:r>
    </w:p>
    <w:p w:rsidR="007D5851" w:rsidRPr="007D5851" w:rsidRDefault="007D5851" w:rsidP="007D5851">
      <w:pPr>
        <w:pStyle w:val="a3"/>
        <w:rPr>
          <w:lang w:val="ru-RU"/>
        </w:rPr>
      </w:pPr>
      <w:r w:rsidRPr="007D5851">
        <w:rPr>
          <w:lang w:val="ru-RU"/>
        </w:rPr>
        <w:t>Научная статья</w:t>
      </w:r>
    </w:p>
    <w:p w:rsidR="007D5851" w:rsidRPr="007D5851" w:rsidRDefault="007D5851" w:rsidP="007D5851">
      <w:pPr>
        <w:pStyle w:val="a4"/>
        <w:rPr>
          <w:lang w:val="ru-RU"/>
        </w:rPr>
      </w:pPr>
      <w:r w:rsidRPr="007D5851">
        <w:rPr>
          <w:lang w:val="ru-RU"/>
        </w:rPr>
        <w:t>УДК 332</w:t>
      </w:r>
    </w:p>
    <w:p w:rsidR="007D5851" w:rsidRPr="007D5851" w:rsidRDefault="007D5851" w:rsidP="007D5851">
      <w:pPr>
        <w:pStyle w:val="doi"/>
        <w:rPr>
          <w:lang w:val="ru-RU"/>
        </w:rPr>
      </w:pPr>
      <w:proofErr w:type="spellStart"/>
      <w:proofErr w:type="gramStart"/>
      <w:r>
        <w:t>doi</w:t>
      </w:r>
      <w:proofErr w:type="spellEnd"/>
      <w:proofErr w:type="gramEnd"/>
      <w:r w:rsidRPr="007D5851">
        <w:rPr>
          <w:lang w:val="ru-RU"/>
        </w:rPr>
        <w:t>: 10.47576/2949-1894.2025.9.9.026</w:t>
      </w:r>
    </w:p>
    <w:p w:rsidR="007D5851" w:rsidRDefault="007D5851" w:rsidP="007D5851">
      <w:pPr>
        <w:pStyle w:val="a5"/>
      </w:pPr>
      <w:r>
        <w:t>Влияние социальных факторов на развитие Алтайского края</w:t>
      </w:r>
    </w:p>
    <w:p w:rsidR="007D5851" w:rsidRDefault="007D5851" w:rsidP="007D5851">
      <w:pPr>
        <w:pStyle w:val="a6"/>
      </w:pPr>
      <w:proofErr w:type="spellStart"/>
      <w:r>
        <w:t>Полтарыхин</w:t>
      </w:r>
      <w:proofErr w:type="spellEnd"/>
      <w:r>
        <w:t xml:space="preserve"> Андрей Леонидович </w:t>
      </w:r>
    </w:p>
    <w:p w:rsidR="007D5851" w:rsidRDefault="007D5851" w:rsidP="007D5851">
      <w:pPr>
        <w:pStyle w:val="a7"/>
      </w:pPr>
      <w:r>
        <w:t xml:space="preserve">Российский экономический университет имени Г. В. Плеханова, </w:t>
      </w:r>
      <w:r>
        <w:br/>
        <w:t>Москва, Россия, poltarykhin@mail.ru</w:t>
      </w:r>
    </w:p>
    <w:p w:rsidR="007D5851" w:rsidRDefault="007D5851" w:rsidP="007D5851">
      <w:pPr>
        <w:pStyle w:val="a6"/>
      </w:pPr>
      <w:proofErr w:type="spellStart"/>
      <w:r>
        <w:t>Ватолин</w:t>
      </w:r>
      <w:proofErr w:type="spellEnd"/>
      <w:r>
        <w:t xml:space="preserve"> Александр Евгеньевич </w:t>
      </w:r>
    </w:p>
    <w:p w:rsidR="007D5851" w:rsidRDefault="007D5851" w:rsidP="007D5851">
      <w:pPr>
        <w:pStyle w:val="a7"/>
      </w:pPr>
      <w:r>
        <w:t xml:space="preserve">Российский экономический университет имени Г. В. Плеханова, </w:t>
      </w:r>
      <w:r>
        <w:br/>
        <w:t>Москва, Россия, 9250361917@mail.ru</w:t>
      </w:r>
    </w:p>
    <w:p w:rsidR="007D5851" w:rsidRDefault="007D5851" w:rsidP="007D5851">
      <w:pPr>
        <w:pStyle w:val="a8"/>
      </w:pPr>
      <w:r>
        <w:rPr>
          <w:spacing w:val="43"/>
        </w:rPr>
        <w:t>Аннотация</w:t>
      </w:r>
      <w:r>
        <w:t xml:space="preserve">. В статье проведен комплексный социально-экономический анализ Алтайского края, основанный на актуальных статистических данных за 2024–2025 годы. Рассматривается </w:t>
      </w:r>
      <w:r>
        <w:lastRenderedPageBreak/>
        <w:t>влияние ключевых социальных факторов – демографических тенденций, уровня жизни, занятости и развития инфраструктуры – на экономическое развитие и устойчивость региона. Выявлены негативные тенденции: регрессивный тип возрастной структуры населения, характеризующийся его старением и естественной убылью, сохраняющийся высокий уровень бедности (12,1–13,3 %) и низкие медианные доходы, ограничивающие потребительский спрос. Агропромышленный комплекс, являясь ключевой отраслью экономики и основным работодателем в сельской местности, сталкивается с системными вызовами, включая дефицит квалифицированных кадров, вызванный миграционным оттоком молодежи, и низкую инвестиционную активность.</w:t>
      </w:r>
    </w:p>
    <w:p w:rsidR="007D5851" w:rsidRDefault="007D5851" w:rsidP="007D5851">
      <w:pPr>
        <w:pStyle w:val="a8"/>
      </w:pPr>
      <w:r>
        <w:rPr>
          <w:spacing w:val="43"/>
        </w:rPr>
        <w:t>Ключевые слова</w:t>
      </w:r>
      <w:r>
        <w:t>: демографические тенденции; состояние АПК; уровень жизни; инфраструктура; социальные факторы.</w:t>
      </w:r>
    </w:p>
    <w:p w:rsidR="007D5851" w:rsidRDefault="007D5851" w:rsidP="007D5851">
      <w:pPr>
        <w:pStyle w:val="a9"/>
      </w:pPr>
      <w:r>
        <w:rPr>
          <w:spacing w:val="43"/>
        </w:rPr>
        <w:t>Для цитирования</w:t>
      </w:r>
      <w:r>
        <w:t xml:space="preserve">: </w:t>
      </w:r>
      <w:proofErr w:type="spellStart"/>
      <w:r>
        <w:t>Полтарыхин</w:t>
      </w:r>
      <w:proofErr w:type="spellEnd"/>
      <w:r>
        <w:t xml:space="preserve"> А. Л., </w:t>
      </w:r>
      <w:proofErr w:type="spellStart"/>
      <w:r>
        <w:t>Ватолин</w:t>
      </w:r>
      <w:proofErr w:type="spellEnd"/>
      <w:r>
        <w:t xml:space="preserve"> А. Е. Влияние социальных факторов на развитие Алтайского края // Инновационная экономика: информация, аналитика, прогнозы. – 2025. – С 1. – С. 200–213. https://doi.org/10.47576/2949-1894.2025.9.9.026.</w:t>
      </w:r>
    </w:p>
    <w:p w:rsidR="007D5851" w:rsidRDefault="007D5851" w:rsidP="007D5851">
      <w:pPr>
        <w:pStyle w:val="original"/>
      </w:pPr>
      <w:r>
        <w:t>Original article</w:t>
      </w:r>
    </w:p>
    <w:p w:rsidR="007D5851" w:rsidRPr="007D5851" w:rsidRDefault="007D5851" w:rsidP="007D5851">
      <w:pPr>
        <w:pStyle w:val="aa"/>
        <w:rPr>
          <w:lang w:val="en-US"/>
        </w:rPr>
      </w:pPr>
      <w:r w:rsidRPr="007D5851">
        <w:rPr>
          <w:lang w:val="en-US"/>
        </w:rPr>
        <w:t xml:space="preserve">The influence of social factors on the development of the </w:t>
      </w:r>
      <w:r>
        <w:t>А</w:t>
      </w:r>
      <w:r w:rsidRPr="007D5851">
        <w:rPr>
          <w:lang w:val="en-US"/>
        </w:rPr>
        <w:t>ltai region</w:t>
      </w:r>
    </w:p>
    <w:p w:rsidR="007D5851" w:rsidRPr="007D5851" w:rsidRDefault="007D5851" w:rsidP="007D5851">
      <w:pPr>
        <w:pStyle w:val="ab"/>
        <w:rPr>
          <w:lang w:val="en-US"/>
        </w:rPr>
      </w:pPr>
      <w:proofErr w:type="spellStart"/>
      <w:r w:rsidRPr="007D5851">
        <w:rPr>
          <w:lang w:val="en-US"/>
        </w:rPr>
        <w:t>Poltarykhin</w:t>
      </w:r>
      <w:proofErr w:type="spellEnd"/>
      <w:r w:rsidRPr="007D5851">
        <w:rPr>
          <w:lang w:val="en-US"/>
        </w:rPr>
        <w:t xml:space="preserve"> </w:t>
      </w:r>
      <w:proofErr w:type="spellStart"/>
      <w:r w:rsidRPr="007D5851">
        <w:rPr>
          <w:lang w:val="en-US"/>
        </w:rPr>
        <w:t>Andrey</w:t>
      </w:r>
      <w:proofErr w:type="spellEnd"/>
      <w:r w:rsidRPr="007D5851">
        <w:rPr>
          <w:lang w:val="en-US"/>
        </w:rPr>
        <w:t xml:space="preserve"> L. </w:t>
      </w:r>
    </w:p>
    <w:p w:rsidR="007D5851" w:rsidRPr="007D5851" w:rsidRDefault="007D5851" w:rsidP="007D5851">
      <w:pPr>
        <w:pStyle w:val="ac"/>
        <w:rPr>
          <w:lang w:val="en-US"/>
        </w:rPr>
      </w:pPr>
      <w:r w:rsidRPr="007D5851">
        <w:rPr>
          <w:lang w:val="en-US"/>
        </w:rPr>
        <w:t>Plekhanov Russian University of Economics, Moscow, Russia, poltarykhin@mail.ru</w:t>
      </w:r>
    </w:p>
    <w:p w:rsidR="007D5851" w:rsidRPr="007D5851" w:rsidRDefault="007D5851" w:rsidP="007D5851">
      <w:pPr>
        <w:pStyle w:val="ab"/>
        <w:rPr>
          <w:lang w:val="en-US"/>
        </w:rPr>
      </w:pPr>
      <w:proofErr w:type="spellStart"/>
      <w:r w:rsidRPr="007D5851">
        <w:rPr>
          <w:lang w:val="en-US"/>
        </w:rPr>
        <w:t>Vatolin</w:t>
      </w:r>
      <w:proofErr w:type="spellEnd"/>
      <w:r w:rsidRPr="007D5851">
        <w:rPr>
          <w:lang w:val="en-US"/>
        </w:rPr>
        <w:t xml:space="preserve"> Alexander E.</w:t>
      </w:r>
    </w:p>
    <w:p w:rsidR="007D5851" w:rsidRPr="007D5851" w:rsidRDefault="007D5851" w:rsidP="007D5851">
      <w:pPr>
        <w:pStyle w:val="ac"/>
        <w:rPr>
          <w:lang w:val="en-US"/>
        </w:rPr>
      </w:pPr>
      <w:r w:rsidRPr="007D5851">
        <w:rPr>
          <w:lang w:val="en-US"/>
        </w:rPr>
        <w:t>Plekhanov Russian University of Economics, Moscow, Russia, 9250361917@mail.ru</w:t>
      </w:r>
    </w:p>
    <w:p w:rsidR="007D5851" w:rsidRPr="007D5851" w:rsidRDefault="007D5851" w:rsidP="007D5851">
      <w:pPr>
        <w:pStyle w:val="a8"/>
        <w:rPr>
          <w:lang w:val="en-US"/>
        </w:rPr>
      </w:pPr>
      <w:r w:rsidRPr="007D5851">
        <w:rPr>
          <w:spacing w:val="43"/>
          <w:lang w:val="en-US"/>
        </w:rPr>
        <w:t>Abstract</w:t>
      </w:r>
      <w:r w:rsidRPr="007D5851">
        <w:rPr>
          <w:lang w:val="en-US"/>
        </w:rPr>
        <w:t xml:space="preserve">. This article presents a comprehensive socioeconomic analysis of the Altai </w:t>
      </w:r>
      <w:proofErr w:type="spellStart"/>
      <w:r w:rsidRPr="007D5851">
        <w:rPr>
          <w:lang w:val="en-US"/>
        </w:rPr>
        <w:t>Krai</w:t>
      </w:r>
      <w:proofErr w:type="spellEnd"/>
      <w:r w:rsidRPr="007D5851">
        <w:rPr>
          <w:lang w:val="en-US"/>
        </w:rPr>
        <w:t xml:space="preserve"> region, based on current statistical data for 2024–2025. It examines the impact of key social factors–demographic trends, standard of living, employment, and infrastructure development–on the region’s economic development and sustainability. Persistent negative trends are identified: a regressive age structure characterized by population aging and natural decline, persistently high poverty rates (12.1–13.3 %), and low median incomes, which limit consumer demand. The agro-industrial complex (AIC), a key sector of the economy and the main employer in rural areas, faces systemic challenges, including a shortage of skilled personnel caused by youth migration and low investment activity.</w:t>
      </w:r>
    </w:p>
    <w:p w:rsidR="007D5851" w:rsidRPr="007D5851" w:rsidRDefault="007D5851" w:rsidP="007D5851">
      <w:pPr>
        <w:pStyle w:val="a8"/>
        <w:rPr>
          <w:lang w:val="en-US"/>
        </w:rPr>
      </w:pPr>
      <w:r w:rsidRPr="007D5851">
        <w:rPr>
          <w:spacing w:val="43"/>
          <w:lang w:val="en-US"/>
        </w:rPr>
        <w:t>Keywords</w:t>
      </w:r>
      <w:r w:rsidRPr="007D5851">
        <w:rPr>
          <w:lang w:val="en-US"/>
        </w:rPr>
        <w:t>: demographic trends; state of the AIC; standard of living; infrastructure; social factors.</w:t>
      </w:r>
    </w:p>
    <w:p w:rsidR="007D5851" w:rsidRPr="007D5851" w:rsidRDefault="007D5851" w:rsidP="007D5851">
      <w:pPr>
        <w:pStyle w:val="forcitation"/>
        <w:rPr>
          <w:lang w:val="en-US"/>
        </w:rPr>
      </w:pPr>
      <w:r w:rsidRPr="007D5851">
        <w:rPr>
          <w:spacing w:val="43"/>
          <w:lang w:val="en-US"/>
        </w:rPr>
        <w:t>For citation:</w:t>
      </w:r>
      <w:r w:rsidRPr="007D5851">
        <w:rPr>
          <w:lang w:val="en-US"/>
        </w:rPr>
        <w:t xml:space="preserve"> </w:t>
      </w:r>
      <w:proofErr w:type="spellStart"/>
      <w:r w:rsidRPr="007D5851">
        <w:rPr>
          <w:lang w:val="en-US"/>
        </w:rPr>
        <w:t>Poltarykhin</w:t>
      </w:r>
      <w:proofErr w:type="spellEnd"/>
      <w:r w:rsidRPr="007D5851">
        <w:rPr>
          <w:lang w:val="en-US"/>
        </w:rPr>
        <w:t xml:space="preserve"> A. L., </w:t>
      </w:r>
      <w:proofErr w:type="spellStart"/>
      <w:r w:rsidRPr="007D5851">
        <w:rPr>
          <w:lang w:val="en-US"/>
        </w:rPr>
        <w:t>Vatolin</w:t>
      </w:r>
      <w:proofErr w:type="spellEnd"/>
      <w:r w:rsidRPr="007D5851">
        <w:rPr>
          <w:lang w:val="en-US"/>
        </w:rPr>
        <w:t xml:space="preserve"> A. E. </w:t>
      </w:r>
      <w:proofErr w:type="gramStart"/>
      <w:r w:rsidRPr="007D5851">
        <w:rPr>
          <w:lang w:val="en-US"/>
        </w:rPr>
        <w:t xml:space="preserve">The influence of social factors on the development of the </w:t>
      </w:r>
      <w:r>
        <w:t>А</w:t>
      </w:r>
      <w:proofErr w:type="spellStart"/>
      <w:r w:rsidRPr="007D5851">
        <w:rPr>
          <w:lang w:val="en-US"/>
        </w:rPr>
        <w:t>ltai</w:t>
      </w:r>
      <w:proofErr w:type="spellEnd"/>
      <w:r w:rsidRPr="007D5851">
        <w:rPr>
          <w:lang w:val="en-US"/>
        </w:rPr>
        <w:t xml:space="preserve"> region.</w:t>
      </w:r>
      <w:proofErr w:type="gramEnd"/>
      <w:r w:rsidRPr="007D5851">
        <w:rPr>
          <w:lang w:val="en-US"/>
        </w:rPr>
        <w:t xml:space="preserve"> </w:t>
      </w:r>
      <w:r w:rsidRPr="007D5851">
        <w:rPr>
          <w:i/>
          <w:iCs/>
          <w:lang w:val="en-US"/>
        </w:rPr>
        <w:t>Innovative economy: information, analysis, prognoses,</w:t>
      </w:r>
      <w:r w:rsidRPr="007D5851">
        <w:rPr>
          <w:lang w:val="en-US"/>
        </w:rPr>
        <w:t xml:space="preserve"> 2025, no. S 1, pp. 200–213. https://doi.org/10.47576/2949-1894.2025.9.9.026.</w:t>
      </w:r>
    </w:p>
    <w:p w:rsidR="007D5851" w:rsidRPr="007D5851" w:rsidRDefault="007D5851" w:rsidP="007D5851">
      <w:pPr>
        <w:pStyle w:val="a3"/>
        <w:rPr>
          <w:lang w:val="ru-RU"/>
        </w:rPr>
      </w:pPr>
      <w:r w:rsidRPr="007D5851">
        <w:rPr>
          <w:lang w:val="ru-RU"/>
        </w:rPr>
        <w:t>Научная статья</w:t>
      </w:r>
    </w:p>
    <w:p w:rsidR="007D5851" w:rsidRPr="007D5851" w:rsidRDefault="007D5851" w:rsidP="007D5851">
      <w:pPr>
        <w:pStyle w:val="a4"/>
        <w:rPr>
          <w:lang w:val="ru-RU"/>
        </w:rPr>
      </w:pPr>
      <w:r w:rsidRPr="007D5851">
        <w:rPr>
          <w:lang w:val="ru-RU"/>
        </w:rPr>
        <w:t>УДК 332</w:t>
      </w:r>
    </w:p>
    <w:p w:rsidR="007D5851" w:rsidRPr="007D5851" w:rsidRDefault="007D5851" w:rsidP="007D5851">
      <w:pPr>
        <w:pStyle w:val="doi"/>
        <w:rPr>
          <w:lang w:val="ru-RU"/>
        </w:rPr>
      </w:pPr>
      <w:proofErr w:type="spellStart"/>
      <w:proofErr w:type="gramStart"/>
      <w:r>
        <w:t>doi</w:t>
      </w:r>
      <w:proofErr w:type="spellEnd"/>
      <w:proofErr w:type="gramEnd"/>
      <w:r w:rsidRPr="007D5851">
        <w:rPr>
          <w:lang w:val="ru-RU"/>
        </w:rPr>
        <w:t>: 10.47576/2949-1894.2025.9.9.027</w:t>
      </w:r>
    </w:p>
    <w:p w:rsidR="007D5851" w:rsidRDefault="007D5851" w:rsidP="007D5851">
      <w:pPr>
        <w:pStyle w:val="a5"/>
      </w:pPr>
      <w:r>
        <w:t>Инструменты оценки научно-технологического потенциала региона</w:t>
      </w:r>
    </w:p>
    <w:p w:rsidR="007D5851" w:rsidRDefault="007D5851" w:rsidP="007D5851">
      <w:pPr>
        <w:pStyle w:val="a6"/>
      </w:pPr>
      <w:r>
        <w:t xml:space="preserve">Фисенко Геннадий Валентинович </w:t>
      </w:r>
    </w:p>
    <w:p w:rsidR="007D5851" w:rsidRDefault="007D5851" w:rsidP="007D5851">
      <w:pPr>
        <w:pStyle w:val="a7"/>
      </w:pPr>
      <w:proofErr w:type="gramStart"/>
      <w:r>
        <w:t xml:space="preserve">МИРЭА – Российский технологический университет </w:t>
      </w:r>
      <w:r>
        <w:br/>
        <w:t>(РТУ МИРЭА, Москва, Россия, fisenko@mirea.ru</w:t>
      </w:r>
      <w:proofErr w:type="gramEnd"/>
    </w:p>
    <w:p w:rsidR="007D5851" w:rsidRDefault="007D5851" w:rsidP="007D5851">
      <w:pPr>
        <w:pStyle w:val="a8"/>
      </w:pPr>
      <w:r>
        <w:rPr>
          <w:spacing w:val="43"/>
        </w:rPr>
        <w:t>Аннотация</w:t>
      </w:r>
      <w:r>
        <w:t xml:space="preserve">. В статье проанализированы инструменты оценки научно-технологического потенциала региона. Определены сильные и слабые их стороны, а также даны рекомендации по практическому использованию. Детализировано определение научно-технологического потенциала и выделены его базовые составляющие; проведен обзор и группировка доступных </w:t>
      </w:r>
      <w:r>
        <w:lastRenderedPageBreak/>
        <w:t>инструментов оценки; использованы отобранные методы на реальном примере Московской области для проведения практического анализа. Комплексны инструменты, сочетающие в себе множество индикаторов, дают возможность получить более детализированную и объективную оценку научно-технологического потенциала, в отличие от отдельно применяемых количественных инструментов.</w:t>
      </w:r>
    </w:p>
    <w:p w:rsidR="007D5851" w:rsidRDefault="007D5851" w:rsidP="007D5851">
      <w:pPr>
        <w:pStyle w:val="a8"/>
      </w:pPr>
      <w:r>
        <w:rPr>
          <w:spacing w:val="43"/>
        </w:rPr>
        <w:t>Ключевые слова:</w:t>
      </w:r>
      <w:r>
        <w:t xml:space="preserve"> научно-технологический потенциал; оценка состояния региона; инструменты и показатели оценки; региональное развитие. </w:t>
      </w:r>
    </w:p>
    <w:p w:rsidR="007D5851" w:rsidRDefault="007D5851" w:rsidP="007D5851">
      <w:pPr>
        <w:pStyle w:val="a9"/>
      </w:pPr>
      <w:r>
        <w:rPr>
          <w:spacing w:val="43"/>
        </w:rPr>
        <w:t xml:space="preserve">Для цитирования: </w:t>
      </w:r>
      <w:r>
        <w:t xml:space="preserve">Фисенко Г. В. Инструменты оценки научно-технологического потенциала региона // Инновационная экономика: информация, аналитика, прогнозы. – 2025. – </w:t>
      </w:r>
      <w:r>
        <w:br/>
        <w:t>С 1. – С. 214–219. https://doi.org/10.47576/2949-1894.2025.9.9.027.</w:t>
      </w:r>
    </w:p>
    <w:p w:rsidR="007D5851" w:rsidRDefault="007D5851" w:rsidP="007D5851">
      <w:pPr>
        <w:pStyle w:val="original"/>
      </w:pPr>
      <w:r>
        <w:t>Original article</w:t>
      </w:r>
    </w:p>
    <w:p w:rsidR="007D5851" w:rsidRPr="007D5851" w:rsidRDefault="007D5851" w:rsidP="007D5851">
      <w:pPr>
        <w:pStyle w:val="aa"/>
        <w:rPr>
          <w:lang w:val="en-US"/>
        </w:rPr>
      </w:pPr>
      <w:r w:rsidRPr="007D5851">
        <w:rPr>
          <w:lang w:val="en-US"/>
        </w:rPr>
        <w:t>Tools for assessing the scientific and technological potential of a region</w:t>
      </w:r>
    </w:p>
    <w:p w:rsidR="007D5851" w:rsidRPr="007D5851" w:rsidRDefault="007D5851" w:rsidP="007D5851">
      <w:pPr>
        <w:pStyle w:val="ab"/>
        <w:rPr>
          <w:lang w:val="en-US"/>
        </w:rPr>
      </w:pPr>
      <w:proofErr w:type="spellStart"/>
      <w:r w:rsidRPr="007D5851">
        <w:rPr>
          <w:lang w:val="en-US"/>
        </w:rPr>
        <w:t>Fisenko</w:t>
      </w:r>
      <w:proofErr w:type="spellEnd"/>
      <w:r w:rsidRPr="007D5851">
        <w:rPr>
          <w:lang w:val="en-US"/>
        </w:rPr>
        <w:t xml:space="preserve"> Gennady V. </w:t>
      </w:r>
    </w:p>
    <w:p w:rsidR="007D5851" w:rsidRPr="007D5851" w:rsidRDefault="007D5851" w:rsidP="007D5851">
      <w:pPr>
        <w:pStyle w:val="ac"/>
        <w:rPr>
          <w:lang w:val="en-US"/>
        </w:rPr>
      </w:pPr>
      <w:r w:rsidRPr="007D5851">
        <w:rPr>
          <w:lang w:val="en-US"/>
        </w:rPr>
        <w:t xml:space="preserve">MIREA – Russian Technological University (RTU MIREA, </w:t>
      </w:r>
      <w:r w:rsidRPr="007D5851">
        <w:rPr>
          <w:lang w:val="en-US"/>
        </w:rPr>
        <w:br/>
        <w:t>Moscow, Russia, fisenko@mirea.ru</w:t>
      </w:r>
    </w:p>
    <w:p w:rsidR="007D5851" w:rsidRPr="007D5851" w:rsidRDefault="007D5851" w:rsidP="007D5851">
      <w:pPr>
        <w:pStyle w:val="a8"/>
        <w:rPr>
          <w:lang w:val="en-US"/>
        </w:rPr>
      </w:pPr>
      <w:r w:rsidRPr="007D5851">
        <w:rPr>
          <w:spacing w:val="43"/>
          <w:lang w:val="en-US"/>
        </w:rPr>
        <w:t>Abstract</w:t>
      </w:r>
      <w:r w:rsidRPr="007D5851">
        <w:rPr>
          <w:lang w:val="en-US"/>
        </w:rPr>
        <w:t>. In this research article, the tools for assessing the scientific and technological potential of a region are investigated and analyzed. The strengths and weaknesses of these tools are identified, and recommendations for their practical use are provided. The article provides a detailed definition of scientific and technological potential and highlights its basic components. It also reviews and groups the available assessment tools and uses selected methods on the real example of the Moscow Region for practical analysis. Comprehensive tools that combine multiple indicators provide a more detailed and objective assessment of scientific and technological potential compared to individual quantitative tools.</w:t>
      </w:r>
    </w:p>
    <w:p w:rsidR="007D5851" w:rsidRPr="007D5851" w:rsidRDefault="007D5851" w:rsidP="007D5851">
      <w:pPr>
        <w:pStyle w:val="a8"/>
        <w:rPr>
          <w:lang w:val="en-US"/>
        </w:rPr>
      </w:pPr>
      <w:r w:rsidRPr="007D5851">
        <w:rPr>
          <w:spacing w:val="43"/>
          <w:lang w:val="en-US"/>
        </w:rPr>
        <w:t>Keywords</w:t>
      </w:r>
      <w:r w:rsidRPr="007D5851">
        <w:rPr>
          <w:lang w:val="en-US"/>
        </w:rPr>
        <w:t xml:space="preserve">: scientific and technological potential; assessment of the region’s state; assessment tools and indicators; regional development. </w:t>
      </w:r>
    </w:p>
    <w:p w:rsidR="007D5851" w:rsidRPr="007D5851" w:rsidRDefault="007D5851" w:rsidP="007D5851">
      <w:pPr>
        <w:pStyle w:val="forcitation"/>
        <w:rPr>
          <w:lang w:val="en-US"/>
        </w:rPr>
      </w:pPr>
      <w:r w:rsidRPr="007D5851">
        <w:rPr>
          <w:spacing w:val="43"/>
          <w:lang w:val="en-US"/>
        </w:rPr>
        <w:t>For citation:</w:t>
      </w:r>
      <w:r w:rsidRPr="007D5851">
        <w:rPr>
          <w:lang w:val="en-US"/>
        </w:rPr>
        <w:t xml:space="preserve"> </w:t>
      </w:r>
      <w:proofErr w:type="spellStart"/>
      <w:r w:rsidRPr="007D5851">
        <w:rPr>
          <w:lang w:val="en-US"/>
        </w:rPr>
        <w:t>Fisenko</w:t>
      </w:r>
      <w:proofErr w:type="spellEnd"/>
      <w:r w:rsidRPr="007D5851">
        <w:rPr>
          <w:lang w:val="en-US"/>
        </w:rPr>
        <w:t xml:space="preserve"> G. V. Tools for assessing the scientific and technological potential of a region</w:t>
      </w:r>
      <w:r w:rsidRPr="007D5851">
        <w:rPr>
          <w:i/>
          <w:iCs/>
          <w:lang w:val="en-US"/>
        </w:rPr>
        <w:t xml:space="preserve">. Innovative economy: information, analysis, prognoses, </w:t>
      </w:r>
      <w:r w:rsidRPr="007D5851">
        <w:rPr>
          <w:lang w:val="en-US"/>
        </w:rPr>
        <w:t>2025, no. S 1, pp. 214–219. https://doi.org/10.47576/2949-1894.2025.9.9.027.</w:t>
      </w:r>
    </w:p>
    <w:p w:rsidR="007D5851" w:rsidRPr="007D5851" w:rsidRDefault="007D5851" w:rsidP="007D5851">
      <w:pPr>
        <w:pStyle w:val="a3"/>
        <w:rPr>
          <w:lang w:val="ru-RU"/>
        </w:rPr>
      </w:pPr>
      <w:r w:rsidRPr="007D5851">
        <w:rPr>
          <w:lang w:val="ru-RU"/>
        </w:rPr>
        <w:t>Научная статья</w:t>
      </w:r>
    </w:p>
    <w:p w:rsidR="007D5851" w:rsidRPr="007D5851" w:rsidRDefault="007D5851" w:rsidP="007D5851">
      <w:pPr>
        <w:pStyle w:val="a4"/>
        <w:rPr>
          <w:lang w:val="ru-RU"/>
        </w:rPr>
      </w:pPr>
      <w:r w:rsidRPr="007D5851">
        <w:rPr>
          <w:lang w:val="ru-RU"/>
        </w:rPr>
        <w:t>УДК 336.76</w:t>
      </w:r>
    </w:p>
    <w:p w:rsidR="007D5851" w:rsidRPr="007D5851" w:rsidRDefault="007D5851" w:rsidP="007D5851">
      <w:pPr>
        <w:pStyle w:val="doi"/>
        <w:rPr>
          <w:lang w:val="ru-RU"/>
        </w:rPr>
      </w:pPr>
      <w:proofErr w:type="spellStart"/>
      <w:proofErr w:type="gramStart"/>
      <w:r>
        <w:t>doi</w:t>
      </w:r>
      <w:proofErr w:type="spellEnd"/>
      <w:proofErr w:type="gramEnd"/>
      <w:r w:rsidRPr="007D5851">
        <w:rPr>
          <w:lang w:val="ru-RU"/>
        </w:rPr>
        <w:t>: 10.47576/2949-1894.2025.9.9.028</w:t>
      </w:r>
    </w:p>
    <w:p w:rsidR="007D5851" w:rsidRDefault="007D5851" w:rsidP="007D5851">
      <w:pPr>
        <w:pStyle w:val="a5"/>
      </w:pPr>
      <w:r>
        <w:t>Применение AI-скринера и LLM при формировании портфеля частного инвестора</w:t>
      </w:r>
    </w:p>
    <w:p w:rsidR="007D5851" w:rsidRDefault="007D5851" w:rsidP="007D5851">
      <w:pPr>
        <w:pStyle w:val="a6"/>
      </w:pPr>
      <w:proofErr w:type="spellStart"/>
      <w:r>
        <w:t>Половинкин</w:t>
      </w:r>
      <w:proofErr w:type="spellEnd"/>
      <w:r>
        <w:t xml:space="preserve"> Валерий Анатольевич </w:t>
      </w:r>
    </w:p>
    <w:p w:rsidR="007D5851" w:rsidRDefault="007D5851" w:rsidP="007D5851">
      <w:pPr>
        <w:pStyle w:val="a7"/>
      </w:pPr>
      <w:r>
        <w:t xml:space="preserve">Национальный исследовательский университет «ИТМО», </w:t>
      </w:r>
      <w:r>
        <w:br/>
        <w:t>Санкт-Петербург, valerypolovinkin@gmail.com</w:t>
      </w:r>
    </w:p>
    <w:p w:rsidR="007D5851" w:rsidRDefault="007D5851" w:rsidP="007D5851">
      <w:pPr>
        <w:pStyle w:val="a6"/>
      </w:pPr>
      <w:proofErr w:type="spellStart"/>
      <w:r>
        <w:t>Половинкин</w:t>
      </w:r>
      <w:proofErr w:type="spellEnd"/>
      <w:r>
        <w:t xml:space="preserve"> Валерий Валерьевич </w:t>
      </w:r>
    </w:p>
    <w:p w:rsidR="007D5851" w:rsidRDefault="007D5851" w:rsidP="007D5851">
      <w:pPr>
        <w:pStyle w:val="a7"/>
      </w:pPr>
      <w:r>
        <w:t xml:space="preserve">Национальный исследовательский университет «ИТМО», </w:t>
      </w:r>
      <w:r>
        <w:br/>
        <w:t>Санкт-Петербург, valeypolovinkin@yandex.ru</w:t>
      </w:r>
    </w:p>
    <w:p w:rsidR="007D5851" w:rsidRDefault="007D5851" w:rsidP="007D5851">
      <w:pPr>
        <w:pStyle w:val="a6"/>
      </w:pPr>
      <w:proofErr w:type="spellStart"/>
      <w:r>
        <w:t>Соложенкина</w:t>
      </w:r>
      <w:proofErr w:type="spellEnd"/>
      <w:r>
        <w:t xml:space="preserve"> Елизавета Евгеньевна </w:t>
      </w:r>
    </w:p>
    <w:p w:rsidR="007D5851" w:rsidRDefault="007D5851" w:rsidP="007D5851">
      <w:pPr>
        <w:pStyle w:val="a7"/>
      </w:pPr>
      <w:r>
        <w:t xml:space="preserve">Национальный исследовательский университет «ИТМО», </w:t>
      </w:r>
      <w:r>
        <w:br/>
        <w:t xml:space="preserve">Санкт-Петербург, solozhenkina03@hotmail.com </w:t>
      </w:r>
    </w:p>
    <w:p w:rsidR="007D5851" w:rsidRDefault="007D5851" w:rsidP="007D5851">
      <w:pPr>
        <w:pStyle w:val="a8"/>
      </w:pPr>
      <w:r>
        <w:rPr>
          <w:spacing w:val="43"/>
        </w:rPr>
        <w:lastRenderedPageBreak/>
        <w:t>Аннотация</w:t>
      </w:r>
      <w:r>
        <w:t>. Статья посвящена исследованию возможностей и ограничений применения технологий искусственного интеллекта (ИИ) в инвестиционном анализе. В теоретической части систематизированы основные направления использования ИИ, особое внимание уделено роли NLP-технологий и генеративных языковых моделей (LLM). Эмпирическая часть представляет пилотный эксперимент, в рамках которого оценено совместное применение AI-</w:t>
      </w:r>
      <w:proofErr w:type="spellStart"/>
      <w:r>
        <w:t>скринера</w:t>
      </w:r>
      <w:proofErr w:type="spellEnd"/>
      <w:r>
        <w:t xml:space="preserve"> брокерской платформы «</w:t>
      </w:r>
      <w:proofErr w:type="spellStart"/>
      <w:r>
        <w:t>Финам</w:t>
      </w:r>
      <w:proofErr w:type="spellEnd"/>
      <w:r>
        <w:t xml:space="preserve">» и генеративных моделей o3-mini и </w:t>
      </w:r>
      <w:proofErr w:type="spellStart"/>
      <w:r>
        <w:t>Claude</w:t>
      </w:r>
      <w:proofErr w:type="spellEnd"/>
      <w:r>
        <w:t xml:space="preserve"> 3.5 </w:t>
      </w:r>
      <w:proofErr w:type="spellStart"/>
      <w:r>
        <w:t>Sonnet</w:t>
      </w:r>
      <w:proofErr w:type="spellEnd"/>
      <w:r>
        <w:t xml:space="preserve"> при формировании краткосрочного портфеля российских акций. Полученные результаты выявили существенную модельную неопределенность: при схожем выборе активов модели продемонстрировали значительные различия в прогнозируемой доходности, а фактический результат (1,05 % за трехдневный период) оказался ниже заявленных значений, что подтверждает риск переоценки прогностических свойств LLM. Сделан вывод о том, что ИИ-инструменты представляют наибольшую ценность как средства ускоренного анализа и структурирования информации, тогда как ключевым элементом принятия инвестиционных решений остается человек. Работа формирует основу для дальнейших исследований и разработки методических рекомендаций по безопасному и эффективному использованию ИИ частными инвесторами.</w:t>
      </w:r>
    </w:p>
    <w:p w:rsidR="007D5851" w:rsidRDefault="007D5851" w:rsidP="007D5851">
      <w:pPr>
        <w:pStyle w:val="a8"/>
      </w:pPr>
      <w:r>
        <w:rPr>
          <w:spacing w:val="43"/>
        </w:rPr>
        <w:t xml:space="preserve">Ключевые слова: </w:t>
      </w:r>
      <w:r>
        <w:t>искусственный интеллект; инвестиционный анализ; нейронные сети; LLM; NLP.</w:t>
      </w:r>
    </w:p>
    <w:p w:rsidR="007D5851" w:rsidRDefault="007D5851" w:rsidP="007D5851">
      <w:pPr>
        <w:pStyle w:val="a9"/>
      </w:pPr>
      <w:r>
        <w:rPr>
          <w:spacing w:val="43"/>
        </w:rPr>
        <w:t>Для цитирования:</w:t>
      </w:r>
      <w:r>
        <w:t xml:space="preserve"> </w:t>
      </w:r>
      <w:proofErr w:type="spellStart"/>
      <w:r>
        <w:t>Половинкин</w:t>
      </w:r>
      <w:proofErr w:type="spellEnd"/>
      <w:r>
        <w:t xml:space="preserve"> В.А., </w:t>
      </w:r>
      <w:proofErr w:type="spellStart"/>
      <w:r>
        <w:t>Половинкин</w:t>
      </w:r>
      <w:proofErr w:type="spellEnd"/>
      <w:r>
        <w:t xml:space="preserve"> В.В., </w:t>
      </w:r>
      <w:proofErr w:type="spellStart"/>
      <w:r>
        <w:t>Соложенкина</w:t>
      </w:r>
      <w:proofErr w:type="spellEnd"/>
      <w:r>
        <w:t xml:space="preserve"> Е.Е. Применение AI-</w:t>
      </w:r>
      <w:proofErr w:type="spellStart"/>
      <w:r>
        <w:t>скринера</w:t>
      </w:r>
      <w:proofErr w:type="spellEnd"/>
      <w:r>
        <w:t xml:space="preserve"> и LLM при формировании портфеля частного инвестора // Инновационная экономика: информация, аналитика, прогнозы. – 2025. – С 1. – С. 220–228. https://doi.org/10.47576/2949-1894.2025.9.9.028.</w:t>
      </w:r>
    </w:p>
    <w:p w:rsidR="007D5851" w:rsidRDefault="007D5851" w:rsidP="007D5851">
      <w:pPr>
        <w:pStyle w:val="original"/>
      </w:pPr>
      <w:r>
        <w:t>Original article</w:t>
      </w:r>
    </w:p>
    <w:p w:rsidR="007D5851" w:rsidRPr="007D5851" w:rsidRDefault="007D5851" w:rsidP="007D5851">
      <w:pPr>
        <w:pStyle w:val="aa"/>
        <w:rPr>
          <w:lang w:val="en-US"/>
        </w:rPr>
      </w:pPr>
      <w:r w:rsidRPr="007D5851">
        <w:rPr>
          <w:lang w:val="en-US"/>
        </w:rPr>
        <w:t>Using AI-screener and LLM to build a private investor’s portfolio</w:t>
      </w:r>
    </w:p>
    <w:p w:rsidR="007D5851" w:rsidRPr="007D5851" w:rsidRDefault="007D5851" w:rsidP="007D5851">
      <w:pPr>
        <w:pStyle w:val="ab"/>
        <w:rPr>
          <w:lang w:val="en-US"/>
        </w:rPr>
      </w:pPr>
      <w:proofErr w:type="spellStart"/>
      <w:proofErr w:type="gramStart"/>
      <w:r w:rsidRPr="007D5851">
        <w:rPr>
          <w:lang w:val="en-US"/>
        </w:rPr>
        <w:t>Polovinkin</w:t>
      </w:r>
      <w:proofErr w:type="spellEnd"/>
      <w:r w:rsidRPr="007D5851">
        <w:rPr>
          <w:lang w:val="en-US"/>
        </w:rPr>
        <w:t xml:space="preserve"> Valery A.</w:t>
      </w:r>
      <w:proofErr w:type="gramEnd"/>
      <w:r w:rsidRPr="007D5851">
        <w:rPr>
          <w:lang w:val="en-US"/>
        </w:rPr>
        <w:t xml:space="preserve"> </w:t>
      </w:r>
    </w:p>
    <w:p w:rsidR="007D5851" w:rsidRPr="007D5851" w:rsidRDefault="007D5851" w:rsidP="007D5851">
      <w:pPr>
        <w:pStyle w:val="ac"/>
        <w:rPr>
          <w:lang w:val="en-US"/>
        </w:rPr>
      </w:pPr>
      <w:r w:rsidRPr="007D5851">
        <w:rPr>
          <w:lang w:val="en-US"/>
        </w:rPr>
        <w:t>National Research University ITMO, St. Petersburg, Saint Petersburg, Russia, valerypolovinkin@gmail.com</w:t>
      </w:r>
    </w:p>
    <w:p w:rsidR="007D5851" w:rsidRPr="007D5851" w:rsidRDefault="007D5851" w:rsidP="007D5851">
      <w:pPr>
        <w:pStyle w:val="ab"/>
        <w:rPr>
          <w:lang w:val="en-US"/>
        </w:rPr>
      </w:pPr>
      <w:proofErr w:type="spellStart"/>
      <w:r w:rsidRPr="007D5851">
        <w:rPr>
          <w:lang w:val="en-US"/>
        </w:rPr>
        <w:t>Polovinkin</w:t>
      </w:r>
      <w:proofErr w:type="spellEnd"/>
      <w:r w:rsidRPr="007D5851">
        <w:rPr>
          <w:lang w:val="en-US"/>
        </w:rPr>
        <w:t xml:space="preserve"> Valery V. </w:t>
      </w:r>
    </w:p>
    <w:p w:rsidR="007D5851" w:rsidRPr="007D5851" w:rsidRDefault="007D5851" w:rsidP="007D5851">
      <w:pPr>
        <w:pStyle w:val="ac"/>
        <w:rPr>
          <w:lang w:val="en-US"/>
        </w:rPr>
      </w:pPr>
      <w:r w:rsidRPr="007D5851">
        <w:rPr>
          <w:lang w:val="en-US"/>
        </w:rPr>
        <w:t>National Research University ITMO, St. Petersburg, valeypolovinkin@yandex.ru</w:t>
      </w:r>
    </w:p>
    <w:p w:rsidR="007D5851" w:rsidRPr="007D5851" w:rsidRDefault="007D5851" w:rsidP="007D5851">
      <w:pPr>
        <w:pStyle w:val="ab"/>
        <w:rPr>
          <w:lang w:val="en-US"/>
        </w:rPr>
      </w:pPr>
      <w:proofErr w:type="spellStart"/>
      <w:r w:rsidRPr="007D5851">
        <w:rPr>
          <w:lang w:val="en-US"/>
        </w:rPr>
        <w:t>Solozhenkina</w:t>
      </w:r>
      <w:proofErr w:type="spellEnd"/>
      <w:r w:rsidRPr="007D5851">
        <w:rPr>
          <w:lang w:val="en-US"/>
        </w:rPr>
        <w:t xml:space="preserve"> </w:t>
      </w:r>
      <w:proofErr w:type="spellStart"/>
      <w:r w:rsidRPr="007D5851">
        <w:rPr>
          <w:lang w:val="en-US"/>
        </w:rPr>
        <w:t>Elizaveta</w:t>
      </w:r>
      <w:proofErr w:type="spellEnd"/>
      <w:r w:rsidRPr="007D5851">
        <w:rPr>
          <w:lang w:val="en-US"/>
        </w:rPr>
        <w:t xml:space="preserve"> E. </w:t>
      </w:r>
    </w:p>
    <w:p w:rsidR="007D5851" w:rsidRPr="007D5851" w:rsidRDefault="007D5851" w:rsidP="007D5851">
      <w:pPr>
        <w:pStyle w:val="ac"/>
        <w:rPr>
          <w:lang w:val="en-US"/>
        </w:rPr>
      </w:pPr>
      <w:r w:rsidRPr="007D5851">
        <w:rPr>
          <w:lang w:val="en-US"/>
        </w:rPr>
        <w:t>National Research University ITMO, St. Petersburg, solozhenkina03@hotmail.com</w:t>
      </w:r>
    </w:p>
    <w:p w:rsidR="007D5851" w:rsidRPr="007D5851" w:rsidRDefault="007D5851" w:rsidP="007D5851">
      <w:pPr>
        <w:pStyle w:val="a8"/>
        <w:rPr>
          <w:lang w:val="en-US"/>
        </w:rPr>
      </w:pPr>
      <w:r w:rsidRPr="007D5851">
        <w:rPr>
          <w:spacing w:val="43"/>
          <w:lang w:val="en-US"/>
        </w:rPr>
        <w:t>Abstract</w:t>
      </w:r>
      <w:r w:rsidRPr="007D5851">
        <w:rPr>
          <w:lang w:val="en-US"/>
        </w:rPr>
        <w:t xml:space="preserve">. The article is devoted to the study of the possibilities and limitations of using artificial intelligence (AI) technologies in investment analysis. In the theoretical part, the main areas of using AI are systematized, with a special focus on the role of NLP technologies and generative language models (LLM). The empirical part presents a pilot experiment that evaluates the combined use of the </w:t>
      </w:r>
      <w:proofErr w:type="spellStart"/>
      <w:r w:rsidRPr="007D5851">
        <w:rPr>
          <w:lang w:val="en-US"/>
        </w:rPr>
        <w:t>Finam</w:t>
      </w:r>
      <w:proofErr w:type="spellEnd"/>
      <w:r w:rsidRPr="007D5851">
        <w:rPr>
          <w:lang w:val="en-US"/>
        </w:rPr>
        <w:t xml:space="preserve"> brokerage platform’s AI-screener and the o3-mini and Claude 3.5 Sonnet generative models in the formation of a short-term portfolio of Russian stocks. The results revealed significant model uncertainty: with a similar selection of assets, the models demonstrated significant differences in predicted returns, and the actual result (1.05 % over a three-day period) was lower than the predicted values, confirming the risk of overestimating the predictive properties of LLMs. The conclusion is that AI tools are most valuable as tools for accelerated analysis and structuring.</w:t>
      </w:r>
    </w:p>
    <w:p w:rsidR="007D5851" w:rsidRPr="007D5851" w:rsidRDefault="007D5851" w:rsidP="007D5851">
      <w:pPr>
        <w:pStyle w:val="a8"/>
        <w:rPr>
          <w:lang w:val="en-US"/>
        </w:rPr>
      </w:pPr>
      <w:r w:rsidRPr="007D5851">
        <w:rPr>
          <w:spacing w:val="43"/>
          <w:lang w:val="en-US"/>
        </w:rPr>
        <w:t>Keywords</w:t>
      </w:r>
      <w:r w:rsidRPr="007D5851">
        <w:rPr>
          <w:lang w:val="en-US"/>
        </w:rPr>
        <w:t>: artificial intelligence; investment analysis; neural networks; LLM; NLP.</w:t>
      </w:r>
    </w:p>
    <w:p w:rsidR="007D5851" w:rsidRPr="007D5851" w:rsidRDefault="007D5851" w:rsidP="007D5851">
      <w:pPr>
        <w:pStyle w:val="forcitation"/>
        <w:rPr>
          <w:lang w:val="en-US"/>
        </w:rPr>
      </w:pPr>
      <w:r w:rsidRPr="007D5851">
        <w:rPr>
          <w:spacing w:val="43"/>
          <w:lang w:val="en-US"/>
        </w:rPr>
        <w:t xml:space="preserve">For citation: </w:t>
      </w:r>
      <w:proofErr w:type="spellStart"/>
      <w:r w:rsidRPr="007D5851">
        <w:rPr>
          <w:lang w:val="en-US"/>
        </w:rPr>
        <w:t>Polovinkin</w:t>
      </w:r>
      <w:proofErr w:type="spellEnd"/>
      <w:r w:rsidRPr="007D5851">
        <w:rPr>
          <w:lang w:val="en-US"/>
        </w:rPr>
        <w:t xml:space="preserve"> V. A., </w:t>
      </w:r>
      <w:proofErr w:type="spellStart"/>
      <w:r w:rsidRPr="007D5851">
        <w:rPr>
          <w:lang w:val="en-US"/>
        </w:rPr>
        <w:t>Polovinkin</w:t>
      </w:r>
      <w:proofErr w:type="spellEnd"/>
      <w:r w:rsidRPr="007D5851">
        <w:rPr>
          <w:lang w:val="en-US"/>
        </w:rPr>
        <w:t xml:space="preserve"> V. V., </w:t>
      </w:r>
      <w:proofErr w:type="spellStart"/>
      <w:r w:rsidRPr="007D5851">
        <w:rPr>
          <w:lang w:val="en-US"/>
        </w:rPr>
        <w:t>Solozhenkina</w:t>
      </w:r>
      <w:proofErr w:type="spellEnd"/>
      <w:r w:rsidRPr="007D5851">
        <w:rPr>
          <w:lang w:val="en-US"/>
        </w:rPr>
        <w:t xml:space="preserve"> E. E. Using AI-screener and LLM to build a private investor’s portfolio. </w:t>
      </w:r>
      <w:r w:rsidRPr="007D5851">
        <w:rPr>
          <w:i/>
          <w:iCs/>
          <w:lang w:val="en-US"/>
        </w:rPr>
        <w:t xml:space="preserve">Innovative economy: information, analysis, prognoses, </w:t>
      </w:r>
      <w:r w:rsidRPr="007D5851">
        <w:rPr>
          <w:lang w:val="en-US"/>
        </w:rPr>
        <w:t>2025, no. S 1, pp. 220–228. https://doi.org/10.47576/2949-1894.2025.9.9.028.</w:t>
      </w:r>
    </w:p>
    <w:p w:rsidR="0066441D" w:rsidRPr="00193735" w:rsidRDefault="0066441D">
      <w:pPr>
        <w:rPr>
          <w:lang w:val="en-US"/>
        </w:rPr>
      </w:pPr>
    </w:p>
    <w:sectPr w:rsidR="0066441D" w:rsidRPr="00193735" w:rsidSect="0019373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99"/>
    <w:rsid w:val="00193735"/>
    <w:rsid w:val="0066441D"/>
    <w:rsid w:val="007D5851"/>
    <w:rsid w:val="00A6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19373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19373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193735"/>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193735"/>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193735"/>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193735"/>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193735"/>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193735"/>
  </w:style>
  <w:style w:type="paragraph" w:customStyle="1" w:styleId="a9">
    <w:name w:val="для цитирования"/>
    <w:basedOn w:val="forcitation"/>
    <w:uiPriority w:val="99"/>
    <w:rsid w:val="00193735"/>
  </w:style>
  <w:style w:type="paragraph" w:customStyle="1" w:styleId="original">
    <w:name w:val="original"/>
    <w:basedOn w:val="doi"/>
    <w:uiPriority w:val="99"/>
    <w:rsid w:val="00193735"/>
    <w:pPr>
      <w:spacing w:before="227"/>
    </w:pPr>
  </w:style>
  <w:style w:type="paragraph" w:customStyle="1" w:styleId="aa">
    <w:name w:val="Заголовок статьи_англ"/>
    <w:basedOn w:val="a5"/>
    <w:uiPriority w:val="99"/>
    <w:rsid w:val="00193735"/>
  </w:style>
  <w:style w:type="paragraph" w:customStyle="1" w:styleId="ab">
    <w:name w:val="Автор_англ"/>
    <w:basedOn w:val="a6"/>
    <w:uiPriority w:val="99"/>
    <w:rsid w:val="00193735"/>
  </w:style>
  <w:style w:type="paragraph" w:customStyle="1" w:styleId="ac">
    <w:name w:val="автор_кандидат_англ"/>
    <w:basedOn w:val="a7"/>
    <w:uiPriority w:val="99"/>
    <w:rsid w:val="00193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19373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193735"/>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193735"/>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193735"/>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193735"/>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193735"/>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193735"/>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193735"/>
  </w:style>
  <w:style w:type="paragraph" w:customStyle="1" w:styleId="a9">
    <w:name w:val="для цитирования"/>
    <w:basedOn w:val="forcitation"/>
    <w:uiPriority w:val="99"/>
    <w:rsid w:val="00193735"/>
  </w:style>
  <w:style w:type="paragraph" w:customStyle="1" w:styleId="original">
    <w:name w:val="original"/>
    <w:basedOn w:val="doi"/>
    <w:uiPriority w:val="99"/>
    <w:rsid w:val="00193735"/>
    <w:pPr>
      <w:spacing w:before="227"/>
    </w:pPr>
  </w:style>
  <w:style w:type="paragraph" w:customStyle="1" w:styleId="aa">
    <w:name w:val="Заголовок статьи_англ"/>
    <w:basedOn w:val="a5"/>
    <w:uiPriority w:val="99"/>
    <w:rsid w:val="00193735"/>
  </w:style>
  <w:style w:type="paragraph" w:customStyle="1" w:styleId="ab">
    <w:name w:val="Автор_англ"/>
    <w:basedOn w:val="a6"/>
    <w:uiPriority w:val="99"/>
    <w:rsid w:val="00193735"/>
  </w:style>
  <w:style w:type="paragraph" w:customStyle="1" w:styleId="ac">
    <w:name w:val="автор_кандидат_англ"/>
    <w:basedOn w:val="a7"/>
    <w:uiPriority w:val="99"/>
    <w:rsid w:val="0019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34</Pages>
  <Words>14259</Words>
  <Characters>81277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2025-12-07T13:37:00Z</dcterms:created>
  <dcterms:modified xsi:type="dcterms:W3CDTF">2025-12-07T13:56:00Z</dcterms:modified>
</cp:coreProperties>
</file>