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C37" w:rsidRPr="00083C37" w:rsidRDefault="00083C37" w:rsidP="00083C37">
      <w:pPr>
        <w:pStyle w:val="a3"/>
        <w:rPr>
          <w:lang w:val="ru-RU"/>
        </w:rPr>
      </w:pPr>
      <w:r w:rsidRPr="00083C37">
        <w:rPr>
          <w:lang w:val="ru-RU"/>
        </w:rPr>
        <w:t>Научная статья</w:t>
      </w:r>
    </w:p>
    <w:p w:rsidR="00083C37" w:rsidRPr="00083C37" w:rsidRDefault="00083C37" w:rsidP="00083C37">
      <w:pPr>
        <w:pStyle w:val="a4"/>
        <w:rPr>
          <w:lang w:val="ru-RU"/>
        </w:rPr>
      </w:pPr>
      <w:r w:rsidRPr="00083C37">
        <w:rPr>
          <w:lang w:val="ru-RU"/>
        </w:rPr>
        <w:t>УДК 330</w:t>
      </w:r>
    </w:p>
    <w:p w:rsidR="00083C37" w:rsidRPr="00083C37" w:rsidRDefault="00083C37" w:rsidP="00083C37">
      <w:pPr>
        <w:pStyle w:val="doi"/>
        <w:rPr>
          <w:lang w:val="ru-RU"/>
        </w:rPr>
      </w:pPr>
      <w:proofErr w:type="spellStart"/>
      <w:proofErr w:type="gramStart"/>
      <w:r>
        <w:t>doi</w:t>
      </w:r>
      <w:proofErr w:type="spellEnd"/>
      <w:proofErr w:type="gramEnd"/>
      <w:r w:rsidRPr="00083C37">
        <w:rPr>
          <w:lang w:val="ru-RU"/>
        </w:rPr>
        <w:t>: 10.47576/2949-1894.2026.8.8.001</w:t>
      </w:r>
    </w:p>
    <w:p w:rsidR="00083C37" w:rsidRDefault="00083C37" w:rsidP="00083C37">
      <w:pPr>
        <w:pStyle w:val="a5"/>
      </w:pPr>
      <w:r>
        <w:t xml:space="preserve">Формирование комплексной цифровой среды для поддержки принятия решений в сфере экономической безопасности предприятий молочной промышленности </w:t>
      </w:r>
      <w:r>
        <w:br/>
        <w:t xml:space="preserve">на основе программных комплексов </w:t>
      </w:r>
      <w:r>
        <w:br/>
        <w:t>в режиме реального времени</w:t>
      </w:r>
    </w:p>
    <w:p w:rsidR="00083C37" w:rsidRDefault="00083C37" w:rsidP="00083C37">
      <w:pPr>
        <w:pStyle w:val="a6"/>
      </w:pPr>
      <w:r>
        <w:t xml:space="preserve">Ермаков Игорь Владимирович </w:t>
      </w:r>
    </w:p>
    <w:p w:rsidR="00083C37" w:rsidRDefault="00083C37" w:rsidP="00083C37">
      <w:pPr>
        <w:pStyle w:val="a7"/>
      </w:pPr>
      <w:r>
        <w:t>Институт экономических региональных исследований, Москва, Россия, 2205194129@rambler.ru</w:t>
      </w:r>
    </w:p>
    <w:p w:rsidR="00083C37" w:rsidRDefault="00083C37" w:rsidP="00083C37">
      <w:pPr>
        <w:pStyle w:val="a6"/>
      </w:pPr>
      <w:r>
        <w:t xml:space="preserve">Филатов Владимир Владимирович </w:t>
      </w:r>
    </w:p>
    <w:p w:rsidR="00083C37" w:rsidRDefault="00083C37" w:rsidP="00083C37">
      <w:pPr>
        <w:pStyle w:val="a7"/>
      </w:pPr>
      <w:r>
        <w:t xml:space="preserve">Российский государственный аграрный университет </w:t>
      </w:r>
      <w:r>
        <w:br/>
        <w:t>МСХА имени К. А. Тимирязева</w:t>
      </w:r>
      <w:r>
        <w:br/>
        <w:t>Московский технический университет связи и информатики</w:t>
      </w:r>
      <w:r>
        <w:br/>
        <w:t>Экспертно-аналитический центр</w:t>
      </w:r>
      <w:r>
        <w:br/>
        <w:t>Москва, Россия, filatov_vl@mail.ru</w:t>
      </w:r>
    </w:p>
    <w:p w:rsidR="00083C37" w:rsidRDefault="00083C37" w:rsidP="00083C37">
      <w:pPr>
        <w:pStyle w:val="a9"/>
      </w:pPr>
      <w:r>
        <w:t>Аннотация</w:t>
      </w:r>
    </w:p>
    <w:p w:rsidR="00083C37" w:rsidRDefault="00083C37" w:rsidP="00083C37">
      <w:pPr>
        <w:pStyle w:val="a8"/>
      </w:pPr>
      <w:proofErr w:type="gramStart"/>
      <w:r>
        <w:t>В статье проведено исследование особенностей формирования комплексной цифровой среды для поддержки принятия решений в сфере экономической безопасности предприятий молочной промышленности на основе программных комплексов в режиме</w:t>
      </w:r>
      <w:proofErr w:type="gramEnd"/>
      <w:r>
        <w:t xml:space="preserve"> реального времени. </w:t>
      </w:r>
      <w:proofErr w:type="gramStart"/>
      <w:r>
        <w:t xml:space="preserve">Показано, что предлагаемое решение объединяет возможности шести программных комплексов: первый преобразует реляционные данные в </w:t>
      </w:r>
      <w:proofErr w:type="spellStart"/>
      <w:r>
        <w:t>графовые</w:t>
      </w:r>
      <w:proofErr w:type="spellEnd"/>
      <w:r>
        <w:t xml:space="preserve"> структуры для интеллектуального анализа; второй формирует базы знаний и предметно</w:t>
      </w:r>
      <w:r>
        <w:noBreakHyphen/>
        <w:t xml:space="preserve">ориентированные онтологии; третий адаптирует реляционные базы данных в базы знаний; четвертый обеспечивает цифровой </w:t>
      </w:r>
      <w:proofErr w:type="spellStart"/>
      <w:r>
        <w:t>комплаенс</w:t>
      </w:r>
      <w:proofErr w:type="spellEnd"/>
      <w:r>
        <w:t xml:space="preserve"> и аудит правовых рисков; пятый проводит аудит регуляторных финансовых рисков; шестой прогнозирует сценарии развития угроз.</w:t>
      </w:r>
      <w:proofErr w:type="gramEnd"/>
    </w:p>
    <w:p w:rsidR="00083C37" w:rsidRDefault="00083C37" w:rsidP="00083C37">
      <w:pPr>
        <w:pStyle w:val="a9"/>
      </w:pPr>
      <w:r>
        <w:t xml:space="preserve">Ключевые слова: </w:t>
      </w:r>
    </w:p>
    <w:p w:rsidR="00083C37" w:rsidRDefault="00083C37" w:rsidP="00083C37">
      <w:pPr>
        <w:pStyle w:val="a8"/>
      </w:pPr>
      <w:r>
        <w:t>LLM (</w:t>
      </w:r>
      <w:proofErr w:type="spellStart"/>
      <w:r>
        <w:t>Large</w:t>
      </w:r>
      <w:proofErr w:type="spellEnd"/>
      <w:r>
        <w:t xml:space="preserve"> </w:t>
      </w:r>
      <w:proofErr w:type="spellStart"/>
      <w:r>
        <w:t>Language</w:t>
      </w:r>
      <w:proofErr w:type="spellEnd"/>
      <w:r>
        <w:t xml:space="preserve"> </w:t>
      </w:r>
      <w:proofErr w:type="spellStart"/>
      <w:r>
        <w:t>Model</w:t>
      </w:r>
      <w:proofErr w:type="spellEnd"/>
      <w:r>
        <w:t>); RAG (</w:t>
      </w:r>
      <w:proofErr w:type="spellStart"/>
      <w:r>
        <w:t>Retrieval-Augmented</w:t>
      </w:r>
      <w:proofErr w:type="spellEnd"/>
      <w:r>
        <w:t xml:space="preserve"> </w:t>
      </w:r>
      <w:proofErr w:type="spellStart"/>
      <w:r>
        <w:t>Generation</w:t>
      </w:r>
      <w:proofErr w:type="spellEnd"/>
      <w:r>
        <w:t>); риски; экономическая безопасность; предприятия молочной промышленности.</w:t>
      </w:r>
    </w:p>
    <w:p w:rsidR="00083C37" w:rsidRDefault="00083C37" w:rsidP="00083C37">
      <w:pPr>
        <w:pStyle w:val="a9"/>
      </w:pPr>
      <w:r>
        <w:t>Для цитирования:</w:t>
      </w:r>
    </w:p>
    <w:p w:rsidR="00083C37" w:rsidRDefault="00083C37" w:rsidP="00083C37">
      <w:pPr>
        <w:pStyle w:val="aa"/>
      </w:pPr>
      <w:r>
        <w:t>Ермаков И. В., Филатов В. В. Формирование комплексной цифровой среды для поддержки принятия решений в сфере экономической безопасности предприятий молочной промышленности на основе программных комплексов в режиме реального времени // Инновационная экономика: информация, аналитика, прогнозы. – 2026. – № 8. – С. 10–18. https://doi.org/10.47576/2949-1894.2026.8.8.001.</w:t>
      </w:r>
    </w:p>
    <w:p w:rsidR="00083C37" w:rsidRDefault="00083C37" w:rsidP="00083C37">
      <w:pPr>
        <w:pStyle w:val="original"/>
      </w:pPr>
      <w:r>
        <w:t>Original article</w:t>
      </w:r>
    </w:p>
    <w:p w:rsidR="00083C37" w:rsidRPr="00083C37" w:rsidRDefault="00083C37" w:rsidP="00083C37">
      <w:pPr>
        <w:pStyle w:val="a5"/>
        <w:rPr>
          <w:lang w:val="en-US"/>
        </w:rPr>
      </w:pPr>
      <w:r w:rsidRPr="00083C37">
        <w:rPr>
          <w:lang w:val="en-US"/>
        </w:rPr>
        <w:t>Formation of an integrated digital environment to support decision-making in the field of economic security of dairy industry enterprises based on real-time software packages</w:t>
      </w:r>
    </w:p>
    <w:p w:rsidR="00083C37" w:rsidRPr="00083C37" w:rsidRDefault="00083C37" w:rsidP="00083C37">
      <w:pPr>
        <w:pStyle w:val="a6"/>
        <w:rPr>
          <w:lang w:val="en-US"/>
        </w:rPr>
      </w:pPr>
      <w:proofErr w:type="spellStart"/>
      <w:r w:rsidRPr="00083C37">
        <w:rPr>
          <w:lang w:val="en-US"/>
        </w:rPr>
        <w:lastRenderedPageBreak/>
        <w:t>Ermakov</w:t>
      </w:r>
      <w:proofErr w:type="spellEnd"/>
      <w:r w:rsidRPr="00083C37">
        <w:rPr>
          <w:lang w:val="en-US"/>
        </w:rPr>
        <w:t xml:space="preserve"> Igor V.</w:t>
      </w:r>
    </w:p>
    <w:p w:rsidR="00083C37" w:rsidRPr="00083C37" w:rsidRDefault="00083C37" w:rsidP="00083C37">
      <w:pPr>
        <w:pStyle w:val="a7"/>
        <w:rPr>
          <w:spacing w:val="-2"/>
          <w:lang w:val="en-US"/>
        </w:rPr>
      </w:pPr>
      <w:r w:rsidRPr="00083C37">
        <w:rPr>
          <w:spacing w:val="-2"/>
          <w:lang w:val="en-US"/>
        </w:rPr>
        <w:t>Institute of Regional Economic Research JSC, Moscow, Russia, 2205194129@rambler.ru</w:t>
      </w:r>
    </w:p>
    <w:p w:rsidR="00083C37" w:rsidRPr="00083C37" w:rsidRDefault="00083C37" w:rsidP="00083C37">
      <w:pPr>
        <w:pStyle w:val="a6"/>
        <w:rPr>
          <w:lang w:val="en-US"/>
        </w:rPr>
      </w:pPr>
      <w:proofErr w:type="spellStart"/>
      <w:r w:rsidRPr="00083C37">
        <w:rPr>
          <w:lang w:val="en-US"/>
        </w:rPr>
        <w:t>Filatov</w:t>
      </w:r>
      <w:proofErr w:type="spellEnd"/>
      <w:r w:rsidRPr="00083C37">
        <w:rPr>
          <w:lang w:val="en-US"/>
        </w:rPr>
        <w:t xml:space="preserve"> Vladimir V. </w:t>
      </w:r>
    </w:p>
    <w:p w:rsidR="00083C37" w:rsidRPr="00083C37" w:rsidRDefault="00083C37" w:rsidP="00083C37">
      <w:pPr>
        <w:pStyle w:val="a7"/>
        <w:rPr>
          <w:lang w:val="en-US"/>
        </w:rPr>
      </w:pPr>
      <w:proofErr w:type="spellStart"/>
      <w:r w:rsidRPr="00083C37">
        <w:rPr>
          <w:lang w:val="en-US"/>
        </w:rPr>
        <w:t>Timiryazev</w:t>
      </w:r>
      <w:proofErr w:type="spellEnd"/>
      <w:r w:rsidRPr="00083C37">
        <w:rPr>
          <w:lang w:val="en-US"/>
        </w:rPr>
        <w:t xml:space="preserve"> Russian State Agrarian University of the Moscow Agricultural Academy</w:t>
      </w:r>
      <w:r w:rsidRPr="00083C37">
        <w:rPr>
          <w:lang w:val="en-US"/>
        </w:rPr>
        <w:br/>
        <w:t>Moscow Technical University of Communications and Informatics</w:t>
      </w:r>
      <w:r w:rsidRPr="00083C37">
        <w:rPr>
          <w:lang w:val="en-US"/>
        </w:rPr>
        <w:br/>
        <w:t>Expert Analytical Center</w:t>
      </w:r>
      <w:r w:rsidRPr="00083C37">
        <w:rPr>
          <w:lang w:val="en-US"/>
        </w:rPr>
        <w:br/>
        <w:t>Moscow, Russia, filatov_vl@mail.ru</w:t>
      </w:r>
    </w:p>
    <w:p w:rsidR="00083C37" w:rsidRPr="00083C37" w:rsidRDefault="00083C37" w:rsidP="00083C37">
      <w:pPr>
        <w:pStyle w:val="a9"/>
        <w:rPr>
          <w:lang w:val="en-US"/>
        </w:rPr>
      </w:pPr>
      <w:r w:rsidRPr="00083C37">
        <w:rPr>
          <w:lang w:val="en-US"/>
        </w:rPr>
        <w:t>Abstract</w:t>
      </w:r>
    </w:p>
    <w:p w:rsidR="00083C37" w:rsidRPr="00083C37" w:rsidRDefault="00083C37" w:rsidP="00083C37">
      <w:pPr>
        <w:pStyle w:val="a8"/>
        <w:rPr>
          <w:lang w:val="en-US"/>
        </w:rPr>
      </w:pPr>
      <w:r w:rsidRPr="00083C37">
        <w:rPr>
          <w:lang w:val="en-US"/>
        </w:rPr>
        <w:t>The article examines the features of the formation of an integrated digital environment to support decision-making in the field of economic security of dairy industry enterprises based on software systems in real time. It is shown that the proposed solution combines the capabilities of six software complexes: the first transforms relational data into graph structures for intelligent analysis; the second forms knowledge bases and domain</w:t>
      </w:r>
      <w:r w:rsidRPr="00083C37">
        <w:rPr>
          <w:lang w:val="en-US"/>
        </w:rPr>
        <w:noBreakHyphen/>
        <w:t>oriented ontologies; the third adapts relational databases into knowledge bases.; The fourth provides digital compliance and an audit of legal risks; the fifth conducts an audit of regulatory financial risks; the sixth predicts threat scenarios.</w:t>
      </w:r>
    </w:p>
    <w:p w:rsidR="00083C37" w:rsidRPr="00083C37" w:rsidRDefault="00083C37" w:rsidP="00083C37">
      <w:pPr>
        <w:pStyle w:val="a9"/>
        <w:rPr>
          <w:lang w:val="en-US"/>
        </w:rPr>
      </w:pPr>
      <w:r w:rsidRPr="00083C37">
        <w:rPr>
          <w:lang w:val="en-US"/>
        </w:rPr>
        <w:t xml:space="preserve">Keywords: </w:t>
      </w:r>
    </w:p>
    <w:p w:rsidR="00083C37" w:rsidRPr="00083C37" w:rsidRDefault="00083C37" w:rsidP="00083C37">
      <w:pPr>
        <w:pStyle w:val="a8"/>
        <w:rPr>
          <w:lang w:val="en-US"/>
        </w:rPr>
      </w:pPr>
      <w:r w:rsidRPr="00083C37">
        <w:rPr>
          <w:lang w:val="en-US"/>
        </w:rPr>
        <w:t>LLM (Large Language Model); RAG (Retrieval-Augmented Generation); risks; economic security; dairy industry enterprises.</w:t>
      </w:r>
    </w:p>
    <w:p w:rsidR="00083C37" w:rsidRPr="00083C37" w:rsidRDefault="00083C37" w:rsidP="00083C37">
      <w:pPr>
        <w:pStyle w:val="a9"/>
        <w:rPr>
          <w:lang w:val="en-US"/>
        </w:rPr>
      </w:pPr>
      <w:r w:rsidRPr="00083C37">
        <w:rPr>
          <w:lang w:val="en-US"/>
        </w:rPr>
        <w:t xml:space="preserve">For citation: </w:t>
      </w:r>
    </w:p>
    <w:p w:rsidR="00083C37" w:rsidRPr="00083C37" w:rsidRDefault="00083C37" w:rsidP="00083C37">
      <w:pPr>
        <w:pStyle w:val="forcitation"/>
        <w:rPr>
          <w:lang w:val="en-US"/>
        </w:rPr>
      </w:pPr>
      <w:proofErr w:type="spellStart"/>
      <w:r w:rsidRPr="00083C37">
        <w:rPr>
          <w:lang w:val="en-US"/>
        </w:rPr>
        <w:t>Ermakov</w:t>
      </w:r>
      <w:proofErr w:type="spellEnd"/>
      <w:r w:rsidRPr="00083C37">
        <w:rPr>
          <w:lang w:val="en-US"/>
        </w:rPr>
        <w:t xml:space="preserve"> I. V., </w:t>
      </w:r>
      <w:proofErr w:type="spellStart"/>
      <w:r w:rsidRPr="00083C37">
        <w:rPr>
          <w:lang w:val="en-US"/>
        </w:rPr>
        <w:t>Filatov</w:t>
      </w:r>
      <w:proofErr w:type="spellEnd"/>
      <w:r w:rsidRPr="00083C37">
        <w:rPr>
          <w:lang w:val="en-US"/>
        </w:rPr>
        <w:t xml:space="preserve"> V. V. Formation of an integrated digital environment to support decision-making in the field of economic security of dairy industry enterprises based on real-time software packages</w:t>
      </w:r>
      <w:r w:rsidRPr="00083C37">
        <w:rPr>
          <w:i/>
          <w:iCs/>
          <w:lang w:val="en-US"/>
        </w:rPr>
        <w:t xml:space="preserve">. Innovative economy: information, analysis, prognoses, </w:t>
      </w:r>
      <w:r w:rsidRPr="00083C37">
        <w:rPr>
          <w:lang w:val="en-US"/>
        </w:rPr>
        <w:t>2026, no. 8, pp. 10–18. https://doi.org/10.47576/2949-1894.2026.8.8.001.</w:t>
      </w:r>
    </w:p>
    <w:p w:rsidR="00600796" w:rsidRPr="00600796" w:rsidRDefault="00600796" w:rsidP="00600796">
      <w:pPr>
        <w:pStyle w:val="a3"/>
        <w:rPr>
          <w:lang w:val="ru-RU"/>
        </w:rPr>
      </w:pPr>
      <w:r w:rsidRPr="00600796">
        <w:rPr>
          <w:lang w:val="ru-RU"/>
        </w:rPr>
        <w:t>Научная статья</w:t>
      </w:r>
    </w:p>
    <w:p w:rsidR="00600796" w:rsidRPr="00600796" w:rsidRDefault="00600796" w:rsidP="00600796">
      <w:pPr>
        <w:pStyle w:val="a4"/>
        <w:rPr>
          <w:lang w:val="ru-RU"/>
        </w:rPr>
      </w:pPr>
      <w:r w:rsidRPr="00600796">
        <w:rPr>
          <w:lang w:val="ru-RU"/>
        </w:rPr>
        <w:t>УДК 332</w:t>
      </w:r>
    </w:p>
    <w:p w:rsidR="00600796" w:rsidRPr="00600796" w:rsidRDefault="00600796" w:rsidP="00600796">
      <w:pPr>
        <w:pStyle w:val="doi"/>
        <w:rPr>
          <w:lang w:val="ru-RU"/>
        </w:rPr>
      </w:pPr>
      <w:proofErr w:type="spellStart"/>
      <w:proofErr w:type="gramStart"/>
      <w:r>
        <w:t>doi</w:t>
      </w:r>
      <w:proofErr w:type="spellEnd"/>
      <w:proofErr w:type="gramEnd"/>
      <w:r w:rsidRPr="00600796">
        <w:rPr>
          <w:lang w:val="ru-RU"/>
        </w:rPr>
        <w:t>: 10.47576/2949-1894.2026.8.8.002</w:t>
      </w:r>
    </w:p>
    <w:p w:rsidR="00600796" w:rsidRDefault="00600796" w:rsidP="00600796">
      <w:pPr>
        <w:pStyle w:val="a5"/>
      </w:pPr>
      <w:r>
        <w:t>Методология построения индексов для оценки состояния жилищно</w:t>
      </w:r>
      <w:r>
        <w:noBreakHyphen/>
        <w:t xml:space="preserve">коммунального хозяйства городов: анализ практик </w:t>
      </w:r>
      <w:r>
        <w:br/>
        <w:t xml:space="preserve">и проектирование перспективной модели </w:t>
      </w:r>
    </w:p>
    <w:p w:rsidR="00600796" w:rsidRDefault="00600796" w:rsidP="00600796">
      <w:pPr>
        <w:pStyle w:val="a6"/>
      </w:pPr>
      <w:r>
        <w:t xml:space="preserve">Губанов Андрей Юрьевич </w:t>
      </w:r>
    </w:p>
    <w:p w:rsidR="00600796" w:rsidRDefault="00600796" w:rsidP="00600796">
      <w:pPr>
        <w:pStyle w:val="a7"/>
      </w:pPr>
      <w:r>
        <w:t xml:space="preserve">Научно-исследовательский институт проблем социально-экономической статистики Федеральной службы государственной статистики, </w:t>
      </w:r>
      <w:r>
        <w:br/>
        <w:t>Москва, Россия</w:t>
      </w:r>
    </w:p>
    <w:p w:rsidR="00600796" w:rsidRDefault="00600796" w:rsidP="00600796">
      <w:pPr>
        <w:pStyle w:val="a6"/>
      </w:pPr>
      <w:r>
        <w:t xml:space="preserve">Карпова Наталия Семеновна </w:t>
      </w:r>
    </w:p>
    <w:p w:rsidR="00600796" w:rsidRDefault="00600796" w:rsidP="00600796">
      <w:pPr>
        <w:pStyle w:val="a7"/>
      </w:pPr>
      <w:r>
        <w:t xml:space="preserve">Научно-исследовательский институт проблем социально-экономической статистики Федеральной службы государственной статистики, </w:t>
      </w:r>
      <w:r>
        <w:br/>
        <w:t>Москва, Россия</w:t>
      </w:r>
    </w:p>
    <w:p w:rsidR="00600796" w:rsidRDefault="00600796" w:rsidP="00600796">
      <w:pPr>
        <w:pStyle w:val="a6"/>
      </w:pPr>
      <w:r>
        <w:t xml:space="preserve">Погребинская Екатерина Александровна </w:t>
      </w:r>
    </w:p>
    <w:p w:rsidR="00600796" w:rsidRDefault="00600796" w:rsidP="00600796">
      <w:pPr>
        <w:pStyle w:val="a7"/>
      </w:pPr>
      <w:r>
        <w:t xml:space="preserve">Первый Московский государственный медицинский университет </w:t>
      </w:r>
      <w:r>
        <w:br/>
        <w:t>имени И.М. Сеченова Министерства здравоохранения Российской Федерации (</w:t>
      </w:r>
      <w:proofErr w:type="spellStart"/>
      <w:r>
        <w:t>Сеченовский</w:t>
      </w:r>
      <w:proofErr w:type="spellEnd"/>
      <w:r>
        <w:t xml:space="preserve"> университет)</w:t>
      </w:r>
      <w:r>
        <w:br/>
        <w:t>МГТУ имени Н. Э. Баумана</w:t>
      </w:r>
      <w:r>
        <w:br/>
        <w:t xml:space="preserve">Научно-исследовательский институт проблем социально-экономической статистики </w:t>
      </w:r>
      <w:r>
        <w:lastRenderedPageBreak/>
        <w:t>Федеральной службы государственной статистики</w:t>
      </w:r>
      <w:r>
        <w:br/>
        <w:t>Москва, Россия</w:t>
      </w:r>
    </w:p>
    <w:p w:rsidR="00600796" w:rsidRDefault="00600796" w:rsidP="00600796">
      <w:pPr>
        <w:pStyle w:val="a9"/>
      </w:pPr>
      <w:r>
        <w:t>Аннотация</w:t>
      </w:r>
    </w:p>
    <w:p w:rsidR="00600796" w:rsidRDefault="00600796" w:rsidP="00600796">
      <w:pPr>
        <w:pStyle w:val="a8"/>
      </w:pPr>
      <w:r>
        <w:t xml:space="preserve">В статье проведен сравнительный анализ пяти российских и трех зарубежных городских индексов с позиции полноты отражения в них сферы жилищно-коммунального хозяйства (ЖКХ). Показано, что ни один из исследованных инструментов не обеспечивает целостной, методологически согласованной оценки состояния коммунальной инфраструктуры, тарифной доступности, надежности </w:t>
      </w:r>
      <w:proofErr w:type="spellStart"/>
      <w:r>
        <w:t>ресурсоснабжения</w:t>
      </w:r>
      <w:proofErr w:type="spellEnd"/>
      <w:r>
        <w:t xml:space="preserve"> и субъективного восприятия качества жилищно-коммунальных услуг (ЖКУ) населением. На основе выявленных недостатков предложена теоретическая модель интегрального индекса состояния ЖКХ городов (ИИЖКХ). Обсуждаются практические ограничения предложенной модели и направления ее дальнейшей верификации.</w:t>
      </w:r>
    </w:p>
    <w:p w:rsidR="00600796" w:rsidRDefault="00600796" w:rsidP="00600796">
      <w:pPr>
        <w:pStyle w:val="a9"/>
      </w:pPr>
      <w:r>
        <w:t xml:space="preserve">Ключевые слова: </w:t>
      </w:r>
    </w:p>
    <w:p w:rsidR="00600796" w:rsidRDefault="00600796" w:rsidP="00600796">
      <w:pPr>
        <w:pStyle w:val="a8"/>
      </w:pPr>
      <w:r>
        <w:t xml:space="preserve">индексы городов; ЖКХ; коммунальная инфраструктура; тарифная доступность; интегральный индекс; надежность </w:t>
      </w:r>
      <w:proofErr w:type="spellStart"/>
      <w:r>
        <w:t>ресурсоснабжения</w:t>
      </w:r>
      <w:proofErr w:type="spellEnd"/>
      <w:r>
        <w:t xml:space="preserve">; ИКГС. </w:t>
      </w:r>
    </w:p>
    <w:p w:rsidR="00600796" w:rsidRDefault="00600796" w:rsidP="00600796">
      <w:pPr>
        <w:pStyle w:val="a9"/>
      </w:pPr>
      <w:r>
        <w:t>Для цитирования:</w:t>
      </w:r>
    </w:p>
    <w:p w:rsidR="00600796" w:rsidRDefault="00600796" w:rsidP="00600796">
      <w:pPr>
        <w:pStyle w:val="aa"/>
      </w:pPr>
      <w:r>
        <w:t>Губанов А. Ю., Карпова Н. С., Погребинская Е. А. Методология построения индексов для оценки состояния жилищно</w:t>
      </w:r>
      <w:r>
        <w:noBreakHyphen/>
        <w:t>коммунального хозяйства городов: анализ практик и проектирование перспективной модели // Инновационная экономика: информация, аналитика, прогнозы. – 2026. – № 8. – С. 19–29. https://doi.org/10.47576/2949-1894.2026.8.8.002.</w:t>
      </w:r>
    </w:p>
    <w:p w:rsidR="00600796" w:rsidRDefault="00600796" w:rsidP="00600796">
      <w:pPr>
        <w:pStyle w:val="original"/>
      </w:pPr>
      <w:r>
        <w:t>Original article</w:t>
      </w:r>
    </w:p>
    <w:p w:rsidR="00600796" w:rsidRPr="00600796" w:rsidRDefault="00600796" w:rsidP="00600796">
      <w:pPr>
        <w:pStyle w:val="a5"/>
        <w:rPr>
          <w:lang w:val="en-US"/>
        </w:rPr>
      </w:pPr>
      <w:r w:rsidRPr="00600796">
        <w:rPr>
          <w:lang w:val="en-US"/>
        </w:rPr>
        <w:t xml:space="preserve">Methodology for developing indices </w:t>
      </w:r>
      <w:r w:rsidRPr="00600796">
        <w:rPr>
          <w:lang w:val="en-US"/>
        </w:rPr>
        <w:br/>
        <w:t xml:space="preserve">to assess the state of urban housing </w:t>
      </w:r>
      <w:r w:rsidRPr="00600796">
        <w:rPr>
          <w:lang w:val="en-US"/>
        </w:rPr>
        <w:br/>
        <w:t xml:space="preserve">and communal services: analysis of practices and design of a prospective model </w:t>
      </w:r>
    </w:p>
    <w:p w:rsidR="00600796" w:rsidRPr="00600796" w:rsidRDefault="00600796" w:rsidP="00600796">
      <w:pPr>
        <w:pStyle w:val="a6"/>
        <w:rPr>
          <w:lang w:val="en-US"/>
        </w:rPr>
      </w:pPr>
      <w:proofErr w:type="spellStart"/>
      <w:r w:rsidRPr="00600796">
        <w:rPr>
          <w:lang w:val="en-US"/>
        </w:rPr>
        <w:t>Gubanov</w:t>
      </w:r>
      <w:proofErr w:type="spellEnd"/>
      <w:r w:rsidRPr="00600796">
        <w:rPr>
          <w:lang w:val="en-US"/>
        </w:rPr>
        <w:t xml:space="preserve"> Andrei Yu. </w:t>
      </w:r>
    </w:p>
    <w:p w:rsidR="00600796" w:rsidRPr="00600796" w:rsidRDefault="00600796" w:rsidP="00600796">
      <w:pPr>
        <w:pStyle w:val="a7"/>
        <w:rPr>
          <w:lang w:val="en-US"/>
        </w:rPr>
      </w:pPr>
      <w:r w:rsidRPr="00600796">
        <w:rPr>
          <w:lang w:val="en-US"/>
        </w:rPr>
        <w:t>Research Institute for Problems of Socio</w:t>
      </w:r>
      <w:r w:rsidRPr="00600796">
        <w:rPr>
          <w:lang w:val="en-US"/>
        </w:rPr>
        <w:noBreakHyphen/>
        <w:t xml:space="preserve">Economic Statistics </w:t>
      </w:r>
      <w:r w:rsidRPr="00600796">
        <w:rPr>
          <w:lang w:val="en-US"/>
        </w:rPr>
        <w:br/>
        <w:t>of the Federal State Statistics Service, Moscow, Russia</w:t>
      </w:r>
    </w:p>
    <w:p w:rsidR="00600796" w:rsidRPr="00600796" w:rsidRDefault="00600796" w:rsidP="00600796">
      <w:pPr>
        <w:pStyle w:val="a6"/>
        <w:rPr>
          <w:lang w:val="en-US"/>
        </w:rPr>
      </w:pPr>
      <w:proofErr w:type="spellStart"/>
      <w:r w:rsidRPr="00600796">
        <w:rPr>
          <w:lang w:val="en-US"/>
        </w:rPr>
        <w:t>Karpova</w:t>
      </w:r>
      <w:proofErr w:type="spellEnd"/>
      <w:r w:rsidRPr="00600796">
        <w:rPr>
          <w:lang w:val="en-US"/>
        </w:rPr>
        <w:t xml:space="preserve"> Natalia S. </w:t>
      </w:r>
    </w:p>
    <w:p w:rsidR="00600796" w:rsidRPr="00600796" w:rsidRDefault="00600796" w:rsidP="00600796">
      <w:pPr>
        <w:pStyle w:val="a7"/>
        <w:rPr>
          <w:lang w:val="en-US"/>
        </w:rPr>
      </w:pPr>
      <w:r w:rsidRPr="00600796">
        <w:rPr>
          <w:lang w:val="en-US"/>
        </w:rPr>
        <w:t>Research Institute for Problems of Socio</w:t>
      </w:r>
      <w:r w:rsidRPr="00600796">
        <w:rPr>
          <w:lang w:val="en-US"/>
        </w:rPr>
        <w:noBreakHyphen/>
        <w:t xml:space="preserve">Economic Statistics </w:t>
      </w:r>
      <w:r w:rsidRPr="00600796">
        <w:rPr>
          <w:lang w:val="en-US"/>
        </w:rPr>
        <w:br/>
        <w:t>of the Federal State Statistics Service, Moscow, Russia</w:t>
      </w:r>
    </w:p>
    <w:p w:rsidR="00600796" w:rsidRPr="00600796" w:rsidRDefault="00600796" w:rsidP="00600796">
      <w:pPr>
        <w:pStyle w:val="a6"/>
        <w:rPr>
          <w:lang w:val="en-US"/>
        </w:rPr>
      </w:pPr>
      <w:proofErr w:type="spellStart"/>
      <w:proofErr w:type="gramStart"/>
      <w:r w:rsidRPr="00600796">
        <w:rPr>
          <w:lang w:val="en-US"/>
        </w:rPr>
        <w:t>Pogrebinskaya</w:t>
      </w:r>
      <w:proofErr w:type="spellEnd"/>
      <w:r w:rsidRPr="00600796">
        <w:rPr>
          <w:lang w:val="en-US"/>
        </w:rPr>
        <w:t xml:space="preserve"> Ekaterina A.</w:t>
      </w:r>
      <w:proofErr w:type="gramEnd"/>
      <w:r w:rsidRPr="00600796">
        <w:rPr>
          <w:lang w:val="en-US"/>
        </w:rPr>
        <w:t xml:space="preserve"> </w:t>
      </w:r>
    </w:p>
    <w:p w:rsidR="00600796" w:rsidRPr="00600796" w:rsidRDefault="00600796" w:rsidP="00600796">
      <w:pPr>
        <w:pStyle w:val="a7"/>
        <w:rPr>
          <w:lang w:val="en-US"/>
        </w:rPr>
      </w:pPr>
      <w:r w:rsidRPr="00600796">
        <w:rPr>
          <w:lang w:val="en-US"/>
        </w:rPr>
        <w:t xml:space="preserve">I.M. </w:t>
      </w:r>
      <w:proofErr w:type="spellStart"/>
      <w:r w:rsidRPr="00600796">
        <w:rPr>
          <w:lang w:val="en-US"/>
        </w:rPr>
        <w:t>Sechenov</w:t>
      </w:r>
      <w:proofErr w:type="spellEnd"/>
      <w:r w:rsidRPr="00600796">
        <w:rPr>
          <w:lang w:val="en-US"/>
        </w:rPr>
        <w:t xml:space="preserve"> First Moscow State Medical University (</w:t>
      </w:r>
      <w:proofErr w:type="spellStart"/>
      <w:r w:rsidRPr="00600796">
        <w:rPr>
          <w:lang w:val="en-US"/>
        </w:rPr>
        <w:t>Sechenovskiy</w:t>
      </w:r>
      <w:proofErr w:type="spellEnd"/>
      <w:r w:rsidRPr="00600796">
        <w:rPr>
          <w:lang w:val="en-US"/>
        </w:rPr>
        <w:t xml:space="preserve"> University)</w:t>
      </w:r>
      <w:r w:rsidRPr="00600796">
        <w:rPr>
          <w:lang w:val="en-US"/>
        </w:rPr>
        <w:br/>
        <w:t>Bauman Moscow State Technical University</w:t>
      </w:r>
      <w:r w:rsidRPr="00600796">
        <w:rPr>
          <w:lang w:val="en-US"/>
        </w:rPr>
        <w:br/>
        <w:t xml:space="preserve">Research Institute for Problems of Socio-Economic Statistics </w:t>
      </w:r>
      <w:r w:rsidRPr="00600796">
        <w:rPr>
          <w:lang w:val="en-US"/>
        </w:rPr>
        <w:br/>
        <w:t>of the Federal State Statistics Service</w:t>
      </w:r>
      <w:r w:rsidRPr="00600796">
        <w:rPr>
          <w:lang w:val="en-US"/>
        </w:rPr>
        <w:br/>
        <w:t>Moscow, Russia</w:t>
      </w:r>
    </w:p>
    <w:p w:rsidR="00600796" w:rsidRPr="00600796" w:rsidRDefault="00600796" w:rsidP="00600796">
      <w:pPr>
        <w:pStyle w:val="a9"/>
        <w:rPr>
          <w:lang w:val="en-US"/>
        </w:rPr>
      </w:pPr>
      <w:r w:rsidRPr="00600796">
        <w:rPr>
          <w:lang w:val="en-US"/>
        </w:rPr>
        <w:t>Abstract</w:t>
      </w:r>
    </w:p>
    <w:p w:rsidR="00600796" w:rsidRPr="00600796" w:rsidRDefault="00600796" w:rsidP="00600796">
      <w:pPr>
        <w:pStyle w:val="a8"/>
        <w:rPr>
          <w:lang w:val="en-US"/>
        </w:rPr>
      </w:pPr>
      <w:r w:rsidRPr="00600796">
        <w:rPr>
          <w:lang w:val="en-US"/>
        </w:rPr>
        <w:t>The article presents a comparative analysis of five Russian and three foreign urban indices in terms of how comprehensively they reflect the housing and communal services (HCS) sector. It is shown that none of the examined tools provides a holistic, methodologically consistent assessment of the state of communal infrastructure, tariff affordability, reliability of resource supply, and the population’s subjective perception of the quality of housing and communal services. Based on the identified shortcomings, a theoretical model of the Integral Index of the State of Urban HCS (IISHCS) is proposed. The paper also discusses the practical limitations of the proposed model and outlines directions for its further verification.</w:t>
      </w:r>
    </w:p>
    <w:p w:rsidR="00600796" w:rsidRPr="00600796" w:rsidRDefault="00600796" w:rsidP="00600796">
      <w:pPr>
        <w:pStyle w:val="a9"/>
        <w:rPr>
          <w:lang w:val="en-US"/>
        </w:rPr>
      </w:pPr>
      <w:r w:rsidRPr="00600796">
        <w:rPr>
          <w:lang w:val="en-US"/>
        </w:rPr>
        <w:t xml:space="preserve">Keywords: </w:t>
      </w:r>
    </w:p>
    <w:p w:rsidR="00600796" w:rsidRPr="00600796" w:rsidRDefault="00600796" w:rsidP="00600796">
      <w:pPr>
        <w:pStyle w:val="a8"/>
        <w:rPr>
          <w:lang w:val="en-US"/>
        </w:rPr>
      </w:pPr>
      <w:r w:rsidRPr="00600796">
        <w:rPr>
          <w:lang w:val="en-US"/>
        </w:rPr>
        <w:lastRenderedPageBreak/>
        <w:t xml:space="preserve">urban indices; housing and communal services (HCS); communal infrastructure; tariff affordability; integrated index; reliability of resource supply; ICIS. </w:t>
      </w:r>
    </w:p>
    <w:p w:rsidR="00600796" w:rsidRPr="00600796" w:rsidRDefault="00600796" w:rsidP="00600796">
      <w:pPr>
        <w:pStyle w:val="a9"/>
        <w:rPr>
          <w:lang w:val="en-US"/>
        </w:rPr>
      </w:pPr>
      <w:r w:rsidRPr="00600796">
        <w:rPr>
          <w:lang w:val="en-US"/>
        </w:rPr>
        <w:t xml:space="preserve">For citation: </w:t>
      </w:r>
    </w:p>
    <w:p w:rsidR="00600796" w:rsidRPr="00600796" w:rsidRDefault="00600796" w:rsidP="00600796">
      <w:pPr>
        <w:pStyle w:val="forcitation"/>
        <w:rPr>
          <w:lang w:val="en-US"/>
        </w:rPr>
      </w:pPr>
      <w:proofErr w:type="spellStart"/>
      <w:r w:rsidRPr="00600796">
        <w:rPr>
          <w:lang w:val="en-US"/>
        </w:rPr>
        <w:t>Gubanov</w:t>
      </w:r>
      <w:proofErr w:type="spellEnd"/>
      <w:r w:rsidRPr="00600796">
        <w:rPr>
          <w:lang w:val="en-US"/>
        </w:rPr>
        <w:t xml:space="preserve"> A. Yu., </w:t>
      </w:r>
      <w:proofErr w:type="spellStart"/>
      <w:r w:rsidRPr="00600796">
        <w:rPr>
          <w:lang w:val="en-US"/>
        </w:rPr>
        <w:t>Karpova</w:t>
      </w:r>
      <w:proofErr w:type="spellEnd"/>
      <w:r w:rsidRPr="00600796">
        <w:rPr>
          <w:lang w:val="en-US"/>
        </w:rPr>
        <w:t xml:space="preserve"> N. S., </w:t>
      </w:r>
      <w:proofErr w:type="spellStart"/>
      <w:r w:rsidRPr="00600796">
        <w:rPr>
          <w:lang w:val="en-US"/>
        </w:rPr>
        <w:t>Pogrebinskaya</w:t>
      </w:r>
      <w:proofErr w:type="spellEnd"/>
      <w:r w:rsidRPr="00600796">
        <w:rPr>
          <w:lang w:val="en-US"/>
        </w:rPr>
        <w:t xml:space="preserve"> E. A. Methodology for developing indices to assess the state of urban housing and communal services: analysis of practices and design of a prospective model. </w:t>
      </w:r>
      <w:r w:rsidRPr="00600796">
        <w:rPr>
          <w:i/>
          <w:iCs/>
          <w:lang w:val="en-US"/>
        </w:rPr>
        <w:t xml:space="preserve">Innovative economy: information, analysis, prognoses, </w:t>
      </w:r>
      <w:r w:rsidRPr="00600796">
        <w:rPr>
          <w:lang w:val="en-US"/>
        </w:rPr>
        <w:t xml:space="preserve">2026, no. 8, </w:t>
      </w:r>
      <w:r w:rsidRPr="00600796">
        <w:rPr>
          <w:lang w:val="en-US"/>
        </w:rPr>
        <w:br/>
        <w:t>pp. 19–29. https://doi.org/10.47576/2949-1894.2026.8.8.002.</w:t>
      </w:r>
    </w:p>
    <w:p w:rsidR="007E6D31" w:rsidRPr="007E6D31" w:rsidRDefault="007E6D31" w:rsidP="007E6D31">
      <w:pPr>
        <w:pStyle w:val="a3"/>
        <w:rPr>
          <w:lang w:val="ru-RU"/>
        </w:rPr>
      </w:pPr>
      <w:r w:rsidRPr="007E6D31">
        <w:rPr>
          <w:lang w:val="ru-RU"/>
        </w:rPr>
        <w:t>Научная статья</w:t>
      </w:r>
    </w:p>
    <w:p w:rsidR="007E6D31" w:rsidRPr="007E6D31" w:rsidRDefault="007E6D31" w:rsidP="007E6D31">
      <w:pPr>
        <w:pStyle w:val="a4"/>
        <w:rPr>
          <w:lang w:val="ru-RU"/>
        </w:rPr>
      </w:pPr>
      <w:r w:rsidRPr="007E6D31">
        <w:rPr>
          <w:lang w:val="ru-RU"/>
        </w:rPr>
        <w:t>УДК 336</w:t>
      </w:r>
    </w:p>
    <w:p w:rsidR="007E6D31" w:rsidRPr="007E6D31" w:rsidRDefault="007E6D31" w:rsidP="007E6D31">
      <w:pPr>
        <w:pStyle w:val="doi"/>
        <w:rPr>
          <w:lang w:val="ru-RU"/>
        </w:rPr>
      </w:pPr>
      <w:proofErr w:type="spellStart"/>
      <w:proofErr w:type="gramStart"/>
      <w:r>
        <w:t>doi</w:t>
      </w:r>
      <w:proofErr w:type="spellEnd"/>
      <w:proofErr w:type="gramEnd"/>
      <w:r w:rsidRPr="007E6D31">
        <w:rPr>
          <w:lang w:val="ru-RU"/>
        </w:rPr>
        <w:t>: 10.47576/2949-1894.2026.8.8.003</w:t>
      </w:r>
    </w:p>
    <w:p w:rsidR="007E6D31" w:rsidRDefault="007E6D31" w:rsidP="007E6D31">
      <w:pPr>
        <w:pStyle w:val="a5"/>
      </w:pPr>
      <w:r>
        <w:t xml:space="preserve">Анализ динамики и дифференциации банкротств в регионах: кластерный подход к оценке угроз для формирования программ обеспечения экономической безопасности </w:t>
      </w:r>
    </w:p>
    <w:p w:rsidR="007E6D31" w:rsidRDefault="007E6D31" w:rsidP="007E6D31">
      <w:pPr>
        <w:pStyle w:val="a6"/>
      </w:pPr>
      <w:r>
        <w:t xml:space="preserve">Голованова Наталия Борисовна </w:t>
      </w:r>
    </w:p>
    <w:p w:rsidR="007E6D31" w:rsidRDefault="007E6D31" w:rsidP="007E6D31">
      <w:pPr>
        <w:pStyle w:val="a7"/>
      </w:pPr>
      <w:r>
        <w:t>МИРЭА – Российский технологический университет, Москва, Россия, golovanova@mirea.ru</w:t>
      </w:r>
    </w:p>
    <w:p w:rsidR="007E6D31" w:rsidRDefault="007E6D31" w:rsidP="007E6D31">
      <w:pPr>
        <w:pStyle w:val="a6"/>
      </w:pPr>
      <w:r>
        <w:t xml:space="preserve">Кулагина Наталья Александровна </w:t>
      </w:r>
    </w:p>
    <w:p w:rsidR="007E6D31" w:rsidRDefault="007E6D31" w:rsidP="007E6D31">
      <w:pPr>
        <w:pStyle w:val="a7"/>
      </w:pPr>
      <w:r>
        <w:t>МИРЭА – Российский технологический университет, Москва, Россия, Kulaginana2013@yandex.ru</w:t>
      </w:r>
    </w:p>
    <w:p w:rsidR="007E6D31" w:rsidRDefault="007E6D31" w:rsidP="007E6D31">
      <w:pPr>
        <w:pStyle w:val="a6"/>
      </w:pPr>
      <w:r>
        <w:t>Щеглов Леонид Алексеевич</w:t>
      </w:r>
    </w:p>
    <w:p w:rsidR="007E6D31" w:rsidRDefault="007E6D31" w:rsidP="007E6D31">
      <w:pPr>
        <w:pStyle w:val="a7"/>
      </w:pPr>
      <w:r>
        <w:t>Москва, Россия, leonid.alekseevich.00@inbox.ru</w:t>
      </w:r>
    </w:p>
    <w:p w:rsidR="007E6D31" w:rsidRDefault="007E6D31" w:rsidP="007E6D31">
      <w:pPr>
        <w:pStyle w:val="a9"/>
      </w:pPr>
      <w:r>
        <w:t>Аннотация</w:t>
      </w:r>
    </w:p>
    <w:p w:rsidR="007E6D31" w:rsidRDefault="007E6D31" w:rsidP="007E6D31">
      <w:pPr>
        <w:pStyle w:val="a8"/>
      </w:pPr>
      <w:r>
        <w:t xml:space="preserve">Цель статьи состоит в идентификации типологических групп регионов Российской Федерации по динамике и масштабам банкротств юридических лиц, а также в оценке угроз экономической безопасности, ассоциированных с каждой из выделенных групп. Научная новизна исследования заключается в применении кластерного подхода к анализу региональной дифференциации банкротств как инструмента раннего предупреждения кризисных явлений в системе экономической безопасности. Методологическую основу научного исследования составляет комплекс общенаучных и специальных методов экономико-статистического анализа. Исследование выполнено на основе данных официального портала </w:t>
      </w:r>
      <w:proofErr w:type="spellStart"/>
      <w:r>
        <w:t>Федресурс</w:t>
      </w:r>
      <w:proofErr w:type="spellEnd"/>
      <w:r>
        <w:t xml:space="preserve"> – Единого федерального реестра сведений о банкротстве. Предложенный </w:t>
      </w:r>
      <w:proofErr w:type="gramStart"/>
      <w:r>
        <w:t>методический подход</w:t>
      </w:r>
      <w:proofErr w:type="gramEnd"/>
      <w:r>
        <w:t xml:space="preserve"> соответствует современным требованиям к анализу региональной дифференциации социально-экономических процессов и позволяет перейти от констатации различий к формализованной идентификации зон риска в системе экономической безопасности Российской Федерации.</w:t>
      </w:r>
    </w:p>
    <w:p w:rsidR="007E6D31" w:rsidRDefault="007E6D31" w:rsidP="007E6D31">
      <w:pPr>
        <w:pStyle w:val="a9"/>
      </w:pPr>
      <w:r>
        <w:t xml:space="preserve">Ключевые слова: </w:t>
      </w:r>
    </w:p>
    <w:p w:rsidR="007E6D31" w:rsidRDefault="007E6D31" w:rsidP="007E6D31">
      <w:pPr>
        <w:pStyle w:val="a8"/>
      </w:pPr>
      <w:r>
        <w:t>банкротство; группировка регионов; кластерный анализ; угрозы экономической безопасности; экономическая безопасность регионов; экономическая устойчивость.</w:t>
      </w:r>
    </w:p>
    <w:p w:rsidR="007E6D31" w:rsidRDefault="007E6D31" w:rsidP="007E6D31">
      <w:pPr>
        <w:pStyle w:val="a9"/>
      </w:pPr>
      <w:r>
        <w:t>Для цитирования:</w:t>
      </w:r>
    </w:p>
    <w:p w:rsidR="007E6D31" w:rsidRDefault="007E6D31" w:rsidP="007E6D31">
      <w:pPr>
        <w:pStyle w:val="aa"/>
      </w:pPr>
      <w:r>
        <w:t>Голованова Н. Б., Кулагина Н. А., Щеглов Л. А. Анализ динамики и дифференциации банкро</w:t>
      </w:r>
      <w:proofErr w:type="gramStart"/>
      <w:r>
        <w:t>тств в р</w:t>
      </w:r>
      <w:proofErr w:type="gramEnd"/>
      <w:r>
        <w:t>егионах: кластерный подход к оценке угроз для формирования программ обеспечения экономической безопасности // Инновационная экономика: информация, аналитика, прогнозы. – 2026. – № 8. – С. 30–37. https://doi.org/10.47576/2949-1894.2026.8.8.003.</w:t>
      </w:r>
    </w:p>
    <w:p w:rsidR="007E6D31" w:rsidRDefault="007E6D31" w:rsidP="007E6D31">
      <w:pPr>
        <w:pStyle w:val="original"/>
      </w:pPr>
      <w:r>
        <w:t>Original article</w:t>
      </w:r>
    </w:p>
    <w:p w:rsidR="007E6D31" w:rsidRPr="007E6D31" w:rsidRDefault="007E6D31" w:rsidP="007E6D31">
      <w:pPr>
        <w:pStyle w:val="a5"/>
        <w:rPr>
          <w:lang w:val="en-US"/>
        </w:rPr>
      </w:pPr>
      <w:r w:rsidRPr="007E6D31">
        <w:rPr>
          <w:lang w:val="en-US"/>
        </w:rPr>
        <w:lastRenderedPageBreak/>
        <w:t xml:space="preserve">Analysis of the dynamics and differentiation of bankruptcies in regions: a cluster approach to assessing threats for the development of economic security programs </w:t>
      </w:r>
    </w:p>
    <w:p w:rsidR="007E6D31" w:rsidRPr="007E6D31" w:rsidRDefault="007E6D31" w:rsidP="007E6D31">
      <w:pPr>
        <w:pStyle w:val="a6"/>
        <w:rPr>
          <w:lang w:val="en-US"/>
        </w:rPr>
      </w:pPr>
      <w:proofErr w:type="spellStart"/>
      <w:r w:rsidRPr="007E6D31">
        <w:rPr>
          <w:lang w:val="en-US"/>
        </w:rPr>
        <w:t>Golovanova</w:t>
      </w:r>
      <w:proofErr w:type="spellEnd"/>
      <w:r w:rsidRPr="007E6D31">
        <w:rPr>
          <w:lang w:val="en-US"/>
        </w:rPr>
        <w:t xml:space="preserve"> Natalia B. </w:t>
      </w:r>
    </w:p>
    <w:p w:rsidR="007E6D31" w:rsidRPr="007E6D31" w:rsidRDefault="007E6D31" w:rsidP="007E6D31">
      <w:pPr>
        <w:pStyle w:val="a7"/>
        <w:rPr>
          <w:lang w:val="en-US"/>
        </w:rPr>
      </w:pPr>
      <w:r w:rsidRPr="007E6D31">
        <w:rPr>
          <w:lang w:val="en-US"/>
        </w:rPr>
        <w:t xml:space="preserve">MIREA – Russian Technological University, Moscow, Russia, golovanova@mirea.ru </w:t>
      </w:r>
    </w:p>
    <w:p w:rsidR="007E6D31" w:rsidRPr="007E6D31" w:rsidRDefault="007E6D31" w:rsidP="007E6D31">
      <w:pPr>
        <w:pStyle w:val="a6"/>
        <w:rPr>
          <w:lang w:val="en-US"/>
        </w:rPr>
      </w:pPr>
      <w:proofErr w:type="spellStart"/>
      <w:proofErr w:type="gramStart"/>
      <w:r w:rsidRPr="007E6D31">
        <w:rPr>
          <w:lang w:val="en-US"/>
        </w:rPr>
        <w:t>Kulagina</w:t>
      </w:r>
      <w:proofErr w:type="spellEnd"/>
      <w:r w:rsidRPr="007E6D31">
        <w:rPr>
          <w:lang w:val="en-US"/>
        </w:rPr>
        <w:t xml:space="preserve"> Natalya A.</w:t>
      </w:r>
      <w:proofErr w:type="gramEnd"/>
      <w:r w:rsidRPr="007E6D31">
        <w:rPr>
          <w:lang w:val="en-US"/>
        </w:rPr>
        <w:t xml:space="preserve"> </w:t>
      </w:r>
    </w:p>
    <w:p w:rsidR="007E6D31" w:rsidRPr="007E6D31" w:rsidRDefault="007E6D31" w:rsidP="007E6D31">
      <w:pPr>
        <w:pStyle w:val="a7"/>
        <w:rPr>
          <w:lang w:val="en-US"/>
        </w:rPr>
      </w:pPr>
      <w:r w:rsidRPr="007E6D31">
        <w:rPr>
          <w:lang w:val="en-US"/>
        </w:rPr>
        <w:t xml:space="preserve">MIREA – Russian Technological University, Moscow, Russia, </w:t>
      </w:r>
      <w:r w:rsidRPr="007E6D31">
        <w:rPr>
          <w:lang w:val="en-US"/>
        </w:rPr>
        <w:br/>
        <w:t>Kulaginana2013@yandex.ru</w:t>
      </w:r>
    </w:p>
    <w:p w:rsidR="007E6D31" w:rsidRPr="007E6D31" w:rsidRDefault="007E6D31" w:rsidP="007E6D31">
      <w:pPr>
        <w:pStyle w:val="a6"/>
        <w:rPr>
          <w:lang w:val="en-US"/>
        </w:rPr>
      </w:pPr>
      <w:proofErr w:type="spellStart"/>
      <w:proofErr w:type="gramStart"/>
      <w:r w:rsidRPr="007E6D31">
        <w:rPr>
          <w:lang w:val="en-US"/>
        </w:rPr>
        <w:t>Shcheglov</w:t>
      </w:r>
      <w:proofErr w:type="spellEnd"/>
      <w:r w:rsidRPr="007E6D31">
        <w:rPr>
          <w:lang w:val="en-US"/>
        </w:rPr>
        <w:t xml:space="preserve"> Leonid A.</w:t>
      </w:r>
      <w:proofErr w:type="gramEnd"/>
      <w:r w:rsidRPr="007E6D31">
        <w:rPr>
          <w:lang w:val="en-US"/>
        </w:rPr>
        <w:t xml:space="preserve"> </w:t>
      </w:r>
    </w:p>
    <w:p w:rsidR="007E6D31" w:rsidRPr="007E6D31" w:rsidRDefault="007E6D31" w:rsidP="007E6D31">
      <w:pPr>
        <w:pStyle w:val="a7"/>
        <w:rPr>
          <w:lang w:val="en-US"/>
        </w:rPr>
      </w:pPr>
      <w:r w:rsidRPr="007E6D31">
        <w:rPr>
          <w:lang w:val="en-US"/>
        </w:rPr>
        <w:t>Moscow, Russia, leonid.alekseevich.00@inbox.ru</w:t>
      </w:r>
    </w:p>
    <w:p w:rsidR="007E6D31" w:rsidRPr="007E6D31" w:rsidRDefault="007E6D31" w:rsidP="007E6D31">
      <w:pPr>
        <w:pStyle w:val="a9"/>
        <w:rPr>
          <w:lang w:val="en-US"/>
        </w:rPr>
      </w:pPr>
      <w:r w:rsidRPr="007E6D31">
        <w:rPr>
          <w:lang w:val="en-US"/>
        </w:rPr>
        <w:t>Abstract</w:t>
      </w:r>
    </w:p>
    <w:p w:rsidR="007E6D31" w:rsidRPr="007E6D31" w:rsidRDefault="007E6D31" w:rsidP="007E6D31">
      <w:pPr>
        <w:pStyle w:val="a8"/>
        <w:rPr>
          <w:lang w:val="en-US"/>
        </w:rPr>
      </w:pPr>
      <w:r w:rsidRPr="007E6D31">
        <w:rPr>
          <w:lang w:val="en-US"/>
        </w:rPr>
        <w:t xml:space="preserve">The purpose of this article is to identify typological groups of regions of the Russian Federation based on the dynamics and scale of corporate bankruptcies, as well as to assess the threats to economic security associated with each of the identified groups. The scientific novelty of the research lies in the application of a cluster approach to the analysis of regional differentiation of bankruptcies as an instrument for early warning of crisis phenomena in the economic security system. The methodological basis of the scientific research comprises a set of general scientific and special methods of economic and statistical analysis. The study is based on data from the official </w:t>
      </w:r>
      <w:proofErr w:type="spellStart"/>
      <w:r w:rsidRPr="007E6D31">
        <w:rPr>
          <w:lang w:val="en-US"/>
        </w:rPr>
        <w:t>Fedresurs</w:t>
      </w:r>
      <w:proofErr w:type="spellEnd"/>
      <w:r w:rsidRPr="007E6D31">
        <w:rPr>
          <w:lang w:val="en-US"/>
        </w:rPr>
        <w:t xml:space="preserve"> portal – the Unified Federal Register of Bankruptcy Information. The proposed methodological approach meets modern requirements for the analysis of regional differentiation of socio-economic processes and allows for a transition from the mere recording of differences to the formalized identification of risk zones in the economic security system of the Russian Federation.</w:t>
      </w:r>
    </w:p>
    <w:p w:rsidR="007E6D31" w:rsidRPr="007E6D31" w:rsidRDefault="007E6D31" w:rsidP="007E6D31">
      <w:pPr>
        <w:pStyle w:val="a9"/>
        <w:rPr>
          <w:lang w:val="en-US"/>
        </w:rPr>
      </w:pPr>
      <w:r w:rsidRPr="007E6D31">
        <w:rPr>
          <w:lang w:val="en-US"/>
        </w:rPr>
        <w:t xml:space="preserve">Keywords: </w:t>
      </w:r>
    </w:p>
    <w:p w:rsidR="007E6D31" w:rsidRPr="007E6D31" w:rsidRDefault="007E6D31" w:rsidP="007E6D31">
      <w:pPr>
        <w:pStyle w:val="a8"/>
        <w:rPr>
          <w:lang w:val="en-US"/>
        </w:rPr>
      </w:pPr>
      <w:proofErr w:type="gramStart"/>
      <w:r w:rsidRPr="007E6D31">
        <w:rPr>
          <w:lang w:val="en-US"/>
        </w:rPr>
        <w:t>bankruptcy</w:t>
      </w:r>
      <w:proofErr w:type="gramEnd"/>
      <w:r w:rsidRPr="007E6D31">
        <w:rPr>
          <w:lang w:val="en-US"/>
        </w:rPr>
        <w:t>; regional grouping; cluster analysis; threats to economic security; regional economic security; economic stability.</w:t>
      </w:r>
    </w:p>
    <w:p w:rsidR="007E6D31" w:rsidRPr="007E6D31" w:rsidRDefault="007E6D31" w:rsidP="007E6D31">
      <w:pPr>
        <w:pStyle w:val="a9"/>
        <w:rPr>
          <w:lang w:val="en-US"/>
        </w:rPr>
      </w:pPr>
      <w:r w:rsidRPr="007E6D31">
        <w:rPr>
          <w:lang w:val="en-US"/>
        </w:rPr>
        <w:t xml:space="preserve">For citation: </w:t>
      </w:r>
    </w:p>
    <w:p w:rsidR="007E6D31" w:rsidRPr="007E6D31" w:rsidRDefault="007E6D31" w:rsidP="007E6D31">
      <w:pPr>
        <w:pStyle w:val="forcitation"/>
        <w:rPr>
          <w:lang w:val="en-US"/>
        </w:rPr>
      </w:pPr>
      <w:proofErr w:type="spellStart"/>
      <w:r w:rsidRPr="007E6D31">
        <w:rPr>
          <w:lang w:val="en-US"/>
        </w:rPr>
        <w:t>Golovanova</w:t>
      </w:r>
      <w:proofErr w:type="spellEnd"/>
      <w:r w:rsidRPr="007E6D31">
        <w:rPr>
          <w:lang w:val="en-US"/>
        </w:rPr>
        <w:t xml:space="preserve"> N. B., </w:t>
      </w:r>
      <w:proofErr w:type="spellStart"/>
      <w:r w:rsidRPr="007E6D31">
        <w:rPr>
          <w:lang w:val="en-US"/>
        </w:rPr>
        <w:t>Kulagina</w:t>
      </w:r>
      <w:proofErr w:type="spellEnd"/>
      <w:r w:rsidRPr="007E6D31">
        <w:rPr>
          <w:lang w:val="en-US"/>
        </w:rPr>
        <w:t xml:space="preserve"> N. A., </w:t>
      </w:r>
      <w:proofErr w:type="spellStart"/>
      <w:r w:rsidRPr="007E6D31">
        <w:rPr>
          <w:lang w:val="en-US"/>
        </w:rPr>
        <w:t>Shcheglov</w:t>
      </w:r>
      <w:proofErr w:type="spellEnd"/>
      <w:r w:rsidRPr="007E6D31">
        <w:rPr>
          <w:lang w:val="en-US"/>
        </w:rPr>
        <w:t xml:space="preserve"> L. A. Analysis of the dynamics and differentiation of bankruptcies in regions: a cluster approach to assessing threats for the development of economic security programs</w:t>
      </w:r>
      <w:r w:rsidRPr="007E6D31">
        <w:rPr>
          <w:i/>
          <w:iCs/>
          <w:lang w:val="en-US"/>
        </w:rPr>
        <w:t xml:space="preserve">. Innovative economy: information, analysis, prognoses, </w:t>
      </w:r>
      <w:r w:rsidRPr="007E6D31">
        <w:rPr>
          <w:lang w:val="en-US"/>
        </w:rPr>
        <w:t>2026, no. 8, pp. 30–37. https://doi.org/10.47576/2949-1894.2026.8.8.003.</w:t>
      </w:r>
    </w:p>
    <w:p w:rsidR="003A09D1" w:rsidRPr="0043792B" w:rsidRDefault="003A09D1" w:rsidP="003A09D1">
      <w:pPr>
        <w:pStyle w:val="a3"/>
        <w:rPr>
          <w:lang w:val="ru-RU"/>
        </w:rPr>
      </w:pPr>
      <w:r w:rsidRPr="0043792B">
        <w:rPr>
          <w:lang w:val="ru-RU"/>
        </w:rPr>
        <w:t>Научная статья</w:t>
      </w:r>
    </w:p>
    <w:p w:rsidR="003A09D1" w:rsidRPr="0043792B" w:rsidRDefault="003A09D1" w:rsidP="003A09D1">
      <w:pPr>
        <w:pStyle w:val="a4"/>
        <w:rPr>
          <w:lang w:val="ru-RU"/>
        </w:rPr>
      </w:pPr>
      <w:r w:rsidRPr="0043792B">
        <w:rPr>
          <w:lang w:val="ru-RU"/>
        </w:rPr>
        <w:t>УДК 332.14</w:t>
      </w:r>
    </w:p>
    <w:p w:rsidR="003A09D1" w:rsidRPr="0043792B" w:rsidRDefault="003A09D1" w:rsidP="003A09D1">
      <w:pPr>
        <w:pStyle w:val="doi"/>
        <w:rPr>
          <w:lang w:val="ru-RU"/>
        </w:rPr>
      </w:pPr>
      <w:proofErr w:type="spellStart"/>
      <w:proofErr w:type="gramStart"/>
      <w:r>
        <w:t>doi</w:t>
      </w:r>
      <w:proofErr w:type="spellEnd"/>
      <w:proofErr w:type="gramEnd"/>
      <w:r w:rsidRPr="0043792B">
        <w:rPr>
          <w:lang w:val="ru-RU"/>
        </w:rPr>
        <w:t>: 10.47576/2949-1894.2026.8.8.004</w:t>
      </w:r>
    </w:p>
    <w:p w:rsidR="003A09D1" w:rsidRDefault="003A09D1" w:rsidP="003A09D1">
      <w:pPr>
        <w:pStyle w:val="a5"/>
      </w:pPr>
      <w:r>
        <w:t xml:space="preserve">Экономические риски климатических изменений в строительном секторе России </w:t>
      </w:r>
      <w:r>
        <w:br/>
        <w:t>и стран СНГ: региональное измерение</w:t>
      </w:r>
    </w:p>
    <w:p w:rsidR="003A09D1" w:rsidRDefault="003A09D1" w:rsidP="003A09D1">
      <w:pPr>
        <w:pStyle w:val="a6"/>
      </w:pPr>
      <w:r>
        <w:t xml:space="preserve">Пузин Иван Никифорович </w:t>
      </w:r>
    </w:p>
    <w:p w:rsidR="003A09D1" w:rsidRDefault="003A09D1" w:rsidP="003A09D1">
      <w:pPr>
        <w:pStyle w:val="a7"/>
      </w:pPr>
      <w:r>
        <w:t>Международное агентство высшего образования, int.agcy.he@gmail.com</w:t>
      </w:r>
    </w:p>
    <w:p w:rsidR="003A09D1" w:rsidRDefault="003A09D1" w:rsidP="003A09D1">
      <w:pPr>
        <w:pStyle w:val="a6"/>
      </w:pPr>
      <w:r>
        <w:t xml:space="preserve">Шестов Андрей Владимирович </w:t>
      </w:r>
    </w:p>
    <w:p w:rsidR="003A09D1" w:rsidRDefault="003A09D1" w:rsidP="003A09D1">
      <w:pPr>
        <w:pStyle w:val="a7"/>
      </w:pPr>
      <w:r>
        <w:t xml:space="preserve">Московский автомобильно-дорожный государственный технический </w:t>
      </w:r>
      <w:r>
        <w:br/>
        <w:t>университет (МАДИ), Москва, Россия, av2018@mail.ru</w:t>
      </w:r>
    </w:p>
    <w:p w:rsidR="003A09D1" w:rsidRDefault="003A09D1" w:rsidP="003A09D1">
      <w:pPr>
        <w:pStyle w:val="a6"/>
      </w:pPr>
      <w:r>
        <w:t xml:space="preserve">Валиев </w:t>
      </w:r>
      <w:proofErr w:type="spellStart"/>
      <w:r>
        <w:t>Шерали</w:t>
      </w:r>
      <w:proofErr w:type="spellEnd"/>
      <w:r>
        <w:t xml:space="preserve"> </w:t>
      </w:r>
      <w:proofErr w:type="spellStart"/>
      <w:r>
        <w:t>Назаралиевич</w:t>
      </w:r>
      <w:proofErr w:type="spellEnd"/>
      <w:r>
        <w:t xml:space="preserve"> </w:t>
      </w:r>
    </w:p>
    <w:p w:rsidR="003A09D1" w:rsidRDefault="003A09D1" w:rsidP="003A09D1">
      <w:pPr>
        <w:pStyle w:val="a7"/>
      </w:pPr>
      <w:r>
        <w:lastRenderedPageBreak/>
        <w:t xml:space="preserve">Московский автомобильно-дорожный государственный технический </w:t>
      </w:r>
      <w:r>
        <w:br/>
        <w:t>университет (МАДИ), Москва, Россия, Sh.Valiev@madi.ru</w:t>
      </w:r>
    </w:p>
    <w:p w:rsidR="003A09D1" w:rsidRDefault="003A09D1" w:rsidP="003A09D1">
      <w:pPr>
        <w:pStyle w:val="a6"/>
      </w:pPr>
      <w:proofErr w:type="spellStart"/>
      <w:r>
        <w:t>Комзалов</w:t>
      </w:r>
      <w:proofErr w:type="spellEnd"/>
      <w:r>
        <w:t xml:space="preserve"> Владимир Игоревич </w:t>
      </w:r>
    </w:p>
    <w:p w:rsidR="003A09D1" w:rsidRDefault="003A09D1" w:rsidP="003A09D1">
      <w:pPr>
        <w:pStyle w:val="a7"/>
      </w:pPr>
      <w:r>
        <w:t xml:space="preserve">Московский автомобильно-дорожный государственный технический </w:t>
      </w:r>
      <w:r>
        <w:br/>
        <w:t>университет (МАДИ), Москва, Россия, v.komzalov@inno.mgimo.ru</w:t>
      </w:r>
    </w:p>
    <w:p w:rsidR="003A09D1" w:rsidRDefault="003A09D1" w:rsidP="003A09D1">
      <w:pPr>
        <w:pStyle w:val="a6"/>
      </w:pPr>
      <w:proofErr w:type="spellStart"/>
      <w:r>
        <w:t>Мнацаканян</w:t>
      </w:r>
      <w:proofErr w:type="spellEnd"/>
      <w:r>
        <w:t xml:space="preserve"> </w:t>
      </w:r>
      <w:proofErr w:type="spellStart"/>
      <w:r>
        <w:t>Грачья</w:t>
      </w:r>
      <w:proofErr w:type="spellEnd"/>
      <w:r>
        <w:t xml:space="preserve"> </w:t>
      </w:r>
      <w:proofErr w:type="spellStart"/>
      <w:r>
        <w:t>Нелсонович</w:t>
      </w:r>
      <w:proofErr w:type="spellEnd"/>
      <w:r>
        <w:t xml:space="preserve"> </w:t>
      </w:r>
    </w:p>
    <w:p w:rsidR="003A09D1" w:rsidRDefault="003A09D1" w:rsidP="003A09D1">
      <w:pPr>
        <w:pStyle w:val="a7"/>
      </w:pPr>
      <w:r>
        <w:t xml:space="preserve">Московский автомобильно-дорожный государственный технический </w:t>
      </w:r>
      <w:r>
        <w:br/>
        <w:t>университет (МАДИ), Москва, Россия, grachonline@gmail.com</w:t>
      </w:r>
    </w:p>
    <w:p w:rsidR="003A09D1" w:rsidRDefault="003A09D1" w:rsidP="003A09D1">
      <w:pPr>
        <w:pStyle w:val="a9"/>
      </w:pPr>
      <w:r>
        <w:t>Аннотация</w:t>
      </w:r>
    </w:p>
    <w:p w:rsidR="003A09D1" w:rsidRDefault="003A09D1" w:rsidP="003A09D1">
      <w:pPr>
        <w:pStyle w:val="a8"/>
      </w:pPr>
      <w:r>
        <w:t xml:space="preserve">В статье анализируются экономические риски, которые климатические изменения создают для строительного сектора России и государств СНГ (Казахстана, Беларуси, Армении, Узбекистана и др.) с учетом ярко выраженных региональных различий. На примере конкретных субъектов и стран показано, что учащение экстремальных погодных явлений («климатических качелей»), деградация многолетней мерзлоты, рост волн жары и ливневых паводков приводят к миллиардным убыткам в виде прямого ущерба объектам капитального строительства, удорожания материалов, срывов сроков и недоиспользования мощностей. Выполнена региональная типизация территорий по уровню </w:t>
      </w:r>
      <w:proofErr w:type="spellStart"/>
      <w:r>
        <w:t>климато</w:t>
      </w:r>
      <w:proofErr w:type="spellEnd"/>
      <w:r>
        <w:t xml:space="preserve">-экономической уязвимости строительного комплекса, выделены наиболее подверженные зоны (южные прибрежные регионы, зона вечной мерзлоты, горные районы). Оценен потенциал адаптации через совершенствование нормативной базы, внедрение </w:t>
      </w:r>
      <w:proofErr w:type="gramStart"/>
      <w:r>
        <w:t>риск-ориентированного</w:t>
      </w:r>
      <w:proofErr w:type="gramEnd"/>
      <w:r>
        <w:t xml:space="preserve"> проектирования и механизмы страховой защиты. Сформулированы предложения по региональной дифференциации строительных норм и созданию межгосударственной системы мониторинга климатических рисков в рамках СНГ.</w:t>
      </w:r>
    </w:p>
    <w:p w:rsidR="003A09D1" w:rsidRDefault="003A09D1" w:rsidP="003A09D1">
      <w:pPr>
        <w:pStyle w:val="a9"/>
      </w:pPr>
      <w:r>
        <w:t>Ключевые слова: </w:t>
      </w:r>
    </w:p>
    <w:p w:rsidR="003A09D1" w:rsidRDefault="003A09D1" w:rsidP="003A09D1">
      <w:pPr>
        <w:pStyle w:val="a8"/>
      </w:pPr>
      <w:proofErr w:type="gramStart"/>
      <w:r>
        <w:t>климатические изменения; экономические риски; строительный сектор; Россия; СНГ; региональное измерение; климатические качели; убытки; адаптация; нормативная база; страхование.</w:t>
      </w:r>
      <w:proofErr w:type="gramEnd"/>
    </w:p>
    <w:p w:rsidR="003A09D1" w:rsidRDefault="003A09D1" w:rsidP="003A09D1">
      <w:pPr>
        <w:pStyle w:val="a9"/>
      </w:pPr>
      <w:r>
        <w:t>Для цитирования:</w:t>
      </w:r>
    </w:p>
    <w:p w:rsidR="003A09D1" w:rsidRDefault="003A09D1" w:rsidP="003A09D1">
      <w:pPr>
        <w:pStyle w:val="aa"/>
      </w:pPr>
      <w:r>
        <w:t xml:space="preserve">Пузин И. Н., Шестов А. В., Валиев Ш. Н., </w:t>
      </w:r>
      <w:proofErr w:type="spellStart"/>
      <w:r>
        <w:t>Комзалов</w:t>
      </w:r>
      <w:proofErr w:type="spellEnd"/>
      <w:r>
        <w:t xml:space="preserve"> В. И., </w:t>
      </w:r>
      <w:proofErr w:type="spellStart"/>
      <w:r>
        <w:t>Мнацаканян</w:t>
      </w:r>
      <w:proofErr w:type="spellEnd"/>
      <w:r>
        <w:t xml:space="preserve"> Г. Н. Экономические риски климатических изменений в строительном секторе России и стран СНГ: региональное измерение // Инновационная экономика: информация, аналитика, прогнозы. – 2026. – № 8. – С. 38–46. https://doi.org/10.47576/2949-1894.2026.8.8.004.</w:t>
      </w:r>
    </w:p>
    <w:p w:rsidR="003A09D1" w:rsidRDefault="003A09D1" w:rsidP="003A09D1">
      <w:pPr>
        <w:pStyle w:val="original"/>
      </w:pPr>
      <w:r>
        <w:t>Original article</w:t>
      </w:r>
    </w:p>
    <w:p w:rsidR="003A09D1" w:rsidRPr="0043792B" w:rsidRDefault="003A09D1" w:rsidP="003A09D1">
      <w:pPr>
        <w:pStyle w:val="a5"/>
        <w:rPr>
          <w:lang w:val="en-US"/>
        </w:rPr>
      </w:pPr>
      <w:r w:rsidRPr="0043792B">
        <w:rPr>
          <w:lang w:val="en-US"/>
        </w:rPr>
        <w:t xml:space="preserve">Economic Risks of Climate Change </w:t>
      </w:r>
      <w:r w:rsidRPr="0043792B">
        <w:rPr>
          <w:lang w:val="en-US"/>
        </w:rPr>
        <w:br/>
        <w:t xml:space="preserve">in the Construction Sector of Russia </w:t>
      </w:r>
      <w:r w:rsidRPr="0043792B">
        <w:rPr>
          <w:lang w:val="en-US"/>
        </w:rPr>
        <w:br/>
        <w:t>and CIS Countries: Regional Dimension</w:t>
      </w:r>
    </w:p>
    <w:p w:rsidR="003A09D1" w:rsidRPr="0043792B" w:rsidRDefault="003A09D1" w:rsidP="003A09D1">
      <w:pPr>
        <w:pStyle w:val="a6"/>
        <w:rPr>
          <w:lang w:val="en-US"/>
        </w:rPr>
      </w:pPr>
      <w:proofErr w:type="spellStart"/>
      <w:r w:rsidRPr="0043792B">
        <w:rPr>
          <w:lang w:val="en-US"/>
        </w:rPr>
        <w:t>Puzin</w:t>
      </w:r>
      <w:proofErr w:type="spellEnd"/>
      <w:r w:rsidRPr="0043792B">
        <w:rPr>
          <w:lang w:val="en-US"/>
        </w:rPr>
        <w:t xml:space="preserve"> Ivan N. </w:t>
      </w:r>
    </w:p>
    <w:p w:rsidR="003A09D1" w:rsidRPr="0043792B" w:rsidRDefault="003A09D1" w:rsidP="003A09D1">
      <w:pPr>
        <w:pStyle w:val="a7"/>
        <w:rPr>
          <w:lang w:val="en-US"/>
        </w:rPr>
      </w:pPr>
      <w:r w:rsidRPr="0043792B">
        <w:rPr>
          <w:lang w:val="en-US"/>
        </w:rPr>
        <w:t xml:space="preserve">International Agency for Higher Education, int.agcy.he@gmail.com </w:t>
      </w:r>
    </w:p>
    <w:p w:rsidR="003A09D1" w:rsidRDefault="003A09D1" w:rsidP="003A09D1">
      <w:pPr>
        <w:pStyle w:val="a6"/>
      </w:pPr>
      <w:proofErr w:type="spellStart"/>
      <w:r>
        <w:t>Shestov</w:t>
      </w:r>
      <w:proofErr w:type="spellEnd"/>
      <w:r>
        <w:t xml:space="preserve"> </w:t>
      </w:r>
      <w:proofErr w:type="spellStart"/>
      <w:r>
        <w:t>Andrey</w:t>
      </w:r>
      <w:proofErr w:type="spellEnd"/>
      <w:r>
        <w:t xml:space="preserve"> V. </w:t>
      </w:r>
    </w:p>
    <w:p w:rsidR="003A09D1" w:rsidRPr="003A09D1" w:rsidRDefault="003A09D1" w:rsidP="003A09D1">
      <w:pPr>
        <w:pStyle w:val="a7"/>
        <w:rPr>
          <w:lang w:val="en-US"/>
        </w:rPr>
      </w:pPr>
      <w:r w:rsidRPr="003A09D1">
        <w:rPr>
          <w:lang w:val="en-US"/>
        </w:rPr>
        <w:t xml:space="preserve">Moscow Automobile and Road State Technical University (MADI), Moscow, Russia, av2018@mail.ru </w:t>
      </w:r>
    </w:p>
    <w:p w:rsidR="003A09D1" w:rsidRPr="003A09D1" w:rsidRDefault="003A09D1" w:rsidP="003A09D1">
      <w:pPr>
        <w:pStyle w:val="a6"/>
        <w:rPr>
          <w:lang w:val="en-US"/>
        </w:rPr>
      </w:pPr>
      <w:proofErr w:type="spellStart"/>
      <w:r w:rsidRPr="003A09D1">
        <w:rPr>
          <w:lang w:val="en-US"/>
        </w:rPr>
        <w:t>Valiev</w:t>
      </w:r>
      <w:proofErr w:type="spellEnd"/>
      <w:r w:rsidRPr="003A09D1">
        <w:rPr>
          <w:lang w:val="en-US"/>
        </w:rPr>
        <w:t xml:space="preserve"> </w:t>
      </w:r>
      <w:proofErr w:type="spellStart"/>
      <w:r w:rsidRPr="003A09D1">
        <w:rPr>
          <w:lang w:val="en-US"/>
        </w:rPr>
        <w:t>Sherali</w:t>
      </w:r>
      <w:proofErr w:type="spellEnd"/>
      <w:r w:rsidRPr="003A09D1">
        <w:rPr>
          <w:lang w:val="en-US"/>
        </w:rPr>
        <w:t xml:space="preserve"> N. </w:t>
      </w:r>
    </w:p>
    <w:p w:rsidR="003A09D1" w:rsidRPr="003A09D1" w:rsidRDefault="003A09D1" w:rsidP="003A09D1">
      <w:pPr>
        <w:pStyle w:val="a7"/>
        <w:rPr>
          <w:lang w:val="en-US"/>
        </w:rPr>
      </w:pPr>
      <w:r w:rsidRPr="003A09D1">
        <w:rPr>
          <w:lang w:val="en-US"/>
        </w:rPr>
        <w:t xml:space="preserve">Moscow Automobile and Road State Technical University (MADI), Moscow, Russia, Sh.Valiev@madi.ru </w:t>
      </w:r>
    </w:p>
    <w:p w:rsidR="003A09D1" w:rsidRPr="003A09D1" w:rsidRDefault="003A09D1" w:rsidP="003A09D1">
      <w:pPr>
        <w:pStyle w:val="a6"/>
        <w:rPr>
          <w:lang w:val="en-US"/>
        </w:rPr>
      </w:pPr>
      <w:proofErr w:type="spellStart"/>
      <w:r w:rsidRPr="003A09D1">
        <w:rPr>
          <w:lang w:val="en-US"/>
        </w:rPr>
        <w:t>Komzalov</w:t>
      </w:r>
      <w:proofErr w:type="spellEnd"/>
      <w:r w:rsidRPr="003A09D1">
        <w:rPr>
          <w:lang w:val="en-US"/>
        </w:rPr>
        <w:t xml:space="preserve"> Vladimir I. </w:t>
      </w:r>
    </w:p>
    <w:p w:rsidR="003A09D1" w:rsidRPr="003A09D1" w:rsidRDefault="003A09D1" w:rsidP="003A09D1">
      <w:pPr>
        <w:pStyle w:val="a7"/>
        <w:rPr>
          <w:lang w:val="en-US"/>
        </w:rPr>
      </w:pPr>
      <w:r w:rsidRPr="003A09D1">
        <w:rPr>
          <w:lang w:val="en-US"/>
        </w:rPr>
        <w:t xml:space="preserve">Moscow Automobile and Road State Technical University (MADI), Moscow, Russia, v.komzalov@inno.mgimo.ru </w:t>
      </w:r>
    </w:p>
    <w:p w:rsidR="003A09D1" w:rsidRPr="003A09D1" w:rsidRDefault="003A09D1" w:rsidP="003A09D1">
      <w:pPr>
        <w:pStyle w:val="a6"/>
        <w:rPr>
          <w:lang w:val="en-US"/>
        </w:rPr>
      </w:pPr>
      <w:proofErr w:type="spellStart"/>
      <w:r w:rsidRPr="003A09D1">
        <w:rPr>
          <w:lang w:val="en-US"/>
        </w:rPr>
        <w:lastRenderedPageBreak/>
        <w:t>Mnatsakanyan</w:t>
      </w:r>
      <w:proofErr w:type="spellEnd"/>
      <w:r w:rsidRPr="003A09D1">
        <w:rPr>
          <w:lang w:val="en-US"/>
        </w:rPr>
        <w:t xml:space="preserve"> </w:t>
      </w:r>
      <w:proofErr w:type="spellStart"/>
      <w:r w:rsidRPr="003A09D1">
        <w:rPr>
          <w:lang w:val="en-US"/>
        </w:rPr>
        <w:t>Grachya</w:t>
      </w:r>
      <w:proofErr w:type="spellEnd"/>
      <w:r w:rsidRPr="003A09D1">
        <w:rPr>
          <w:lang w:val="en-US"/>
        </w:rPr>
        <w:t xml:space="preserve"> N. </w:t>
      </w:r>
    </w:p>
    <w:p w:rsidR="003A09D1" w:rsidRPr="003A09D1" w:rsidRDefault="003A09D1" w:rsidP="003A09D1">
      <w:pPr>
        <w:pStyle w:val="a7"/>
        <w:rPr>
          <w:lang w:val="en-US"/>
        </w:rPr>
      </w:pPr>
      <w:r w:rsidRPr="003A09D1">
        <w:rPr>
          <w:lang w:val="en-US"/>
        </w:rPr>
        <w:t>Moscow Automobile and Road State Technical University (MADI), Moscow, Russia, grachonline@gmail.com</w:t>
      </w:r>
    </w:p>
    <w:p w:rsidR="003A09D1" w:rsidRPr="003A09D1" w:rsidRDefault="003A09D1" w:rsidP="003A09D1">
      <w:pPr>
        <w:pStyle w:val="a9"/>
        <w:rPr>
          <w:lang w:val="en-US"/>
        </w:rPr>
      </w:pPr>
      <w:r w:rsidRPr="003A09D1">
        <w:rPr>
          <w:lang w:val="en-US"/>
        </w:rPr>
        <w:t>Abstract</w:t>
      </w:r>
    </w:p>
    <w:p w:rsidR="003A09D1" w:rsidRPr="003A09D1" w:rsidRDefault="003A09D1" w:rsidP="003A09D1">
      <w:pPr>
        <w:pStyle w:val="a8"/>
        <w:rPr>
          <w:lang w:val="en-US"/>
        </w:rPr>
      </w:pPr>
      <w:r w:rsidRPr="003A09D1">
        <w:rPr>
          <w:lang w:val="en-US"/>
        </w:rPr>
        <w:t xml:space="preserve">The article analyzes the economic risks posed by climate change to the construction sector of Russia and CIS states (Kazakhstan, Belarus, Armenia, Uzbekistan, etc.), taking into account pronounced regional differences. Using examples from specific regions and countries, it is shown that the increasing frequency of extreme weather events (“climate swings”), permafrost degradation, heat waves and heavy rainfall cause multibillion losses in the form of direct damage to capital assets, rising material costs, project delays and underutilized capacities. A regional typology of territories by climate-economic vulnerability of the construction industry is performed, identifying the most susceptible zones (southern coastal areas, permafrost zone, </w:t>
      </w:r>
      <w:proofErr w:type="gramStart"/>
      <w:r w:rsidRPr="003A09D1">
        <w:rPr>
          <w:lang w:val="en-US"/>
        </w:rPr>
        <w:t>mountainous</w:t>
      </w:r>
      <w:proofErr w:type="gramEnd"/>
      <w:r w:rsidRPr="003A09D1">
        <w:rPr>
          <w:lang w:val="en-US"/>
        </w:rPr>
        <w:t xml:space="preserve"> regions). The potential for adaptation is assessed through the improvement of regulatory frameworks, the introduction of risk-oriented design and insurance mechanisms. Proposals are formulated for the regional differentiation of building codes and the creation of an interstate climate risk monitoring system within the </w:t>
      </w:r>
      <w:proofErr w:type="spellStart"/>
      <w:r w:rsidRPr="003A09D1">
        <w:rPr>
          <w:lang w:val="en-US"/>
        </w:rPr>
        <w:t>CIS.Keywords</w:t>
      </w:r>
      <w:proofErr w:type="spellEnd"/>
      <w:r w:rsidRPr="003A09D1">
        <w:rPr>
          <w:lang w:val="en-US"/>
        </w:rPr>
        <w:t xml:space="preserve">: climate change, economic risks, construction sector, Russia, CIS, regional dimension, climate swings, losses, adaptation, regulatory framework, </w:t>
      </w:r>
      <w:proofErr w:type="gramStart"/>
      <w:r w:rsidRPr="003A09D1">
        <w:rPr>
          <w:lang w:val="en-US"/>
        </w:rPr>
        <w:t>insurance</w:t>
      </w:r>
      <w:proofErr w:type="gramEnd"/>
      <w:r w:rsidRPr="003A09D1">
        <w:rPr>
          <w:lang w:val="en-US"/>
        </w:rPr>
        <w:t xml:space="preserve">. </w:t>
      </w:r>
    </w:p>
    <w:p w:rsidR="003A09D1" w:rsidRPr="003A09D1" w:rsidRDefault="003A09D1" w:rsidP="003A09D1">
      <w:pPr>
        <w:pStyle w:val="a9"/>
        <w:rPr>
          <w:lang w:val="en-US"/>
        </w:rPr>
      </w:pPr>
      <w:r w:rsidRPr="003A09D1">
        <w:rPr>
          <w:lang w:val="en-US"/>
        </w:rPr>
        <w:t>Keywords: </w:t>
      </w:r>
    </w:p>
    <w:p w:rsidR="003A09D1" w:rsidRPr="003A09D1" w:rsidRDefault="003A09D1" w:rsidP="003A09D1">
      <w:pPr>
        <w:pStyle w:val="a8"/>
        <w:rPr>
          <w:lang w:val="en-US"/>
        </w:rPr>
      </w:pPr>
      <w:r w:rsidRPr="003A09D1">
        <w:rPr>
          <w:lang w:val="en-US"/>
        </w:rPr>
        <w:t>climate change; economic risks; construction sector; Russia; CIS; regional dimension; climate swings; losses; adaptation; regulatory framework; insurance.</w:t>
      </w:r>
    </w:p>
    <w:p w:rsidR="003A09D1" w:rsidRPr="003A09D1" w:rsidRDefault="003A09D1" w:rsidP="003A09D1">
      <w:pPr>
        <w:pStyle w:val="a9"/>
        <w:rPr>
          <w:lang w:val="en-US"/>
        </w:rPr>
      </w:pPr>
      <w:r w:rsidRPr="003A09D1">
        <w:rPr>
          <w:lang w:val="en-US"/>
        </w:rPr>
        <w:t xml:space="preserve">For citation: </w:t>
      </w:r>
    </w:p>
    <w:p w:rsidR="003A09D1" w:rsidRPr="003A09D1" w:rsidRDefault="003A09D1" w:rsidP="003A09D1">
      <w:pPr>
        <w:pStyle w:val="forcitation"/>
        <w:rPr>
          <w:lang w:val="en-US"/>
        </w:rPr>
      </w:pPr>
      <w:proofErr w:type="spellStart"/>
      <w:r w:rsidRPr="003A09D1">
        <w:rPr>
          <w:lang w:val="en-US"/>
        </w:rPr>
        <w:t>Puzin</w:t>
      </w:r>
      <w:proofErr w:type="spellEnd"/>
      <w:r w:rsidRPr="003A09D1">
        <w:rPr>
          <w:lang w:val="en-US"/>
        </w:rPr>
        <w:t xml:space="preserve"> I. N., </w:t>
      </w:r>
      <w:proofErr w:type="spellStart"/>
      <w:r w:rsidRPr="003A09D1">
        <w:rPr>
          <w:lang w:val="en-US"/>
        </w:rPr>
        <w:t>Shestov</w:t>
      </w:r>
      <w:proofErr w:type="spellEnd"/>
      <w:r w:rsidRPr="003A09D1">
        <w:rPr>
          <w:lang w:val="en-US"/>
        </w:rPr>
        <w:t xml:space="preserve"> A. V., </w:t>
      </w:r>
      <w:proofErr w:type="spellStart"/>
      <w:r w:rsidRPr="003A09D1">
        <w:rPr>
          <w:lang w:val="en-US"/>
        </w:rPr>
        <w:t>Valiev</w:t>
      </w:r>
      <w:proofErr w:type="spellEnd"/>
      <w:r w:rsidRPr="003A09D1">
        <w:rPr>
          <w:lang w:val="en-US"/>
        </w:rPr>
        <w:t xml:space="preserve"> Sh. N., </w:t>
      </w:r>
      <w:proofErr w:type="spellStart"/>
      <w:r w:rsidRPr="003A09D1">
        <w:rPr>
          <w:lang w:val="en-US"/>
        </w:rPr>
        <w:t>Komzalov</w:t>
      </w:r>
      <w:proofErr w:type="spellEnd"/>
      <w:r w:rsidRPr="003A09D1">
        <w:rPr>
          <w:lang w:val="en-US"/>
        </w:rPr>
        <w:t xml:space="preserve"> V. I., </w:t>
      </w:r>
      <w:proofErr w:type="spellStart"/>
      <w:r w:rsidRPr="003A09D1">
        <w:rPr>
          <w:lang w:val="en-US"/>
        </w:rPr>
        <w:t>Mnatsakanyan</w:t>
      </w:r>
      <w:proofErr w:type="spellEnd"/>
      <w:r w:rsidRPr="003A09D1">
        <w:rPr>
          <w:lang w:val="en-US"/>
        </w:rPr>
        <w:t xml:space="preserve"> G. N. Economic Risks of Climate Change in the Construction Sector of Russia and CIS Countries: Regional Dimension. </w:t>
      </w:r>
      <w:r w:rsidRPr="003A09D1">
        <w:rPr>
          <w:i/>
          <w:iCs/>
          <w:lang w:val="en-US"/>
        </w:rPr>
        <w:t>Innovative economy: information, analysis, prognoses,</w:t>
      </w:r>
      <w:r w:rsidRPr="003A09D1">
        <w:rPr>
          <w:lang w:val="en-US"/>
        </w:rPr>
        <w:t xml:space="preserve"> 2026, no. 8, pp. 38–46. https://doi.org/10.47576/2949-1894.2026.8.8.004.</w:t>
      </w:r>
    </w:p>
    <w:p w:rsidR="0043792B" w:rsidRPr="0043792B" w:rsidRDefault="0043792B" w:rsidP="0043792B">
      <w:pPr>
        <w:pStyle w:val="a3"/>
        <w:rPr>
          <w:lang w:val="ru-RU"/>
        </w:rPr>
      </w:pPr>
      <w:r w:rsidRPr="0043792B">
        <w:rPr>
          <w:lang w:val="ru-RU"/>
        </w:rPr>
        <w:t>Научная статья</w:t>
      </w:r>
    </w:p>
    <w:p w:rsidR="0043792B" w:rsidRPr="0043792B" w:rsidRDefault="0043792B" w:rsidP="0043792B">
      <w:pPr>
        <w:pStyle w:val="a4"/>
        <w:rPr>
          <w:lang w:val="ru-RU"/>
        </w:rPr>
      </w:pPr>
      <w:r w:rsidRPr="0043792B">
        <w:rPr>
          <w:lang w:val="ru-RU"/>
        </w:rPr>
        <w:t>УДК 332</w:t>
      </w:r>
    </w:p>
    <w:p w:rsidR="0043792B" w:rsidRPr="0043792B" w:rsidRDefault="0043792B" w:rsidP="0043792B">
      <w:pPr>
        <w:pStyle w:val="doi"/>
        <w:rPr>
          <w:lang w:val="ru-RU"/>
        </w:rPr>
      </w:pPr>
      <w:proofErr w:type="spellStart"/>
      <w:proofErr w:type="gramStart"/>
      <w:r>
        <w:t>doi</w:t>
      </w:r>
      <w:proofErr w:type="spellEnd"/>
      <w:proofErr w:type="gramEnd"/>
      <w:r w:rsidRPr="0043792B">
        <w:rPr>
          <w:lang w:val="ru-RU"/>
        </w:rPr>
        <w:t>: 10.47576/2949-1894.2026.8.8.005</w:t>
      </w:r>
    </w:p>
    <w:p w:rsidR="0043792B" w:rsidRDefault="0043792B" w:rsidP="0043792B">
      <w:pPr>
        <w:pStyle w:val="a5"/>
      </w:pPr>
      <w:r>
        <w:t>Дорожная карта интеграции социально</w:t>
      </w:r>
      <w:r>
        <w:noBreakHyphen/>
        <w:t>экономических концепций SD, CSR, ESG/TBL, CSRP, CSV, SE</w:t>
      </w:r>
      <w:proofErr w:type="gramStart"/>
      <w:r>
        <w:t xml:space="preserve"> в</w:t>
      </w:r>
      <w:proofErr w:type="gramEnd"/>
      <w:r>
        <w:t xml:space="preserve"> проекте «Московское долголетие» </w:t>
      </w:r>
    </w:p>
    <w:p w:rsidR="0043792B" w:rsidRDefault="0043792B" w:rsidP="0043792B">
      <w:pPr>
        <w:pStyle w:val="a6"/>
      </w:pPr>
      <w:r>
        <w:t xml:space="preserve">Никулин Ярослав Владимирович </w:t>
      </w:r>
    </w:p>
    <w:p w:rsidR="0043792B" w:rsidRDefault="0043792B" w:rsidP="0043792B">
      <w:pPr>
        <w:pStyle w:val="a7"/>
      </w:pPr>
      <w:r>
        <w:t>Московский политехнический университет, Москва, Россия, faflik@mail.ru</w:t>
      </w:r>
    </w:p>
    <w:p w:rsidR="0043792B" w:rsidRDefault="0043792B" w:rsidP="0043792B">
      <w:pPr>
        <w:pStyle w:val="a6"/>
      </w:pPr>
      <w:proofErr w:type="spellStart"/>
      <w:r>
        <w:t>Золкин</w:t>
      </w:r>
      <w:proofErr w:type="spellEnd"/>
      <w:r>
        <w:t xml:space="preserve"> Александр Леонидович </w:t>
      </w:r>
    </w:p>
    <w:p w:rsidR="0043792B" w:rsidRDefault="0043792B" w:rsidP="0043792B">
      <w:pPr>
        <w:pStyle w:val="a7"/>
      </w:pPr>
      <w:r>
        <w:t xml:space="preserve">Поволжский государственный университет телекоммуникаций </w:t>
      </w:r>
      <w:r>
        <w:br/>
        <w:t>и информатики (ПГУТИ), Самара, Россия, alzolkin@list.ru</w:t>
      </w:r>
    </w:p>
    <w:p w:rsidR="0043792B" w:rsidRDefault="0043792B" w:rsidP="0043792B">
      <w:pPr>
        <w:pStyle w:val="a6"/>
      </w:pPr>
      <w:r>
        <w:t xml:space="preserve">Калякина Инесса </w:t>
      </w:r>
      <w:proofErr w:type="spellStart"/>
      <w:r>
        <w:t>Македоновна</w:t>
      </w:r>
      <w:proofErr w:type="spellEnd"/>
      <w:r>
        <w:t xml:space="preserve"> </w:t>
      </w:r>
    </w:p>
    <w:p w:rsidR="0043792B" w:rsidRDefault="0043792B" w:rsidP="0043792B">
      <w:pPr>
        <w:pStyle w:val="a7"/>
      </w:pPr>
      <w:r>
        <w:t xml:space="preserve">Донской государственный технический университет, </w:t>
      </w:r>
      <w:r>
        <w:br/>
        <w:t>Ростов-на-Дону, Россия, Inessakalyakina@yandex.ru</w:t>
      </w:r>
    </w:p>
    <w:p w:rsidR="0043792B" w:rsidRDefault="0043792B" w:rsidP="0043792B">
      <w:pPr>
        <w:pStyle w:val="a6"/>
      </w:pPr>
      <w:r>
        <w:t xml:space="preserve">Филатов Владимир Владимирович </w:t>
      </w:r>
    </w:p>
    <w:p w:rsidR="0043792B" w:rsidRDefault="0043792B" w:rsidP="0043792B">
      <w:pPr>
        <w:pStyle w:val="a7"/>
      </w:pPr>
      <w:r>
        <w:t xml:space="preserve">Российский государственный аграрный университет МСХА </w:t>
      </w:r>
      <w:r>
        <w:br/>
        <w:t>имени К. А. Тимирязева</w:t>
      </w:r>
      <w:r>
        <w:br/>
        <w:t>Экспертно-аналитический центр</w:t>
      </w:r>
      <w:r>
        <w:br/>
        <w:t>Москва, Россия, filatov_vl@mail.ru</w:t>
      </w:r>
    </w:p>
    <w:p w:rsidR="0043792B" w:rsidRDefault="0043792B" w:rsidP="0043792B">
      <w:pPr>
        <w:pStyle w:val="a9"/>
      </w:pPr>
      <w:r>
        <w:lastRenderedPageBreak/>
        <w:t>Аннотация</w:t>
      </w:r>
    </w:p>
    <w:p w:rsidR="0043792B" w:rsidRDefault="0043792B" w:rsidP="0043792B">
      <w:pPr>
        <w:pStyle w:val="a8"/>
      </w:pPr>
      <w:r>
        <w:t>В статье проведена разработка концепции дорожной карты интеграции социально</w:t>
      </w:r>
      <w:r>
        <w:noBreakHyphen/>
        <w:t xml:space="preserve">экономических концепций в проекте «Московское долголетие». Рассмотрено несколько ключевых концепций устойчивого развития SD, CSR, ESG/TBL, CSRP, CSV, SE и их связь с корпоративной социальной ответственностью в проекте «Московское долголетие» в современных  условиях. </w:t>
      </w:r>
    </w:p>
    <w:p w:rsidR="0043792B" w:rsidRDefault="0043792B" w:rsidP="0043792B">
      <w:pPr>
        <w:pStyle w:val="a9"/>
      </w:pPr>
      <w:r>
        <w:t xml:space="preserve">Ключевые слова: </w:t>
      </w:r>
    </w:p>
    <w:p w:rsidR="0043792B" w:rsidRDefault="0043792B" w:rsidP="0043792B">
      <w:pPr>
        <w:pStyle w:val="a8"/>
      </w:pPr>
      <w:r>
        <w:t>корпоративная социальная ответственность (CSR); ESG</w:t>
      </w:r>
      <w:r>
        <w:noBreakHyphen/>
        <w:t>подход; устойчивое развитие (SD); создание общей ценности (CSV); корпоративная социальная восприимчивость (</w:t>
      </w:r>
      <w:proofErr w:type="spellStart"/>
      <w:r>
        <w:t>CSRp</w:t>
      </w:r>
      <w:proofErr w:type="spellEnd"/>
      <w:r>
        <w:t>); тройной итог (TBL); социальное предпринимательство (SE); проект «Московское долголетие».</w:t>
      </w:r>
    </w:p>
    <w:p w:rsidR="0043792B" w:rsidRDefault="0043792B" w:rsidP="0043792B">
      <w:pPr>
        <w:pStyle w:val="a9"/>
      </w:pPr>
      <w:r>
        <w:t>Для цитирования:</w:t>
      </w:r>
    </w:p>
    <w:p w:rsidR="0043792B" w:rsidRDefault="0043792B" w:rsidP="0043792B">
      <w:pPr>
        <w:pStyle w:val="aa"/>
      </w:pPr>
      <w:r>
        <w:t xml:space="preserve">Никулин Я. В., </w:t>
      </w:r>
      <w:proofErr w:type="spellStart"/>
      <w:r>
        <w:t>Золкин</w:t>
      </w:r>
      <w:proofErr w:type="spellEnd"/>
      <w:r>
        <w:t xml:space="preserve"> А. Л., Калякина И. М., Филатов В. В. Дорожная карта интеграции социально</w:t>
      </w:r>
      <w:r>
        <w:noBreakHyphen/>
        <w:t>экономических концепций SD, CSR, ESG/TBL, CSRP, CSV, SE в проекте «Московское долголетие»  // Инновационная экономика: информация, аналитика, прогнозы. – 2026. – № 8. – С. 47–60. https://doi.org/10.47576/2949-1894.2026.8.8.005.</w:t>
      </w:r>
    </w:p>
    <w:p w:rsidR="0043792B" w:rsidRDefault="0043792B" w:rsidP="0043792B">
      <w:pPr>
        <w:pStyle w:val="original"/>
      </w:pPr>
      <w:r>
        <w:t>Original article</w:t>
      </w:r>
    </w:p>
    <w:p w:rsidR="0043792B" w:rsidRPr="0043792B" w:rsidRDefault="0043792B" w:rsidP="0043792B">
      <w:pPr>
        <w:pStyle w:val="a5"/>
        <w:rPr>
          <w:lang w:val="en-US"/>
        </w:rPr>
      </w:pPr>
      <w:r w:rsidRPr="0043792B">
        <w:rPr>
          <w:lang w:val="en-US"/>
        </w:rPr>
        <w:t>Roadmap for the integration of socio</w:t>
      </w:r>
      <w:r w:rsidRPr="0043792B">
        <w:rPr>
          <w:lang w:val="en-US"/>
        </w:rPr>
        <w:noBreakHyphen/>
        <w:t>economic concepts SD, CSR, ESG/TBL, CSRP, CSV, SE in the Moscow Longevity Project</w:t>
      </w:r>
    </w:p>
    <w:p w:rsidR="0043792B" w:rsidRPr="0043792B" w:rsidRDefault="0043792B" w:rsidP="0043792B">
      <w:pPr>
        <w:pStyle w:val="a6"/>
        <w:rPr>
          <w:lang w:val="en-US"/>
        </w:rPr>
      </w:pPr>
      <w:proofErr w:type="spellStart"/>
      <w:r w:rsidRPr="0043792B">
        <w:rPr>
          <w:lang w:val="en-US"/>
        </w:rPr>
        <w:t>Nikulin</w:t>
      </w:r>
      <w:proofErr w:type="spellEnd"/>
      <w:r w:rsidRPr="0043792B">
        <w:rPr>
          <w:lang w:val="en-US"/>
        </w:rPr>
        <w:t xml:space="preserve"> </w:t>
      </w:r>
      <w:proofErr w:type="spellStart"/>
      <w:r w:rsidRPr="0043792B">
        <w:rPr>
          <w:lang w:val="en-US"/>
        </w:rPr>
        <w:t>Yaroslav</w:t>
      </w:r>
      <w:proofErr w:type="spellEnd"/>
      <w:r w:rsidRPr="0043792B">
        <w:rPr>
          <w:lang w:val="en-US"/>
        </w:rPr>
        <w:t xml:space="preserve"> V. </w:t>
      </w:r>
    </w:p>
    <w:p w:rsidR="0043792B" w:rsidRPr="0043792B" w:rsidRDefault="0043792B" w:rsidP="0043792B">
      <w:pPr>
        <w:pStyle w:val="a7"/>
        <w:rPr>
          <w:lang w:val="en-US"/>
        </w:rPr>
      </w:pPr>
      <w:r w:rsidRPr="0043792B">
        <w:rPr>
          <w:lang w:val="en-US"/>
        </w:rPr>
        <w:t>Moscow Polytechnic University, Moscow, Russia, faflik@mail.ru</w:t>
      </w:r>
    </w:p>
    <w:p w:rsidR="0043792B" w:rsidRPr="0043792B" w:rsidRDefault="0043792B" w:rsidP="0043792B">
      <w:pPr>
        <w:pStyle w:val="a6"/>
        <w:rPr>
          <w:lang w:val="en-US"/>
        </w:rPr>
      </w:pPr>
      <w:proofErr w:type="spellStart"/>
      <w:r w:rsidRPr="0043792B">
        <w:rPr>
          <w:lang w:val="en-US"/>
        </w:rPr>
        <w:t>Zolkin</w:t>
      </w:r>
      <w:proofErr w:type="spellEnd"/>
      <w:r w:rsidRPr="0043792B">
        <w:rPr>
          <w:lang w:val="en-US"/>
        </w:rPr>
        <w:t xml:space="preserve"> Alexander L. </w:t>
      </w:r>
    </w:p>
    <w:p w:rsidR="0043792B" w:rsidRPr="0043792B" w:rsidRDefault="0043792B" w:rsidP="0043792B">
      <w:pPr>
        <w:pStyle w:val="a7"/>
        <w:rPr>
          <w:lang w:val="en-US"/>
        </w:rPr>
      </w:pPr>
      <w:proofErr w:type="spellStart"/>
      <w:r w:rsidRPr="0043792B">
        <w:rPr>
          <w:lang w:val="en-US"/>
        </w:rPr>
        <w:t>Povolzhskiy</w:t>
      </w:r>
      <w:proofErr w:type="spellEnd"/>
      <w:r w:rsidRPr="0043792B">
        <w:rPr>
          <w:lang w:val="en-US"/>
        </w:rPr>
        <w:t xml:space="preserve"> State University of Telecommunications and Informatics (PGUTY), Samara, Russia, alzolkin@list.ru</w:t>
      </w:r>
    </w:p>
    <w:p w:rsidR="0043792B" w:rsidRPr="0043792B" w:rsidRDefault="0043792B" w:rsidP="0043792B">
      <w:pPr>
        <w:pStyle w:val="a6"/>
        <w:rPr>
          <w:lang w:val="en-US"/>
        </w:rPr>
      </w:pPr>
      <w:proofErr w:type="spellStart"/>
      <w:r w:rsidRPr="0043792B">
        <w:rPr>
          <w:lang w:val="en-US"/>
        </w:rPr>
        <w:t>Kalyakina</w:t>
      </w:r>
      <w:proofErr w:type="spellEnd"/>
      <w:r w:rsidRPr="0043792B">
        <w:rPr>
          <w:lang w:val="en-US"/>
        </w:rPr>
        <w:t xml:space="preserve"> </w:t>
      </w:r>
      <w:proofErr w:type="spellStart"/>
      <w:r w:rsidRPr="0043792B">
        <w:rPr>
          <w:lang w:val="en-US"/>
        </w:rPr>
        <w:t>Inessa</w:t>
      </w:r>
      <w:proofErr w:type="spellEnd"/>
      <w:r w:rsidRPr="0043792B">
        <w:rPr>
          <w:lang w:val="en-US"/>
        </w:rPr>
        <w:t xml:space="preserve"> M. </w:t>
      </w:r>
    </w:p>
    <w:p w:rsidR="0043792B" w:rsidRPr="0043792B" w:rsidRDefault="0043792B" w:rsidP="0043792B">
      <w:pPr>
        <w:pStyle w:val="a7"/>
        <w:rPr>
          <w:lang w:val="en-US"/>
        </w:rPr>
      </w:pPr>
      <w:r w:rsidRPr="0043792B">
        <w:rPr>
          <w:lang w:val="en-US"/>
        </w:rPr>
        <w:t>Don State Technical University, Rostov-on-Don, Russia, Inessakalyakina@yandex.ru</w:t>
      </w:r>
    </w:p>
    <w:p w:rsidR="0043792B" w:rsidRPr="0043792B" w:rsidRDefault="0043792B" w:rsidP="0043792B">
      <w:pPr>
        <w:pStyle w:val="a6"/>
        <w:rPr>
          <w:lang w:val="en-US"/>
        </w:rPr>
      </w:pPr>
      <w:proofErr w:type="spellStart"/>
      <w:r w:rsidRPr="0043792B">
        <w:rPr>
          <w:lang w:val="en-US"/>
        </w:rPr>
        <w:t>Filatov</w:t>
      </w:r>
      <w:proofErr w:type="spellEnd"/>
      <w:r w:rsidRPr="0043792B">
        <w:rPr>
          <w:lang w:val="en-US"/>
        </w:rPr>
        <w:t xml:space="preserve"> Vladimir V. </w:t>
      </w:r>
    </w:p>
    <w:p w:rsidR="0043792B" w:rsidRPr="0043792B" w:rsidRDefault="0043792B" w:rsidP="0043792B">
      <w:pPr>
        <w:pStyle w:val="a7"/>
        <w:rPr>
          <w:lang w:val="en-US"/>
        </w:rPr>
      </w:pPr>
      <w:r w:rsidRPr="0043792B">
        <w:rPr>
          <w:lang w:val="en-US"/>
        </w:rPr>
        <w:t xml:space="preserve">K.A. </w:t>
      </w:r>
      <w:proofErr w:type="spellStart"/>
      <w:r w:rsidRPr="0043792B">
        <w:rPr>
          <w:lang w:val="en-US"/>
        </w:rPr>
        <w:t>Timiryazev</w:t>
      </w:r>
      <w:proofErr w:type="spellEnd"/>
      <w:r w:rsidRPr="0043792B">
        <w:rPr>
          <w:lang w:val="en-US"/>
        </w:rPr>
        <w:t xml:space="preserve"> Russian State Agrarian University</w:t>
      </w:r>
      <w:r w:rsidRPr="0043792B">
        <w:rPr>
          <w:lang w:val="en-US"/>
        </w:rPr>
        <w:br/>
        <w:t>Expert Analytical Center</w:t>
      </w:r>
      <w:r w:rsidRPr="0043792B">
        <w:rPr>
          <w:lang w:val="en-US"/>
        </w:rPr>
        <w:br/>
        <w:t>Moscow, Russia, filatov_vl@mail.ru</w:t>
      </w:r>
    </w:p>
    <w:p w:rsidR="0043792B" w:rsidRPr="0043792B" w:rsidRDefault="0043792B" w:rsidP="0043792B">
      <w:pPr>
        <w:pStyle w:val="a9"/>
        <w:rPr>
          <w:lang w:val="en-US"/>
        </w:rPr>
      </w:pPr>
      <w:r w:rsidRPr="0043792B">
        <w:rPr>
          <w:lang w:val="en-US"/>
        </w:rPr>
        <w:t>Abstract</w:t>
      </w:r>
    </w:p>
    <w:p w:rsidR="0043792B" w:rsidRPr="0043792B" w:rsidRDefault="0043792B" w:rsidP="0043792B">
      <w:pPr>
        <w:pStyle w:val="a8"/>
        <w:rPr>
          <w:lang w:val="en-US"/>
        </w:rPr>
      </w:pPr>
      <w:r w:rsidRPr="0043792B">
        <w:rPr>
          <w:lang w:val="en-US"/>
        </w:rPr>
        <w:t>The article develops the concept of a roadmap for the integration of socio</w:t>
      </w:r>
      <w:r w:rsidRPr="0043792B">
        <w:rPr>
          <w:lang w:val="en-US"/>
        </w:rPr>
        <w:noBreakHyphen/>
        <w:t xml:space="preserve">economic concepts in the Moscow Longevity project. Several key concepts of sustainable development SD, CSR, ESG/TBL, CSRP, CSV, SE and their relation to corporate social responsibility in the Moscow Longevity project in modern conditions are considered. </w:t>
      </w:r>
    </w:p>
    <w:p w:rsidR="0043792B" w:rsidRPr="0043792B" w:rsidRDefault="0043792B" w:rsidP="0043792B">
      <w:pPr>
        <w:pStyle w:val="a9"/>
        <w:rPr>
          <w:lang w:val="en-US"/>
        </w:rPr>
      </w:pPr>
      <w:r w:rsidRPr="0043792B">
        <w:rPr>
          <w:lang w:val="en-US"/>
        </w:rPr>
        <w:t xml:space="preserve">Keywords: </w:t>
      </w:r>
    </w:p>
    <w:p w:rsidR="0043792B" w:rsidRPr="0043792B" w:rsidRDefault="0043792B" w:rsidP="0043792B">
      <w:pPr>
        <w:pStyle w:val="a8"/>
        <w:rPr>
          <w:lang w:val="en-US"/>
        </w:rPr>
      </w:pPr>
      <w:r w:rsidRPr="0043792B">
        <w:rPr>
          <w:lang w:val="en-US"/>
        </w:rPr>
        <w:t>corporate Social Responsibility (CSR); ESG approach; sustainable development (SD); shared value creation (CSV); Corporate Social responsibility (</w:t>
      </w:r>
      <w:proofErr w:type="spellStart"/>
      <w:r w:rsidRPr="0043792B">
        <w:rPr>
          <w:lang w:val="en-US"/>
        </w:rPr>
        <w:t>CSRp</w:t>
      </w:r>
      <w:proofErr w:type="spellEnd"/>
      <w:r w:rsidRPr="0043792B">
        <w:rPr>
          <w:lang w:val="en-US"/>
        </w:rPr>
        <w:t>); Triple Bottom Line (TBL); Social entrepreneurship (SE); Moscow Longevity Project.</w:t>
      </w:r>
    </w:p>
    <w:p w:rsidR="0043792B" w:rsidRPr="0043792B" w:rsidRDefault="0043792B" w:rsidP="0043792B">
      <w:pPr>
        <w:pStyle w:val="a9"/>
        <w:rPr>
          <w:lang w:val="en-US"/>
        </w:rPr>
      </w:pPr>
      <w:r w:rsidRPr="0043792B">
        <w:rPr>
          <w:lang w:val="en-US"/>
        </w:rPr>
        <w:t xml:space="preserve">For citation: </w:t>
      </w:r>
    </w:p>
    <w:p w:rsidR="0043792B" w:rsidRPr="0043792B" w:rsidRDefault="0043792B" w:rsidP="0043792B">
      <w:pPr>
        <w:pStyle w:val="forcitation"/>
        <w:rPr>
          <w:lang w:val="en-US"/>
        </w:rPr>
      </w:pPr>
      <w:proofErr w:type="spellStart"/>
      <w:proofErr w:type="gramStart"/>
      <w:r w:rsidRPr="0043792B">
        <w:rPr>
          <w:lang w:val="en-US"/>
        </w:rPr>
        <w:t>Nikulin</w:t>
      </w:r>
      <w:proofErr w:type="spellEnd"/>
      <w:r w:rsidRPr="0043792B">
        <w:rPr>
          <w:lang w:val="en-US"/>
        </w:rPr>
        <w:t xml:space="preserve"> </w:t>
      </w:r>
      <w:proofErr w:type="spellStart"/>
      <w:r w:rsidRPr="0043792B">
        <w:rPr>
          <w:lang w:val="en-US"/>
        </w:rPr>
        <w:t>Ya</w:t>
      </w:r>
      <w:proofErr w:type="spellEnd"/>
      <w:r w:rsidRPr="0043792B">
        <w:rPr>
          <w:lang w:val="en-US"/>
        </w:rPr>
        <w:t>.</w:t>
      </w:r>
      <w:proofErr w:type="gramEnd"/>
      <w:r w:rsidRPr="0043792B">
        <w:rPr>
          <w:lang w:val="en-US"/>
        </w:rPr>
        <w:t xml:space="preserve"> V., </w:t>
      </w:r>
      <w:proofErr w:type="spellStart"/>
      <w:r w:rsidRPr="0043792B">
        <w:rPr>
          <w:lang w:val="en-US"/>
        </w:rPr>
        <w:t>Zolkin</w:t>
      </w:r>
      <w:proofErr w:type="spellEnd"/>
      <w:r w:rsidRPr="0043792B">
        <w:rPr>
          <w:lang w:val="en-US"/>
        </w:rPr>
        <w:t xml:space="preserve"> A. L., </w:t>
      </w:r>
      <w:proofErr w:type="spellStart"/>
      <w:r w:rsidRPr="0043792B">
        <w:rPr>
          <w:lang w:val="en-US"/>
        </w:rPr>
        <w:t>Kalyakina</w:t>
      </w:r>
      <w:proofErr w:type="spellEnd"/>
      <w:r w:rsidRPr="0043792B">
        <w:rPr>
          <w:lang w:val="en-US"/>
        </w:rPr>
        <w:t xml:space="preserve"> I. M., </w:t>
      </w:r>
      <w:proofErr w:type="spellStart"/>
      <w:r w:rsidRPr="0043792B">
        <w:rPr>
          <w:lang w:val="en-US"/>
        </w:rPr>
        <w:t>Filatov</w:t>
      </w:r>
      <w:proofErr w:type="spellEnd"/>
      <w:r w:rsidRPr="0043792B">
        <w:rPr>
          <w:lang w:val="en-US"/>
        </w:rPr>
        <w:t xml:space="preserve"> V. V. Roadmap for the integration of socio</w:t>
      </w:r>
      <w:r w:rsidRPr="0043792B">
        <w:rPr>
          <w:lang w:val="en-US"/>
        </w:rPr>
        <w:noBreakHyphen/>
        <w:t>economic concepts SD, CSR, ESG/TBL, CSRP, CSV, SE in the Moscow Longevity Project.</w:t>
      </w:r>
      <w:r w:rsidRPr="0043792B">
        <w:rPr>
          <w:i/>
          <w:iCs/>
          <w:lang w:val="en-US"/>
        </w:rPr>
        <w:t xml:space="preserve"> Innovative economy: information, analysis, prognoses, </w:t>
      </w:r>
      <w:r w:rsidRPr="0043792B">
        <w:rPr>
          <w:lang w:val="en-US"/>
        </w:rPr>
        <w:t>2026, no. 8, pp. 47–60. https://doi.org/10.47576/2949-1894.2026.8.8.005.</w:t>
      </w:r>
    </w:p>
    <w:p w:rsidR="009E4020" w:rsidRPr="009E4020" w:rsidRDefault="009E4020" w:rsidP="009E4020">
      <w:pPr>
        <w:pStyle w:val="a3"/>
        <w:rPr>
          <w:lang w:val="ru-RU"/>
        </w:rPr>
      </w:pPr>
      <w:r w:rsidRPr="009E4020">
        <w:rPr>
          <w:lang w:val="ru-RU"/>
        </w:rPr>
        <w:t>Научная статья</w:t>
      </w:r>
    </w:p>
    <w:p w:rsidR="009E4020" w:rsidRPr="009E4020" w:rsidRDefault="009E4020" w:rsidP="009E4020">
      <w:pPr>
        <w:pStyle w:val="a4"/>
        <w:rPr>
          <w:lang w:val="ru-RU"/>
        </w:rPr>
      </w:pPr>
      <w:r w:rsidRPr="009E4020">
        <w:rPr>
          <w:lang w:val="ru-RU"/>
        </w:rPr>
        <w:lastRenderedPageBreak/>
        <w:t>УДК 338.49</w:t>
      </w:r>
    </w:p>
    <w:p w:rsidR="009E4020" w:rsidRPr="009E4020" w:rsidRDefault="009E4020" w:rsidP="009E4020">
      <w:pPr>
        <w:pStyle w:val="doi"/>
        <w:rPr>
          <w:lang w:val="ru-RU"/>
        </w:rPr>
      </w:pPr>
      <w:proofErr w:type="spellStart"/>
      <w:proofErr w:type="gramStart"/>
      <w:r>
        <w:t>doi</w:t>
      </w:r>
      <w:proofErr w:type="spellEnd"/>
      <w:proofErr w:type="gramEnd"/>
      <w:r w:rsidRPr="009E4020">
        <w:rPr>
          <w:lang w:val="ru-RU"/>
        </w:rPr>
        <w:t>: 10.47576/2949-1894.2026.8.8.006</w:t>
      </w:r>
    </w:p>
    <w:p w:rsidR="009E4020" w:rsidRDefault="009E4020" w:rsidP="009E4020">
      <w:pPr>
        <w:pStyle w:val="a5"/>
      </w:pPr>
      <w:r>
        <w:t>Особенности и возможности сбалансированного развития инфраструктуры малых городов</w:t>
      </w:r>
    </w:p>
    <w:p w:rsidR="009E4020" w:rsidRDefault="009E4020" w:rsidP="009E4020">
      <w:pPr>
        <w:pStyle w:val="a6"/>
      </w:pPr>
      <w:proofErr w:type="spellStart"/>
      <w:r>
        <w:t>Столярова</w:t>
      </w:r>
      <w:proofErr w:type="spellEnd"/>
      <w:r>
        <w:t xml:space="preserve"> Алла Николаевна </w:t>
      </w:r>
    </w:p>
    <w:p w:rsidR="009E4020" w:rsidRDefault="009E4020" w:rsidP="009E4020">
      <w:pPr>
        <w:pStyle w:val="a7"/>
      </w:pPr>
      <w:r>
        <w:rPr>
          <w:spacing w:val="-2"/>
        </w:rPr>
        <w:t>Российский экономический университет имени Г. В. Плеханова, Москва, Россия</w:t>
      </w:r>
      <w:r>
        <w:rPr>
          <w:spacing w:val="-2"/>
        </w:rPr>
        <w:br/>
      </w:r>
      <w:r>
        <w:t>Государственный социально-гуманитарный университет, Коломна, Россия</w:t>
      </w:r>
      <w:r>
        <w:br/>
        <w:t>stolyarova2011@mail.ru</w:t>
      </w:r>
    </w:p>
    <w:p w:rsidR="009E4020" w:rsidRDefault="009E4020" w:rsidP="009E4020">
      <w:pPr>
        <w:pStyle w:val="a6"/>
      </w:pPr>
      <w:proofErr w:type="spellStart"/>
      <w:r>
        <w:t>Панчишный</w:t>
      </w:r>
      <w:proofErr w:type="spellEnd"/>
      <w:r>
        <w:t xml:space="preserve"> Роман Сергеевич </w:t>
      </w:r>
    </w:p>
    <w:p w:rsidR="009E4020" w:rsidRDefault="009E4020" w:rsidP="009E4020">
      <w:pPr>
        <w:pStyle w:val="a7"/>
      </w:pPr>
      <w:r>
        <w:t>Институт региональных экономических исследований, Москва,  Россия, roman.panchischniy@yandex.ru</w:t>
      </w:r>
    </w:p>
    <w:p w:rsidR="009E4020" w:rsidRDefault="009E4020" w:rsidP="009E4020">
      <w:pPr>
        <w:pStyle w:val="a9"/>
      </w:pPr>
      <w:r>
        <w:t>Аннотация</w:t>
      </w:r>
    </w:p>
    <w:p w:rsidR="009E4020" w:rsidRDefault="009E4020" w:rsidP="009E4020">
      <w:pPr>
        <w:pStyle w:val="a8"/>
      </w:pPr>
      <w:r>
        <w:t>Статья посвящена анализу результатов исследований, описывающих особенности функционирования инфраструктуры малых городов. Выявлена взаимосвязь между качеством инфраструктурного каркаса и достижением целей устойчивого развития в малых городах. Определены специфические для малых городов ресурсные ограничения, влияющие на комплексное развитие территорий. Предложенный отраслевой подход при формировании программ комплексного развития территорий позволяет ранжировать проекты модернизации не только по степени износа, но и по их мультипликативному эффекту для местной экономики и демографии.</w:t>
      </w:r>
    </w:p>
    <w:p w:rsidR="009E4020" w:rsidRDefault="009E4020" w:rsidP="009E4020">
      <w:pPr>
        <w:pStyle w:val="a9"/>
      </w:pPr>
      <w:r>
        <w:t xml:space="preserve">Ключевые слова: </w:t>
      </w:r>
    </w:p>
    <w:p w:rsidR="009E4020" w:rsidRDefault="009E4020" w:rsidP="009E4020">
      <w:pPr>
        <w:pStyle w:val="a8"/>
      </w:pPr>
      <w:r>
        <w:t>малый город; устойчивое развитие; инфраструктура; комплексное развитие территорий; отраслевой подход; пространственное планирование.</w:t>
      </w:r>
    </w:p>
    <w:p w:rsidR="009E4020" w:rsidRDefault="009E4020" w:rsidP="009E4020">
      <w:pPr>
        <w:pStyle w:val="a9"/>
      </w:pPr>
      <w:r>
        <w:t>Для цитирования:</w:t>
      </w:r>
    </w:p>
    <w:p w:rsidR="009E4020" w:rsidRDefault="009E4020" w:rsidP="009E4020">
      <w:pPr>
        <w:pStyle w:val="aa"/>
      </w:pPr>
      <w:proofErr w:type="spellStart"/>
      <w:r>
        <w:t>Столярова</w:t>
      </w:r>
      <w:proofErr w:type="spellEnd"/>
      <w:r>
        <w:t xml:space="preserve"> А. Н., </w:t>
      </w:r>
      <w:proofErr w:type="spellStart"/>
      <w:r>
        <w:t>Панчишный</w:t>
      </w:r>
      <w:proofErr w:type="spellEnd"/>
      <w:r>
        <w:t xml:space="preserve"> Р. С. Особенности и возможности сбалансированного развития инфраструктуры малых городов // Инновационная экономика: информация, аналитика, прогнозы. – 2026. – № 8. – С. 61–69. https://doi.org/10.47576/2949-1894.2026.8.8.006.</w:t>
      </w:r>
    </w:p>
    <w:p w:rsidR="009E4020" w:rsidRDefault="009E4020" w:rsidP="009E4020">
      <w:pPr>
        <w:pStyle w:val="original"/>
      </w:pPr>
      <w:r>
        <w:t>Original article</w:t>
      </w:r>
    </w:p>
    <w:p w:rsidR="009E4020" w:rsidRPr="009E4020" w:rsidRDefault="009E4020" w:rsidP="009E4020">
      <w:pPr>
        <w:pStyle w:val="a5"/>
        <w:rPr>
          <w:lang w:val="en-US"/>
        </w:rPr>
      </w:pPr>
      <w:r w:rsidRPr="009E4020">
        <w:rPr>
          <w:lang w:val="en-US"/>
        </w:rPr>
        <w:t>Challenges and prospects for sustainable infrastructure development in small urban settlements</w:t>
      </w:r>
    </w:p>
    <w:p w:rsidR="009E4020" w:rsidRPr="009E4020" w:rsidRDefault="009E4020" w:rsidP="009E4020">
      <w:pPr>
        <w:pStyle w:val="a6"/>
        <w:rPr>
          <w:lang w:val="en-US"/>
        </w:rPr>
      </w:pPr>
      <w:proofErr w:type="spellStart"/>
      <w:r w:rsidRPr="009E4020">
        <w:rPr>
          <w:lang w:val="en-US"/>
        </w:rPr>
        <w:t>Stolyarova</w:t>
      </w:r>
      <w:proofErr w:type="spellEnd"/>
      <w:r w:rsidRPr="009E4020">
        <w:rPr>
          <w:lang w:val="en-US"/>
        </w:rPr>
        <w:t xml:space="preserve"> </w:t>
      </w:r>
      <w:proofErr w:type="spellStart"/>
      <w:r w:rsidRPr="009E4020">
        <w:rPr>
          <w:lang w:val="en-US"/>
        </w:rPr>
        <w:t>Alla</w:t>
      </w:r>
      <w:proofErr w:type="spellEnd"/>
      <w:r w:rsidRPr="009E4020">
        <w:rPr>
          <w:lang w:val="en-US"/>
        </w:rPr>
        <w:t xml:space="preserve"> N. </w:t>
      </w:r>
    </w:p>
    <w:p w:rsidR="009E4020" w:rsidRPr="009E4020" w:rsidRDefault="009E4020" w:rsidP="009E4020">
      <w:pPr>
        <w:pStyle w:val="a7"/>
        <w:rPr>
          <w:lang w:val="en-US"/>
        </w:rPr>
      </w:pPr>
      <w:r w:rsidRPr="009E4020">
        <w:rPr>
          <w:lang w:val="en-US"/>
        </w:rPr>
        <w:t>Plekhanov Russian University of Economics, Moscow, Russia</w:t>
      </w:r>
      <w:r w:rsidRPr="009E4020">
        <w:rPr>
          <w:lang w:val="en-US"/>
        </w:rPr>
        <w:br/>
        <w:t xml:space="preserve">State Social and Humanitarian University, </w:t>
      </w:r>
      <w:proofErr w:type="spellStart"/>
      <w:r w:rsidRPr="009E4020">
        <w:rPr>
          <w:lang w:val="en-US"/>
        </w:rPr>
        <w:t>Kolomna</w:t>
      </w:r>
      <w:proofErr w:type="spellEnd"/>
      <w:r w:rsidRPr="009E4020">
        <w:rPr>
          <w:lang w:val="en-US"/>
        </w:rPr>
        <w:t>, Russia</w:t>
      </w:r>
      <w:r w:rsidRPr="009E4020">
        <w:rPr>
          <w:lang w:val="en-US"/>
        </w:rPr>
        <w:br/>
        <w:t xml:space="preserve">stolyarova2011@mail.ru </w:t>
      </w:r>
    </w:p>
    <w:p w:rsidR="009E4020" w:rsidRPr="009E4020" w:rsidRDefault="009E4020" w:rsidP="009E4020">
      <w:pPr>
        <w:pStyle w:val="a6"/>
        <w:rPr>
          <w:lang w:val="en-US"/>
        </w:rPr>
      </w:pPr>
      <w:proofErr w:type="spellStart"/>
      <w:r w:rsidRPr="009E4020">
        <w:rPr>
          <w:lang w:val="en-US"/>
        </w:rPr>
        <w:t>Panchishny</w:t>
      </w:r>
      <w:proofErr w:type="spellEnd"/>
      <w:r w:rsidRPr="009E4020">
        <w:rPr>
          <w:lang w:val="en-US"/>
        </w:rPr>
        <w:t xml:space="preserve"> Roman S. </w:t>
      </w:r>
    </w:p>
    <w:p w:rsidR="009E4020" w:rsidRPr="009E4020" w:rsidRDefault="009E4020" w:rsidP="009E4020">
      <w:pPr>
        <w:pStyle w:val="a7"/>
        <w:rPr>
          <w:lang w:val="en-US"/>
        </w:rPr>
      </w:pPr>
      <w:r w:rsidRPr="009E4020">
        <w:rPr>
          <w:lang w:val="en-US"/>
        </w:rPr>
        <w:t xml:space="preserve">Institute of Regional Economic Research, Moscow, Russia, </w:t>
      </w:r>
      <w:r w:rsidRPr="009E4020">
        <w:rPr>
          <w:lang w:val="en-US"/>
        </w:rPr>
        <w:br/>
        <w:t>roman.panchischniy@yandex.ru</w:t>
      </w:r>
    </w:p>
    <w:p w:rsidR="009E4020" w:rsidRPr="009E4020" w:rsidRDefault="009E4020" w:rsidP="009E4020">
      <w:pPr>
        <w:pStyle w:val="a9"/>
        <w:rPr>
          <w:lang w:val="en-US"/>
        </w:rPr>
      </w:pPr>
      <w:r w:rsidRPr="009E4020">
        <w:rPr>
          <w:lang w:val="en-US"/>
        </w:rPr>
        <w:t>Abstract</w:t>
      </w:r>
    </w:p>
    <w:p w:rsidR="009E4020" w:rsidRPr="009E4020" w:rsidRDefault="009E4020" w:rsidP="009E4020">
      <w:pPr>
        <w:pStyle w:val="a8"/>
        <w:rPr>
          <w:lang w:val="en-US"/>
        </w:rPr>
      </w:pPr>
      <w:r w:rsidRPr="009E4020">
        <w:rPr>
          <w:lang w:val="en-US"/>
        </w:rPr>
        <w:t xml:space="preserve">The article analyzes the results of studies describing the specific operational patterns of small-town infrastructure. The study establishes a correlation between the quality of the infrastructural framework and the achievement of sustainable development goals in these municipalities. It identifies resource constraints inherent to small towns that affect comprehensive territorial development. The proposed </w:t>
      </w:r>
      <w:proofErr w:type="spellStart"/>
      <w:r w:rsidRPr="009E4020">
        <w:rPr>
          <w:lang w:val="en-US"/>
        </w:rPr>
        <w:lastRenderedPageBreak/>
        <w:t>sectoral</w:t>
      </w:r>
      <w:proofErr w:type="spellEnd"/>
      <w:r w:rsidRPr="009E4020">
        <w:rPr>
          <w:lang w:val="en-US"/>
        </w:rPr>
        <w:t xml:space="preserve"> approach for designing integrated territory development programs enables ranking modernization projects not only by their level of deterioration but also by their multiplier effect on the local economy and demography.</w:t>
      </w:r>
    </w:p>
    <w:p w:rsidR="009E4020" w:rsidRPr="009E4020" w:rsidRDefault="009E4020" w:rsidP="009E4020">
      <w:pPr>
        <w:pStyle w:val="a9"/>
        <w:rPr>
          <w:lang w:val="en-US"/>
        </w:rPr>
      </w:pPr>
      <w:r w:rsidRPr="009E4020">
        <w:rPr>
          <w:lang w:val="en-US"/>
        </w:rPr>
        <w:t xml:space="preserve">Keywords: </w:t>
      </w:r>
    </w:p>
    <w:p w:rsidR="009E4020" w:rsidRPr="009E4020" w:rsidRDefault="009E4020" w:rsidP="009E4020">
      <w:pPr>
        <w:pStyle w:val="a8"/>
        <w:rPr>
          <w:lang w:val="en-US"/>
        </w:rPr>
      </w:pPr>
      <w:proofErr w:type="gramStart"/>
      <w:r w:rsidRPr="009E4020">
        <w:rPr>
          <w:lang w:val="en-US"/>
        </w:rPr>
        <w:t>small</w:t>
      </w:r>
      <w:proofErr w:type="gramEnd"/>
      <w:r w:rsidRPr="009E4020">
        <w:rPr>
          <w:lang w:val="en-US"/>
        </w:rPr>
        <w:t xml:space="preserve"> town; sustainable development; infrastructure; comprehensive territory development; </w:t>
      </w:r>
      <w:proofErr w:type="spellStart"/>
      <w:r w:rsidRPr="009E4020">
        <w:rPr>
          <w:lang w:val="en-US"/>
        </w:rPr>
        <w:t>sectoral</w:t>
      </w:r>
      <w:proofErr w:type="spellEnd"/>
      <w:r w:rsidRPr="009E4020">
        <w:rPr>
          <w:lang w:val="en-US"/>
        </w:rPr>
        <w:t xml:space="preserve"> approach; spatial planning.</w:t>
      </w:r>
    </w:p>
    <w:p w:rsidR="009E4020" w:rsidRPr="009E4020" w:rsidRDefault="009E4020" w:rsidP="009E4020">
      <w:pPr>
        <w:pStyle w:val="a9"/>
        <w:rPr>
          <w:lang w:val="en-US"/>
        </w:rPr>
      </w:pPr>
      <w:r w:rsidRPr="009E4020">
        <w:rPr>
          <w:lang w:val="en-US"/>
        </w:rPr>
        <w:t xml:space="preserve">For citation: </w:t>
      </w:r>
    </w:p>
    <w:p w:rsidR="009E4020" w:rsidRPr="009E4020" w:rsidRDefault="009E4020" w:rsidP="009E4020">
      <w:pPr>
        <w:pStyle w:val="forcitation"/>
        <w:rPr>
          <w:lang w:val="en-US"/>
        </w:rPr>
      </w:pPr>
      <w:proofErr w:type="spellStart"/>
      <w:r w:rsidRPr="009E4020">
        <w:rPr>
          <w:lang w:val="en-US"/>
        </w:rPr>
        <w:t>Stolyarova</w:t>
      </w:r>
      <w:proofErr w:type="spellEnd"/>
      <w:r w:rsidRPr="009E4020">
        <w:rPr>
          <w:lang w:val="en-US"/>
        </w:rPr>
        <w:t xml:space="preserve"> A. N., </w:t>
      </w:r>
      <w:proofErr w:type="spellStart"/>
      <w:r w:rsidRPr="009E4020">
        <w:rPr>
          <w:lang w:val="en-US"/>
        </w:rPr>
        <w:t>Panchishny</w:t>
      </w:r>
      <w:proofErr w:type="spellEnd"/>
      <w:r w:rsidRPr="009E4020">
        <w:rPr>
          <w:lang w:val="en-US"/>
        </w:rPr>
        <w:t xml:space="preserve"> R. S. Challenges and prospects for sustainable infrastructure development in small urban settlements. </w:t>
      </w:r>
      <w:r w:rsidRPr="009E4020">
        <w:rPr>
          <w:i/>
          <w:iCs/>
          <w:lang w:val="en-US"/>
        </w:rPr>
        <w:t xml:space="preserve">Innovative economy: information, analysis, prognoses, </w:t>
      </w:r>
      <w:r w:rsidRPr="009E4020">
        <w:rPr>
          <w:lang w:val="en-US"/>
        </w:rPr>
        <w:t>2026, no. 8, pp. 61–69. https://doi.org/10.47576/2949-1894.2026.8.8.006.</w:t>
      </w:r>
    </w:p>
    <w:p w:rsidR="0041578E" w:rsidRPr="0098723D" w:rsidRDefault="0041578E" w:rsidP="0041578E">
      <w:pPr>
        <w:pStyle w:val="a3"/>
        <w:rPr>
          <w:lang w:val="ru-RU"/>
        </w:rPr>
      </w:pPr>
      <w:r w:rsidRPr="0098723D">
        <w:rPr>
          <w:lang w:val="ru-RU"/>
        </w:rPr>
        <w:t>Научная статья</w:t>
      </w:r>
    </w:p>
    <w:p w:rsidR="0041578E" w:rsidRPr="0098723D" w:rsidRDefault="0041578E" w:rsidP="0041578E">
      <w:pPr>
        <w:pStyle w:val="a4"/>
        <w:rPr>
          <w:lang w:val="ru-RU"/>
        </w:rPr>
      </w:pPr>
      <w:r w:rsidRPr="0098723D">
        <w:rPr>
          <w:lang w:val="ru-RU"/>
        </w:rPr>
        <w:t>УДК 338.43</w:t>
      </w:r>
    </w:p>
    <w:p w:rsidR="0041578E" w:rsidRPr="0098723D" w:rsidRDefault="0041578E" w:rsidP="0041578E">
      <w:pPr>
        <w:pStyle w:val="doi"/>
        <w:rPr>
          <w:lang w:val="ru-RU"/>
        </w:rPr>
      </w:pPr>
      <w:proofErr w:type="spellStart"/>
      <w:proofErr w:type="gramStart"/>
      <w:r>
        <w:t>doi</w:t>
      </w:r>
      <w:proofErr w:type="spellEnd"/>
      <w:proofErr w:type="gramEnd"/>
      <w:r w:rsidRPr="0098723D">
        <w:rPr>
          <w:lang w:val="ru-RU"/>
        </w:rPr>
        <w:t>: 10.47576/2949-1894.2026.8.8.007</w:t>
      </w:r>
    </w:p>
    <w:p w:rsidR="0041578E" w:rsidRDefault="0041578E" w:rsidP="0041578E">
      <w:pPr>
        <w:pStyle w:val="a5"/>
      </w:pPr>
      <w:r>
        <w:t>Вопросы развития регионального сельского предпринимательства</w:t>
      </w:r>
    </w:p>
    <w:p w:rsidR="0041578E" w:rsidRDefault="0041578E" w:rsidP="0041578E">
      <w:pPr>
        <w:pStyle w:val="a6"/>
      </w:pPr>
      <w:r>
        <w:t xml:space="preserve">Гришин Евгений Викторович </w:t>
      </w:r>
    </w:p>
    <w:p w:rsidR="0041578E" w:rsidRDefault="0041578E" w:rsidP="0041578E">
      <w:pPr>
        <w:pStyle w:val="a7"/>
      </w:pPr>
      <w:r>
        <w:t xml:space="preserve">Кубанский государственный аграрный университет имени И. Т. Трубилина, Краснодар, Россия </w:t>
      </w:r>
    </w:p>
    <w:p w:rsidR="0041578E" w:rsidRDefault="0041578E" w:rsidP="0041578E">
      <w:pPr>
        <w:pStyle w:val="a6"/>
      </w:pPr>
      <w:r>
        <w:t xml:space="preserve">Толмачев Алексей Васильевич </w:t>
      </w:r>
    </w:p>
    <w:p w:rsidR="0041578E" w:rsidRDefault="0041578E" w:rsidP="0041578E">
      <w:pPr>
        <w:pStyle w:val="a7"/>
      </w:pPr>
      <w:r>
        <w:t xml:space="preserve">Кубанский государственный аграрный университет имени И. Т. Трубилина, Краснодар, Россия </w:t>
      </w:r>
    </w:p>
    <w:p w:rsidR="0041578E" w:rsidRDefault="0041578E" w:rsidP="0041578E">
      <w:pPr>
        <w:pStyle w:val="a9"/>
      </w:pPr>
      <w:r>
        <w:t>Аннотация</w:t>
      </w:r>
    </w:p>
    <w:p w:rsidR="0041578E" w:rsidRDefault="0041578E" w:rsidP="0041578E">
      <w:pPr>
        <w:pStyle w:val="a8"/>
      </w:pPr>
      <w:r>
        <w:t>В статье рассмотрены современные направления развития малых форм хозяйствования в сельском хозяйстве на примере личного подсобного хозяйства тепличного типа. Основное внимание уделено применению вертикального культивирования, которое позволяет увеличить полезную площадь выращивания, сократить отдельные затраты и организовать получение зелени в холодный период. Представлены основные параметры теплицы, требования к отоплению, водоснабжению, освещению и вентиляции. Проведен расчет стоимости оборудования, текущих расходов и предполагаемой выручки. Общий объем инвестиций составляет 427 тыс. руб. Оценка эффективности показала положительное значение NPV, высокий уровень IRR и короткий срок окупаемости. Сделан вывод о том, что такой формат хозяйствования может быть перспективным для Краснодарского края при устойчивом спросе, налаженном сбыте и контроле производственных расходов. Также отмечена важность качественных семян и постоянного взаимодействия с покупателями продукции.</w:t>
      </w:r>
    </w:p>
    <w:p w:rsidR="0041578E" w:rsidRDefault="0041578E" w:rsidP="0041578E">
      <w:pPr>
        <w:pStyle w:val="a9"/>
      </w:pPr>
      <w:r>
        <w:t xml:space="preserve">Ключевые слова: </w:t>
      </w:r>
    </w:p>
    <w:p w:rsidR="0041578E" w:rsidRDefault="0041578E" w:rsidP="0041578E">
      <w:pPr>
        <w:pStyle w:val="a8"/>
      </w:pPr>
      <w:r>
        <w:t>малые формы хозяйствования; личное подсобное хозяйство; вертикальное культивирование; тепличное производство; экономическая эффективность; инвестиционный проект.</w:t>
      </w:r>
    </w:p>
    <w:p w:rsidR="0041578E" w:rsidRDefault="0041578E" w:rsidP="0041578E">
      <w:pPr>
        <w:pStyle w:val="a9"/>
      </w:pPr>
      <w:r>
        <w:t>Для цитирования:</w:t>
      </w:r>
    </w:p>
    <w:p w:rsidR="0041578E" w:rsidRDefault="0041578E" w:rsidP="0041578E">
      <w:pPr>
        <w:pStyle w:val="aa"/>
      </w:pPr>
      <w:r>
        <w:t xml:space="preserve">Гришин Е. В., Толмачев А. В.  Вопросы развития регионального сельского предпринимательства // Инновационная экономика: информация, аналитика, прогнозы. – 2026. – </w:t>
      </w:r>
      <w:r>
        <w:br/>
        <w:t>№ 8. – С. 70–77. https://doi.org/10.47576/2949-1894.2026.8.8.007.</w:t>
      </w:r>
    </w:p>
    <w:p w:rsidR="0041578E" w:rsidRDefault="0041578E" w:rsidP="0041578E">
      <w:pPr>
        <w:pStyle w:val="original"/>
      </w:pPr>
      <w:r>
        <w:t>Original article</w:t>
      </w:r>
    </w:p>
    <w:p w:rsidR="0041578E" w:rsidRPr="0041578E" w:rsidRDefault="0041578E" w:rsidP="0041578E">
      <w:pPr>
        <w:pStyle w:val="a5"/>
        <w:rPr>
          <w:lang w:val="en-US"/>
        </w:rPr>
      </w:pPr>
      <w:r w:rsidRPr="0041578E">
        <w:rPr>
          <w:lang w:val="en-US"/>
        </w:rPr>
        <w:t>Issues of development of regional rural entrepreneurship</w:t>
      </w:r>
    </w:p>
    <w:p w:rsidR="0041578E" w:rsidRPr="0041578E" w:rsidRDefault="0041578E" w:rsidP="0041578E">
      <w:pPr>
        <w:pStyle w:val="a6"/>
        <w:rPr>
          <w:lang w:val="en-US"/>
        </w:rPr>
      </w:pPr>
      <w:proofErr w:type="spellStart"/>
      <w:r w:rsidRPr="0041578E">
        <w:rPr>
          <w:lang w:val="en-US"/>
        </w:rPr>
        <w:lastRenderedPageBreak/>
        <w:t>Grishin</w:t>
      </w:r>
      <w:proofErr w:type="spellEnd"/>
      <w:r w:rsidRPr="0041578E">
        <w:rPr>
          <w:lang w:val="en-US"/>
        </w:rPr>
        <w:t xml:space="preserve"> </w:t>
      </w:r>
      <w:proofErr w:type="spellStart"/>
      <w:r w:rsidRPr="0041578E">
        <w:rPr>
          <w:lang w:val="en-US"/>
        </w:rPr>
        <w:t>Evgeny</w:t>
      </w:r>
      <w:proofErr w:type="spellEnd"/>
      <w:r w:rsidRPr="0041578E">
        <w:rPr>
          <w:lang w:val="en-US"/>
        </w:rPr>
        <w:t xml:space="preserve"> V. </w:t>
      </w:r>
    </w:p>
    <w:p w:rsidR="0041578E" w:rsidRPr="0041578E" w:rsidRDefault="0041578E" w:rsidP="0041578E">
      <w:pPr>
        <w:pStyle w:val="a7"/>
        <w:rPr>
          <w:lang w:val="en-US"/>
        </w:rPr>
      </w:pPr>
      <w:r w:rsidRPr="0041578E">
        <w:rPr>
          <w:lang w:val="en-US"/>
        </w:rPr>
        <w:t xml:space="preserve">I. T. </w:t>
      </w:r>
      <w:proofErr w:type="spellStart"/>
      <w:r w:rsidRPr="0041578E">
        <w:rPr>
          <w:lang w:val="en-US"/>
        </w:rPr>
        <w:t>Trubilin</w:t>
      </w:r>
      <w:proofErr w:type="spellEnd"/>
      <w:r w:rsidRPr="0041578E">
        <w:rPr>
          <w:lang w:val="en-US"/>
        </w:rPr>
        <w:t xml:space="preserve"> Kuban State Agrarian University, Krasnodar, Russia</w:t>
      </w:r>
    </w:p>
    <w:p w:rsidR="0041578E" w:rsidRPr="0041578E" w:rsidRDefault="0041578E" w:rsidP="0041578E">
      <w:pPr>
        <w:pStyle w:val="a6"/>
        <w:rPr>
          <w:lang w:val="en-US"/>
        </w:rPr>
      </w:pPr>
      <w:proofErr w:type="spellStart"/>
      <w:r w:rsidRPr="0041578E">
        <w:rPr>
          <w:lang w:val="en-US"/>
        </w:rPr>
        <w:t>Tolmachev</w:t>
      </w:r>
      <w:proofErr w:type="spellEnd"/>
      <w:r w:rsidRPr="0041578E">
        <w:rPr>
          <w:lang w:val="en-US"/>
        </w:rPr>
        <w:t xml:space="preserve"> Aleksey V. </w:t>
      </w:r>
    </w:p>
    <w:p w:rsidR="0041578E" w:rsidRPr="0041578E" w:rsidRDefault="0041578E" w:rsidP="0041578E">
      <w:pPr>
        <w:pStyle w:val="a7"/>
        <w:rPr>
          <w:lang w:val="en-US"/>
        </w:rPr>
      </w:pPr>
      <w:r w:rsidRPr="0041578E">
        <w:rPr>
          <w:lang w:val="en-US"/>
        </w:rPr>
        <w:t xml:space="preserve">I. T. </w:t>
      </w:r>
      <w:proofErr w:type="spellStart"/>
      <w:r w:rsidRPr="0041578E">
        <w:rPr>
          <w:lang w:val="en-US"/>
        </w:rPr>
        <w:t>Trubilin</w:t>
      </w:r>
      <w:proofErr w:type="spellEnd"/>
      <w:r w:rsidRPr="0041578E">
        <w:rPr>
          <w:lang w:val="en-US"/>
        </w:rPr>
        <w:t xml:space="preserve"> Kuban State Agrarian University, Krasnodar, Russia</w:t>
      </w:r>
    </w:p>
    <w:p w:rsidR="0041578E" w:rsidRPr="0041578E" w:rsidRDefault="0041578E" w:rsidP="0041578E">
      <w:pPr>
        <w:pStyle w:val="a9"/>
        <w:rPr>
          <w:lang w:val="en-US"/>
        </w:rPr>
      </w:pPr>
      <w:r w:rsidRPr="0041578E">
        <w:rPr>
          <w:lang w:val="en-US"/>
        </w:rPr>
        <w:t>Abstract</w:t>
      </w:r>
    </w:p>
    <w:p w:rsidR="0041578E" w:rsidRPr="0041578E" w:rsidRDefault="0041578E" w:rsidP="0041578E">
      <w:pPr>
        <w:pStyle w:val="a8"/>
        <w:rPr>
          <w:lang w:val="en-US"/>
        </w:rPr>
      </w:pPr>
      <w:r w:rsidRPr="0041578E">
        <w:rPr>
          <w:lang w:val="en-US"/>
        </w:rPr>
        <w:t>This article examines current trends in the development of small-scale agricultural enterprises using a greenhouse-type private farm as an example. It focuses on the use of vertical cultivation, which allows for increasing the useful growing area, reducing certain costs, and ensuring the production of greens during the cold season. The article presents the main greenhouse parameters, including heating, water supply, lighting, and ventilation requirements. It also calculates the cost of equipment, operating expenses, and projected revenue. The total investment is 427,000 rubles. An evaluation of the effectiveness revealed a positive NPV, high IRR, and a short payback period. It is concluded that this type of enterprise may be promising for the Krasnodar Territory given stable demand, established sales, and controlled production costs. The importance of high-quality seeds and ongoing customer engagement is also noted.</w:t>
      </w:r>
    </w:p>
    <w:p w:rsidR="0041578E" w:rsidRPr="0041578E" w:rsidRDefault="0041578E" w:rsidP="0041578E">
      <w:pPr>
        <w:pStyle w:val="a9"/>
        <w:rPr>
          <w:lang w:val="en-US"/>
        </w:rPr>
      </w:pPr>
      <w:r w:rsidRPr="0041578E">
        <w:rPr>
          <w:lang w:val="en-US"/>
        </w:rPr>
        <w:t xml:space="preserve">Keywords: </w:t>
      </w:r>
    </w:p>
    <w:p w:rsidR="0041578E" w:rsidRPr="0041578E" w:rsidRDefault="0041578E" w:rsidP="0041578E">
      <w:pPr>
        <w:pStyle w:val="a8"/>
        <w:rPr>
          <w:lang w:val="en-US"/>
        </w:rPr>
      </w:pPr>
      <w:proofErr w:type="gramStart"/>
      <w:r w:rsidRPr="0041578E">
        <w:rPr>
          <w:lang w:val="en-US"/>
        </w:rPr>
        <w:t>small-scale</w:t>
      </w:r>
      <w:proofErr w:type="gramEnd"/>
      <w:r w:rsidRPr="0041578E">
        <w:rPr>
          <w:lang w:val="en-US"/>
        </w:rPr>
        <w:t xml:space="preserve"> farming; private farming; vertical cultivation; greenhouse production; economic efficiency; investment project.</w:t>
      </w:r>
    </w:p>
    <w:p w:rsidR="0041578E" w:rsidRPr="0041578E" w:rsidRDefault="0041578E" w:rsidP="0041578E">
      <w:pPr>
        <w:pStyle w:val="a9"/>
        <w:rPr>
          <w:lang w:val="en-US"/>
        </w:rPr>
      </w:pPr>
      <w:r w:rsidRPr="0041578E">
        <w:rPr>
          <w:lang w:val="en-US"/>
        </w:rPr>
        <w:t xml:space="preserve">For citation: </w:t>
      </w:r>
    </w:p>
    <w:p w:rsidR="0041578E" w:rsidRPr="0041578E" w:rsidRDefault="0041578E" w:rsidP="0041578E">
      <w:pPr>
        <w:pStyle w:val="forcitation"/>
        <w:rPr>
          <w:lang w:val="en-US"/>
        </w:rPr>
      </w:pPr>
      <w:proofErr w:type="spellStart"/>
      <w:r w:rsidRPr="0041578E">
        <w:rPr>
          <w:lang w:val="en-US"/>
        </w:rPr>
        <w:t>Grishin</w:t>
      </w:r>
      <w:proofErr w:type="spellEnd"/>
      <w:r w:rsidRPr="0041578E">
        <w:rPr>
          <w:lang w:val="en-US"/>
        </w:rPr>
        <w:t xml:space="preserve"> E. V., </w:t>
      </w:r>
      <w:proofErr w:type="spellStart"/>
      <w:r w:rsidRPr="0041578E">
        <w:rPr>
          <w:lang w:val="en-US"/>
        </w:rPr>
        <w:t>Tolmachev</w:t>
      </w:r>
      <w:proofErr w:type="spellEnd"/>
      <w:r w:rsidRPr="0041578E">
        <w:rPr>
          <w:lang w:val="en-US"/>
        </w:rPr>
        <w:t xml:space="preserve"> A. V. Issues of development of regional rural entrepreneurship. </w:t>
      </w:r>
      <w:r w:rsidRPr="0041578E">
        <w:rPr>
          <w:i/>
          <w:iCs/>
          <w:lang w:val="en-US"/>
        </w:rPr>
        <w:t xml:space="preserve">Innovative economy: information, analysis, prognoses, </w:t>
      </w:r>
      <w:r w:rsidRPr="0041578E">
        <w:rPr>
          <w:lang w:val="en-US"/>
        </w:rPr>
        <w:t>2026, no. 8, pp. 70–77. https://doi.org/10.47576/2949-1894.2026.8.8.007.</w:t>
      </w:r>
    </w:p>
    <w:p w:rsidR="0098723D" w:rsidRPr="0098723D" w:rsidRDefault="0098723D" w:rsidP="0098723D">
      <w:pPr>
        <w:pStyle w:val="a3"/>
        <w:rPr>
          <w:lang w:val="ru-RU"/>
        </w:rPr>
      </w:pPr>
      <w:r w:rsidRPr="0098723D">
        <w:rPr>
          <w:lang w:val="ru-RU"/>
        </w:rPr>
        <w:t>Научная статья</w:t>
      </w:r>
    </w:p>
    <w:p w:rsidR="0098723D" w:rsidRPr="0098723D" w:rsidRDefault="0098723D" w:rsidP="0098723D">
      <w:pPr>
        <w:pStyle w:val="a4"/>
        <w:rPr>
          <w:lang w:val="ru-RU"/>
        </w:rPr>
      </w:pPr>
      <w:r w:rsidRPr="0098723D">
        <w:rPr>
          <w:lang w:val="ru-RU"/>
        </w:rPr>
        <w:t>УДК 339.9.012.4</w:t>
      </w:r>
    </w:p>
    <w:p w:rsidR="0098723D" w:rsidRPr="0098723D" w:rsidRDefault="0098723D" w:rsidP="0098723D">
      <w:pPr>
        <w:pStyle w:val="doi"/>
        <w:rPr>
          <w:lang w:val="ru-RU"/>
        </w:rPr>
      </w:pPr>
      <w:proofErr w:type="spellStart"/>
      <w:proofErr w:type="gramStart"/>
      <w:r>
        <w:t>doi</w:t>
      </w:r>
      <w:proofErr w:type="spellEnd"/>
      <w:proofErr w:type="gramEnd"/>
      <w:r w:rsidRPr="0098723D">
        <w:rPr>
          <w:lang w:val="ru-RU"/>
        </w:rPr>
        <w:t>: 10.47576/2949-1894.2026.8.8.008</w:t>
      </w:r>
    </w:p>
    <w:p w:rsidR="0098723D" w:rsidRDefault="0098723D" w:rsidP="0098723D">
      <w:pPr>
        <w:pStyle w:val="a5"/>
      </w:pPr>
      <w:r>
        <w:t>Ранжирование регионов России по уровню инвестиционной привлекательности как ключевого фактора нейтрализации внутренних экономических угроз</w:t>
      </w:r>
    </w:p>
    <w:p w:rsidR="0098723D" w:rsidRDefault="0098723D" w:rsidP="0098723D">
      <w:pPr>
        <w:pStyle w:val="a6"/>
      </w:pPr>
      <w:proofErr w:type="spellStart"/>
      <w:r>
        <w:t>Столярова</w:t>
      </w:r>
      <w:proofErr w:type="spellEnd"/>
      <w:r>
        <w:t xml:space="preserve"> Алла Николаевна </w:t>
      </w:r>
    </w:p>
    <w:p w:rsidR="0098723D" w:rsidRDefault="0098723D" w:rsidP="0098723D">
      <w:pPr>
        <w:pStyle w:val="a7"/>
      </w:pPr>
      <w:r>
        <w:rPr>
          <w:spacing w:val="-2"/>
        </w:rPr>
        <w:t>Российский экономический университет имени Г. В. Плеханова, Москва, Россия</w:t>
      </w:r>
      <w:r>
        <w:rPr>
          <w:spacing w:val="-2"/>
        </w:rPr>
        <w:br/>
      </w:r>
      <w:r>
        <w:t>Государственный социально-гуманитарный университет, Коломна, Россия</w:t>
      </w:r>
      <w:r>
        <w:br/>
        <w:t>stolyarova2011@mail.ru</w:t>
      </w:r>
    </w:p>
    <w:p w:rsidR="0098723D" w:rsidRDefault="0098723D" w:rsidP="0098723D">
      <w:pPr>
        <w:pStyle w:val="a6"/>
      </w:pPr>
      <w:r>
        <w:t xml:space="preserve">Савченков Вячеслав Михайлович </w:t>
      </w:r>
    </w:p>
    <w:p w:rsidR="0098723D" w:rsidRDefault="0098723D" w:rsidP="0098723D">
      <w:pPr>
        <w:pStyle w:val="a7"/>
      </w:pPr>
      <w:r>
        <w:t xml:space="preserve">Государственный социально-гуманитарный университет, Коломна, Россия, SavchenkovVM@gmail.com </w:t>
      </w:r>
    </w:p>
    <w:p w:rsidR="0098723D" w:rsidRDefault="0098723D" w:rsidP="0098723D">
      <w:pPr>
        <w:pStyle w:val="a9"/>
      </w:pPr>
      <w:r>
        <w:t>Аннотация</w:t>
      </w:r>
    </w:p>
    <w:p w:rsidR="0098723D" w:rsidRDefault="0098723D" w:rsidP="0098723D">
      <w:pPr>
        <w:pStyle w:val="a8"/>
      </w:pPr>
      <w:r>
        <w:t xml:space="preserve">В статье анализируется корреляционная зависимость между уровнем инвестиционной привлекательности субъектов России и устойчивостью их экономик к внутренним дестабилизирующим факторам. Обосновывается гипотеза о том, что высокие позиции в национальных рейтингах инвестиционного климата выступают не просто индикатором успеха региональной власти, но и функциональным буфером, </w:t>
      </w:r>
      <w:proofErr w:type="spellStart"/>
      <w:r>
        <w:t>минимизирующим</w:t>
      </w:r>
      <w:proofErr w:type="spellEnd"/>
      <w:r>
        <w:t xml:space="preserve"> риски стагнации доходов населения и бюджетного дефицита. Выявлены системные разрывы: регионы-аутсайдеры рейтинга демонстрируют повышенную уязвимость перед внутренними угрозами – ростом теневой экономики и деградацией инфраструктуры. Предложена матрица приоритетных мер для </w:t>
      </w:r>
      <w:proofErr w:type="spellStart"/>
      <w:r>
        <w:t>низкорейтинговых</w:t>
      </w:r>
      <w:proofErr w:type="spellEnd"/>
      <w:r>
        <w:t xml:space="preserve"> территорий, направленная на трансформацию административных барьеров в точки роста. </w:t>
      </w:r>
    </w:p>
    <w:p w:rsidR="0098723D" w:rsidRDefault="0098723D" w:rsidP="0098723D">
      <w:pPr>
        <w:pStyle w:val="a9"/>
      </w:pPr>
      <w:r>
        <w:lastRenderedPageBreak/>
        <w:t xml:space="preserve">Ключевые слова: </w:t>
      </w:r>
    </w:p>
    <w:p w:rsidR="0098723D" w:rsidRDefault="0098723D" w:rsidP="0098723D">
      <w:pPr>
        <w:pStyle w:val="a8"/>
      </w:pPr>
      <w:r>
        <w:t xml:space="preserve">инвестиционный климат; региональная экономическая безопасность; внутренние угрозы; ранжирование регионов; Национальный рейтинг состояния </w:t>
      </w:r>
      <w:proofErr w:type="spellStart"/>
      <w:r>
        <w:t>инвестклимата</w:t>
      </w:r>
      <w:proofErr w:type="spellEnd"/>
      <w:r>
        <w:t xml:space="preserve"> АСИ.</w:t>
      </w:r>
    </w:p>
    <w:p w:rsidR="0098723D" w:rsidRDefault="0098723D" w:rsidP="0098723D">
      <w:pPr>
        <w:pStyle w:val="a9"/>
      </w:pPr>
      <w:r>
        <w:t>Для цитирования:</w:t>
      </w:r>
    </w:p>
    <w:p w:rsidR="0098723D" w:rsidRDefault="0098723D" w:rsidP="0098723D">
      <w:pPr>
        <w:pStyle w:val="aa"/>
      </w:pPr>
      <w:proofErr w:type="spellStart"/>
      <w:r>
        <w:t>Столярова</w:t>
      </w:r>
      <w:proofErr w:type="spellEnd"/>
      <w:r>
        <w:t xml:space="preserve"> А. Н., Савченков В. М. Ранжирование регионов России по уровню инвестиционной привлекательности как ключевого фактора нейтрализации внутренних экономических угроз // Инновационная экономика: информация, аналитика, прогнозы. – 2026. – </w:t>
      </w:r>
      <w:r>
        <w:br/>
        <w:t>№ 8. – С. 78–84. https://doi.org/10.47576/2949-1894.2026.8.8.008.</w:t>
      </w:r>
    </w:p>
    <w:p w:rsidR="0098723D" w:rsidRDefault="0098723D" w:rsidP="0098723D">
      <w:pPr>
        <w:pStyle w:val="original"/>
      </w:pPr>
      <w:r>
        <w:t>Original article</w:t>
      </w:r>
    </w:p>
    <w:p w:rsidR="0098723D" w:rsidRPr="0098723D" w:rsidRDefault="0098723D" w:rsidP="0098723D">
      <w:pPr>
        <w:pStyle w:val="a5"/>
        <w:rPr>
          <w:lang w:val="en-US"/>
        </w:rPr>
      </w:pPr>
      <w:r w:rsidRPr="0098723D">
        <w:rPr>
          <w:lang w:val="en-US"/>
        </w:rPr>
        <w:t>Ranking russian regions by investment attractiveness as a key factor in neutralizing internal economic threats</w:t>
      </w:r>
    </w:p>
    <w:p w:rsidR="0098723D" w:rsidRPr="0098723D" w:rsidRDefault="0098723D" w:rsidP="0098723D">
      <w:pPr>
        <w:pStyle w:val="a6"/>
        <w:rPr>
          <w:lang w:val="en-US"/>
        </w:rPr>
      </w:pPr>
      <w:proofErr w:type="spellStart"/>
      <w:r w:rsidRPr="0098723D">
        <w:rPr>
          <w:lang w:val="en-US"/>
        </w:rPr>
        <w:t>Stolyarova</w:t>
      </w:r>
      <w:proofErr w:type="spellEnd"/>
      <w:r w:rsidRPr="0098723D">
        <w:rPr>
          <w:lang w:val="en-US"/>
        </w:rPr>
        <w:t xml:space="preserve"> </w:t>
      </w:r>
      <w:proofErr w:type="spellStart"/>
      <w:r w:rsidRPr="0098723D">
        <w:rPr>
          <w:lang w:val="en-US"/>
        </w:rPr>
        <w:t>Alla</w:t>
      </w:r>
      <w:proofErr w:type="spellEnd"/>
      <w:r w:rsidRPr="0098723D">
        <w:rPr>
          <w:lang w:val="en-US"/>
        </w:rPr>
        <w:t xml:space="preserve"> N. </w:t>
      </w:r>
    </w:p>
    <w:p w:rsidR="0098723D" w:rsidRPr="0098723D" w:rsidRDefault="0098723D" w:rsidP="0098723D">
      <w:pPr>
        <w:pStyle w:val="a7"/>
        <w:rPr>
          <w:lang w:val="en-US"/>
        </w:rPr>
      </w:pPr>
      <w:r w:rsidRPr="0098723D">
        <w:rPr>
          <w:lang w:val="en-US"/>
        </w:rPr>
        <w:t>Plekhanov Russian University of Economics, Moscow, Russia</w:t>
      </w:r>
      <w:r w:rsidRPr="0098723D">
        <w:rPr>
          <w:lang w:val="en-US"/>
        </w:rPr>
        <w:br/>
        <w:t xml:space="preserve">State Social and Humanitarian University, </w:t>
      </w:r>
      <w:proofErr w:type="spellStart"/>
      <w:r w:rsidRPr="0098723D">
        <w:rPr>
          <w:lang w:val="en-US"/>
        </w:rPr>
        <w:t>Kolomna</w:t>
      </w:r>
      <w:proofErr w:type="spellEnd"/>
      <w:r w:rsidRPr="0098723D">
        <w:rPr>
          <w:lang w:val="en-US"/>
        </w:rPr>
        <w:t>, Russia</w:t>
      </w:r>
      <w:r w:rsidRPr="0098723D">
        <w:rPr>
          <w:lang w:val="en-US"/>
        </w:rPr>
        <w:br/>
        <w:t xml:space="preserve">stolyarova2011@mail.ru </w:t>
      </w:r>
    </w:p>
    <w:p w:rsidR="0098723D" w:rsidRPr="0098723D" w:rsidRDefault="0098723D" w:rsidP="0098723D">
      <w:pPr>
        <w:pStyle w:val="a6"/>
        <w:rPr>
          <w:lang w:val="en-US"/>
        </w:rPr>
      </w:pPr>
      <w:proofErr w:type="spellStart"/>
      <w:r w:rsidRPr="0098723D">
        <w:rPr>
          <w:lang w:val="en-US"/>
        </w:rPr>
        <w:t>Savchenkov</w:t>
      </w:r>
      <w:proofErr w:type="spellEnd"/>
      <w:r w:rsidRPr="0098723D">
        <w:rPr>
          <w:lang w:val="en-US"/>
        </w:rPr>
        <w:t xml:space="preserve"> </w:t>
      </w:r>
      <w:proofErr w:type="spellStart"/>
      <w:r w:rsidRPr="0098723D">
        <w:rPr>
          <w:lang w:val="en-US"/>
        </w:rPr>
        <w:t>Vyacheslav</w:t>
      </w:r>
      <w:proofErr w:type="spellEnd"/>
      <w:r w:rsidRPr="0098723D">
        <w:rPr>
          <w:lang w:val="en-US"/>
        </w:rPr>
        <w:t xml:space="preserve"> M. </w:t>
      </w:r>
    </w:p>
    <w:p w:rsidR="0098723D" w:rsidRPr="0098723D" w:rsidRDefault="0098723D" w:rsidP="0098723D">
      <w:pPr>
        <w:pStyle w:val="a7"/>
        <w:rPr>
          <w:lang w:val="en-US"/>
        </w:rPr>
      </w:pPr>
      <w:r w:rsidRPr="0098723D">
        <w:rPr>
          <w:lang w:val="en-US"/>
        </w:rPr>
        <w:t xml:space="preserve">State Social and Humanitarian University, </w:t>
      </w:r>
      <w:proofErr w:type="spellStart"/>
      <w:r w:rsidRPr="0098723D">
        <w:rPr>
          <w:lang w:val="en-US"/>
        </w:rPr>
        <w:t>Kolomna</w:t>
      </w:r>
      <w:proofErr w:type="spellEnd"/>
      <w:r w:rsidRPr="0098723D">
        <w:rPr>
          <w:lang w:val="en-US"/>
        </w:rPr>
        <w:t xml:space="preserve">, Russia, </w:t>
      </w:r>
      <w:r w:rsidRPr="0098723D">
        <w:rPr>
          <w:lang w:val="en-US"/>
        </w:rPr>
        <w:br/>
        <w:t>SavchenkovVM@gmail.com</w:t>
      </w:r>
    </w:p>
    <w:p w:rsidR="0098723D" w:rsidRPr="0098723D" w:rsidRDefault="0098723D" w:rsidP="0098723D">
      <w:pPr>
        <w:pStyle w:val="a9"/>
        <w:rPr>
          <w:lang w:val="en-US"/>
        </w:rPr>
      </w:pPr>
      <w:r w:rsidRPr="0098723D">
        <w:rPr>
          <w:lang w:val="en-US"/>
        </w:rPr>
        <w:t>Abstract</w:t>
      </w:r>
    </w:p>
    <w:p w:rsidR="0098723D" w:rsidRPr="0098723D" w:rsidRDefault="0098723D" w:rsidP="0098723D">
      <w:pPr>
        <w:pStyle w:val="a8"/>
        <w:rPr>
          <w:lang w:val="en-US"/>
        </w:rPr>
      </w:pPr>
      <w:r w:rsidRPr="0098723D">
        <w:rPr>
          <w:lang w:val="en-US"/>
        </w:rPr>
        <w:t>The article analyzes the correlation between the level of investment attractiveness of the subjects of the Russian Federation and the resilience of their economies to internal destabilizing factors. The hypothesis is substantiated that high positions in national investment climate rankings serve not merely as an indicator of regional government success, but also as a functional buffer minimizing the risks of household income stagnation and budget deficits. Systemic gaps have been identified: regions ranking at the bottom demonstrate increased vulnerability to internal threats – specifically, the growth of the shadow economy and infrastructure degradation. A matrix of priority measures for low-ranking territories has been proposed, aimed at transforming administrative barriers into drivers of growth.</w:t>
      </w:r>
    </w:p>
    <w:p w:rsidR="0098723D" w:rsidRPr="0098723D" w:rsidRDefault="0098723D" w:rsidP="0098723D">
      <w:pPr>
        <w:pStyle w:val="a9"/>
        <w:rPr>
          <w:lang w:val="en-US"/>
        </w:rPr>
      </w:pPr>
      <w:r w:rsidRPr="0098723D">
        <w:rPr>
          <w:lang w:val="en-US"/>
        </w:rPr>
        <w:t xml:space="preserve">Keywords: </w:t>
      </w:r>
    </w:p>
    <w:p w:rsidR="0098723D" w:rsidRPr="0098723D" w:rsidRDefault="0098723D" w:rsidP="0098723D">
      <w:pPr>
        <w:pStyle w:val="a8"/>
        <w:rPr>
          <w:lang w:val="en-US"/>
        </w:rPr>
      </w:pPr>
      <w:proofErr w:type="gramStart"/>
      <w:r w:rsidRPr="0098723D">
        <w:rPr>
          <w:lang w:val="en-US"/>
        </w:rPr>
        <w:t>investment</w:t>
      </w:r>
      <w:proofErr w:type="gramEnd"/>
      <w:r w:rsidRPr="0098723D">
        <w:rPr>
          <w:lang w:val="en-US"/>
        </w:rPr>
        <w:t xml:space="preserve"> climate; regional economic security; internal threats; regional ranking/ranking of regions; National Rating of Investment Climate (Agency for Strategic Initiatives / ASI).</w:t>
      </w:r>
    </w:p>
    <w:p w:rsidR="0098723D" w:rsidRPr="0098723D" w:rsidRDefault="0098723D" w:rsidP="0098723D">
      <w:pPr>
        <w:pStyle w:val="a9"/>
        <w:rPr>
          <w:lang w:val="en-US"/>
        </w:rPr>
      </w:pPr>
      <w:r w:rsidRPr="0098723D">
        <w:rPr>
          <w:lang w:val="en-US"/>
        </w:rPr>
        <w:t xml:space="preserve">For citation: </w:t>
      </w:r>
    </w:p>
    <w:p w:rsidR="0098723D" w:rsidRPr="0098723D" w:rsidRDefault="0098723D" w:rsidP="0098723D">
      <w:pPr>
        <w:pStyle w:val="forcitation"/>
        <w:rPr>
          <w:lang w:val="en-US"/>
        </w:rPr>
      </w:pPr>
      <w:proofErr w:type="spellStart"/>
      <w:r w:rsidRPr="0098723D">
        <w:rPr>
          <w:lang w:val="en-US"/>
        </w:rPr>
        <w:t>Stolyarova</w:t>
      </w:r>
      <w:proofErr w:type="spellEnd"/>
      <w:r w:rsidRPr="0098723D">
        <w:rPr>
          <w:lang w:val="en-US"/>
        </w:rPr>
        <w:t xml:space="preserve"> A. N., </w:t>
      </w:r>
      <w:proofErr w:type="spellStart"/>
      <w:r w:rsidRPr="0098723D">
        <w:rPr>
          <w:lang w:val="en-US"/>
        </w:rPr>
        <w:t>Savchenkov</w:t>
      </w:r>
      <w:proofErr w:type="spellEnd"/>
      <w:r w:rsidRPr="0098723D">
        <w:rPr>
          <w:lang w:val="en-US"/>
        </w:rPr>
        <w:t xml:space="preserve"> V. M. Ranking </w:t>
      </w:r>
      <w:proofErr w:type="spellStart"/>
      <w:proofErr w:type="gramStart"/>
      <w:r w:rsidRPr="0098723D">
        <w:rPr>
          <w:lang w:val="en-US"/>
        </w:rPr>
        <w:t>russian</w:t>
      </w:r>
      <w:proofErr w:type="spellEnd"/>
      <w:proofErr w:type="gramEnd"/>
      <w:r w:rsidRPr="0098723D">
        <w:rPr>
          <w:lang w:val="en-US"/>
        </w:rPr>
        <w:t xml:space="preserve"> regions by investment attractiveness as a key factor in neutralizing internal economic threats.</w:t>
      </w:r>
      <w:r w:rsidRPr="0098723D">
        <w:rPr>
          <w:i/>
          <w:iCs/>
          <w:lang w:val="en-US"/>
        </w:rPr>
        <w:t xml:space="preserve"> Innovative economy: information, analysis, prognoses, </w:t>
      </w:r>
      <w:r w:rsidRPr="0098723D">
        <w:rPr>
          <w:lang w:val="en-US"/>
        </w:rPr>
        <w:t>2026, no. 8, pp. 78–84. https://doi.org/10.47576/2949-1894.2026.8.8.008.</w:t>
      </w:r>
    </w:p>
    <w:p w:rsidR="00DC23C7" w:rsidRPr="00DC23C7" w:rsidRDefault="00DC23C7" w:rsidP="00DC23C7">
      <w:pPr>
        <w:pStyle w:val="a3"/>
        <w:rPr>
          <w:lang w:val="ru-RU"/>
        </w:rPr>
      </w:pPr>
      <w:r w:rsidRPr="00DC23C7">
        <w:rPr>
          <w:lang w:val="ru-RU"/>
        </w:rPr>
        <w:t>Научная статья</w:t>
      </w:r>
    </w:p>
    <w:p w:rsidR="00DC23C7" w:rsidRPr="00DC23C7" w:rsidRDefault="00DC23C7" w:rsidP="00DC23C7">
      <w:pPr>
        <w:pStyle w:val="a4"/>
        <w:rPr>
          <w:lang w:val="ru-RU"/>
        </w:rPr>
      </w:pPr>
      <w:r w:rsidRPr="00DC23C7">
        <w:rPr>
          <w:lang w:val="ru-RU"/>
        </w:rPr>
        <w:t>УДК 339.9</w:t>
      </w:r>
    </w:p>
    <w:p w:rsidR="00DC23C7" w:rsidRPr="00DC23C7" w:rsidRDefault="00DC23C7" w:rsidP="00DC23C7">
      <w:pPr>
        <w:pStyle w:val="doi"/>
        <w:rPr>
          <w:lang w:val="ru-RU"/>
        </w:rPr>
      </w:pPr>
      <w:proofErr w:type="spellStart"/>
      <w:proofErr w:type="gramStart"/>
      <w:r>
        <w:t>doi</w:t>
      </w:r>
      <w:proofErr w:type="spellEnd"/>
      <w:proofErr w:type="gramEnd"/>
      <w:r w:rsidRPr="00DC23C7">
        <w:rPr>
          <w:lang w:val="ru-RU"/>
        </w:rPr>
        <w:t>: 10.47576/2949-1894.2026.8.8.009</w:t>
      </w:r>
    </w:p>
    <w:p w:rsidR="00DC23C7" w:rsidRDefault="00DC23C7" w:rsidP="00DC23C7">
      <w:pPr>
        <w:pStyle w:val="a5"/>
      </w:pPr>
      <w:r>
        <w:t>Факторы микр</w:t>
      </w:r>
      <w:proofErr w:type="gramStart"/>
      <w:r>
        <w:t>о-</w:t>
      </w:r>
      <w:proofErr w:type="gramEnd"/>
      <w:r>
        <w:t xml:space="preserve">, мезо- и макроуровней </w:t>
      </w:r>
      <w:r>
        <w:br/>
        <w:t>в формировании конкурентоспособности компаний на мировом рынке одежды</w:t>
      </w:r>
    </w:p>
    <w:p w:rsidR="00DC23C7" w:rsidRDefault="00DC23C7" w:rsidP="00DC23C7">
      <w:pPr>
        <w:pStyle w:val="a6"/>
      </w:pPr>
      <w:r>
        <w:t xml:space="preserve">Долженко Игорь Борисович </w:t>
      </w:r>
    </w:p>
    <w:p w:rsidR="00DC23C7" w:rsidRDefault="00DC23C7" w:rsidP="00DC23C7">
      <w:pPr>
        <w:pStyle w:val="a7"/>
      </w:pPr>
      <w:r>
        <w:lastRenderedPageBreak/>
        <w:t>ООО «ДЕЛЬТА КОНСАЛТИНГ», Москва, Россия, primestyle@mail.ru</w:t>
      </w:r>
    </w:p>
    <w:p w:rsidR="00DC23C7" w:rsidRDefault="00DC23C7" w:rsidP="00DC23C7">
      <w:pPr>
        <w:pStyle w:val="a9"/>
      </w:pPr>
      <w:r>
        <w:t>Аннотация</w:t>
      </w:r>
    </w:p>
    <w:p w:rsidR="00DC23C7" w:rsidRDefault="00DC23C7" w:rsidP="00DC23C7">
      <w:pPr>
        <w:pStyle w:val="a8"/>
      </w:pPr>
      <w:r>
        <w:t>Статья посвящена комплексному анализу факторов конкурентоспособности фирм на мировом рынке одежды, рассматриваемых на микро-, мез</w:t>
      </w:r>
      <w:proofErr w:type="gramStart"/>
      <w:r>
        <w:t>о-</w:t>
      </w:r>
      <w:proofErr w:type="gramEnd"/>
      <w:r>
        <w:t xml:space="preserve"> и макроуровнях. Актуальность темы обусловлена глубокой трансформацией мирового рынка одежды под воздействием цифровизации, ужесточения экологических требований и геополитической фрагментации цепочек поставок. Цель работы – выявить и исследовать современные факторы конкурентоспособности на микро-, мез</w:t>
      </w:r>
      <w:proofErr w:type="gramStart"/>
      <w:r>
        <w:t>о-</w:t>
      </w:r>
      <w:proofErr w:type="gramEnd"/>
      <w:r>
        <w:t xml:space="preserve"> и макроуровнях. На микроуровне анализируются внутрифирменные ресурсы и компетенции: организационные способности, нематериальные активы, цифровая зрелость, модель управления цепочками создания стоимости, инновационный потенциал. На </w:t>
      </w:r>
      <w:proofErr w:type="spellStart"/>
      <w:r>
        <w:t>мезоуровне</w:t>
      </w:r>
      <w:proofErr w:type="spellEnd"/>
      <w:r>
        <w:t xml:space="preserve"> исследуются отраслевые факторы. На макроуровне рассматриваются институциональные и макроэкономические факторы: промышленная политика, режимы регулирования, глобальные сдвиги в размещении производительных сил. Показано, что в современных условиях конкурентоспособность фирм все чаще формируется под влиянием факторов нескольких уровней.</w:t>
      </w:r>
    </w:p>
    <w:p w:rsidR="00DC23C7" w:rsidRDefault="00DC23C7" w:rsidP="00DC23C7">
      <w:pPr>
        <w:pStyle w:val="a9"/>
      </w:pPr>
      <w:r>
        <w:t>Ключевые слова: </w:t>
      </w:r>
    </w:p>
    <w:p w:rsidR="00DC23C7" w:rsidRDefault="00DC23C7" w:rsidP="00DC23C7">
      <w:pPr>
        <w:pStyle w:val="a8"/>
      </w:pPr>
      <w:r>
        <w:t>конкурентоспособность; мировой рынок одежды; глобальные цепочки создания стоимости; международная торговля; транснациональные корпорации; ТНК индустрии моды; устойчивое развитие; быстрая мода; торговая политика.</w:t>
      </w:r>
    </w:p>
    <w:p w:rsidR="00DC23C7" w:rsidRDefault="00DC23C7" w:rsidP="00DC23C7">
      <w:pPr>
        <w:pStyle w:val="a9"/>
      </w:pPr>
      <w:r>
        <w:t>Для цитирования:</w:t>
      </w:r>
    </w:p>
    <w:p w:rsidR="00DC23C7" w:rsidRDefault="00DC23C7" w:rsidP="00DC23C7">
      <w:pPr>
        <w:pStyle w:val="aa"/>
      </w:pPr>
      <w:r>
        <w:t>Долженко И. Б. Факторы микро-, мез</w:t>
      </w:r>
      <w:proofErr w:type="gramStart"/>
      <w:r>
        <w:t>о-</w:t>
      </w:r>
      <w:proofErr w:type="gramEnd"/>
      <w:r>
        <w:t xml:space="preserve"> и макроуровней в формировании конкурентоспособности компаний на мировом рынке одежды // Инновационная экономика: информация, аналитика, прогнозы. – 2026. – № 8. – С. 85–93. https://doi.org/10.47576/2949-1894.2026.8.8.009.</w:t>
      </w:r>
    </w:p>
    <w:p w:rsidR="00DC23C7" w:rsidRDefault="00DC23C7" w:rsidP="00DC23C7">
      <w:pPr>
        <w:pStyle w:val="original"/>
      </w:pPr>
      <w:r>
        <w:t>Original article</w:t>
      </w:r>
    </w:p>
    <w:p w:rsidR="00DC23C7" w:rsidRPr="00DC23C7" w:rsidRDefault="00DC23C7" w:rsidP="00DC23C7">
      <w:pPr>
        <w:pStyle w:val="a5"/>
        <w:rPr>
          <w:lang w:val="en-US"/>
        </w:rPr>
      </w:pPr>
      <w:r w:rsidRPr="00DC23C7">
        <w:rPr>
          <w:lang w:val="en-US"/>
        </w:rPr>
        <w:t xml:space="preserve">Micro-, Meso-, and Macro-Level Factors </w:t>
      </w:r>
      <w:r w:rsidRPr="00DC23C7">
        <w:rPr>
          <w:lang w:val="en-US"/>
        </w:rPr>
        <w:br/>
        <w:t>in Shaping the Competitiveness of Companies in the Global Apparel Market</w:t>
      </w:r>
    </w:p>
    <w:p w:rsidR="00DC23C7" w:rsidRPr="00DC23C7" w:rsidRDefault="00DC23C7" w:rsidP="00DC23C7">
      <w:pPr>
        <w:pStyle w:val="a6"/>
        <w:rPr>
          <w:lang w:val="en-US"/>
        </w:rPr>
      </w:pPr>
      <w:proofErr w:type="spellStart"/>
      <w:r w:rsidRPr="00DC23C7">
        <w:rPr>
          <w:lang w:val="en-US"/>
        </w:rPr>
        <w:t>Dolzhenko</w:t>
      </w:r>
      <w:proofErr w:type="spellEnd"/>
      <w:r w:rsidRPr="00DC23C7">
        <w:rPr>
          <w:lang w:val="en-US"/>
        </w:rPr>
        <w:t xml:space="preserve"> Igor B. </w:t>
      </w:r>
    </w:p>
    <w:p w:rsidR="00DC23C7" w:rsidRPr="00DC23C7" w:rsidRDefault="00DC23C7" w:rsidP="00DC23C7">
      <w:pPr>
        <w:pStyle w:val="a7"/>
        <w:rPr>
          <w:lang w:val="en-US"/>
        </w:rPr>
      </w:pPr>
      <w:r w:rsidRPr="00DC23C7">
        <w:rPr>
          <w:lang w:val="en-US"/>
        </w:rPr>
        <w:t>DELTA CONSULTING LLC, Moscow, Russia, primestyle@mail.ru</w:t>
      </w:r>
    </w:p>
    <w:p w:rsidR="00DC23C7" w:rsidRPr="00DC23C7" w:rsidRDefault="00DC23C7" w:rsidP="00DC23C7">
      <w:pPr>
        <w:pStyle w:val="a9"/>
        <w:rPr>
          <w:lang w:val="en-US"/>
        </w:rPr>
      </w:pPr>
      <w:r w:rsidRPr="00DC23C7">
        <w:rPr>
          <w:lang w:val="en-US"/>
        </w:rPr>
        <w:t>Abstract</w:t>
      </w:r>
    </w:p>
    <w:p w:rsidR="00DC23C7" w:rsidRPr="00DC23C7" w:rsidRDefault="00DC23C7" w:rsidP="00DC23C7">
      <w:pPr>
        <w:pStyle w:val="a8"/>
        <w:rPr>
          <w:lang w:val="en-US"/>
        </w:rPr>
      </w:pPr>
      <w:r w:rsidRPr="00DC23C7">
        <w:rPr>
          <w:lang w:val="en-US"/>
        </w:rPr>
        <w:t xml:space="preserve">This article provides a comprehensive analysis of the factors determining the competitiveness of companies in the global apparel market, examined at the micro-, </w:t>
      </w:r>
      <w:proofErr w:type="spellStart"/>
      <w:r w:rsidRPr="00DC23C7">
        <w:rPr>
          <w:lang w:val="en-US"/>
        </w:rPr>
        <w:t>meso</w:t>
      </w:r>
      <w:proofErr w:type="spellEnd"/>
      <w:r w:rsidRPr="00DC23C7">
        <w:rPr>
          <w:lang w:val="en-US"/>
        </w:rPr>
        <w:t xml:space="preserve">-, and macro-levels. The relevance of this topic stems from the profound transformation of the global apparel market under the influence of digitalization, stricter environmental requirements, and the geopolitical fragmentation of supply chains. The objective of this study is to identify and examine contemporary competitiveness factors at the micro-, </w:t>
      </w:r>
      <w:proofErr w:type="spellStart"/>
      <w:r w:rsidRPr="00DC23C7">
        <w:rPr>
          <w:lang w:val="en-US"/>
        </w:rPr>
        <w:t>meso</w:t>
      </w:r>
      <w:proofErr w:type="spellEnd"/>
      <w:r w:rsidRPr="00DC23C7">
        <w:rPr>
          <w:lang w:val="en-US"/>
        </w:rPr>
        <w:t xml:space="preserve">-, and macro-levels. At the micro-level, internal company resources and competencies are analyzed: organizational capabilities, intangible assets, digital maturity, value chain management model, and innovative potential. At the </w:t>
      </w:r>
      <w:proofErr w:type="spellStart"/>
      <w:r w:rsidRPr="00DC23C7">
        <w:rPr>
          <w:lang w:val="en-US"/>
        </w:rPr>
        <w:t>meso</w:t>
      </w:r>
      <w:proofErr w:type="spellEnd"/>
      <w:r w:rsidRPr="00DC23C7">
        <w:rPr>
          <w:lang w:val="en-US"/>
        </w:rPr>
        <w:t>-level, industry-specific factors are examined. At the macro level, institutional and macroeconomic factors are examined: industrial policy, regulatory regimes, and global shifts in the distribution of productive forces. It is shown that in today’s environment, the competitiveness of firms is increasingly shaped by factors at multiple levels.</w:t>
      </w:r>
    </w:p>
    <w:p w:rsidR="00DC23C7" w:rsidRPr="00DC23C7" w:rsidRDefault="00DC23C7" w:rsidP="00DC23C7">
      <w:pPr>
        <w:pStyle w:val="a9"/>
        <w:rPr>
          <w:lang w:val="en-US"/>
        </w:rPr>
      </w:pPr>
      <w:r w:rsidRPr="00DC23C7">
        <w:rPr>
          <w:lang w:val="en-US"/>
        </w:rPr>
        <w:t xml:space="preserve">Keywords: </w:t>
      </w:r>
    </w:p>
    <w:p w:rsidR="00DC23C7" w:rsidRPr="00DC23C7" w:rsidRDefault="00DC23C7" w:rsidP="00DC23C7">
      <w:pPr>
        <w:pStyle w:val="a8"/>
        <w:rPr>
          <w:lang w:val="en-US"/>
        </w:rPr>
      </w:pPr>
      <w:r w:rsidRPr="00DC23C7">
        <w:rPr>
          <w:lang w:val="en-US"/>
        </w:rPr>
        <w:t>competitiveness; global apparel market; global value chains; international trade; transnational corporations; fashion industry TNCs; sustainable development; fast fashion; trade policy.</w:t>
      </w:r>
    </w:p>
    <w:p w:rsidR="00DC23C7" w:rsidRPr="00DC23C7" w:rsidRDefault="00DC23C7" w:rsidP="00DC23C7">
      <w:pPr>
        <w:pStyle w:val="a9"/>
        <w:rPr>
          <w:lang w:val="en-US"/>
        </w:rPr>
      </w:pPr>
      <w:r w:rsidRPr="00DC23C7">
        <w:rPr>
          <w:lang w:val="en-US"/>
        </w:rPr>
        <w:t xml:space="preserve">For citation: </w:t>
      </w:r>
    </w:p>
    <w:p w:rsidR="00DC23C7" w:rsidRPr="00DC23C7" w:rsidRDefault="00DC23C7" w:rsidP="00DC23C7">
      <w:pPr>
        <w:pStyle w:val="forcitation"/>
        <w:rPr>
          <w:lang w:val="en-US"/>
        </w:rPr>
      </w:pPr>
      <w:proofErr w:type="spellStart"/>
      <w:proofErr w:type="gramStart"/>
      <w:r w:rsidRPr="00DC23C7">
        <w:rPr>
          <w:lang w:val="en-US"/>
        </w:rPr>
        <w:t>Dolzhenko</w:t>
      </w:r>
      <w:proofErr w:type="spellEnd"/>
      <w:r w:rsidRPr="00DC23C7">
        <w:rPr>
          <w:lang w:val="en-US"/>
        </w:rPr>
        <w:t xml:space="preserve"> I. B. Micro-, </w:t>
      </w:r>
      <w:proofErr w:type="spellStart"/>
      <w:r w:rsidRPr="00DC23C7">
        <w:rPr>
          <w:lang w:val="en-US"/>
        </w:rPr>
        <w:t>Meso</w:t>
      </w:r>
      <w:proofErr w:type="spellEnd"/>
      <w:r w:rsidRPr="00DC23C7">
        <w:rPr>
          <w:lang w:val="en-US"/>
        </w:rPr>
        <w:t>-, and Macro-Level Factors in Shaping the Competitiveness of Companies in the Global Apparel Market.</w:t>
      </w:r>
      <w:proofErr w:type="gramEnd"/>
      <w:r w:rsidRPr="00DC23C7">
        <w:rPr>
          <w:lang w:val="en-US"/>
        </w:rPr>
        <w:t xml:space="preserve"> </w:t>
      </w:r>
      <w:r w:rsidRPr="00DC23C7">
        <w:rPr>
          <w:i/>
          <w:iCs/>
          <w:lang w:val="en-US"/>
        </w:rPr>
        <w:t xml:space="preserve">Innovative economy: information, analysis, prognoses, </w:t>
      </w:r>
      <w:r w:rsidRPr="00DC23C7">
        <w:rPr>
          <w:lang w:val="en-US"/>
        </w:rPr>
        <w:t>2026, no. 8, pp. 85–93. https://doi.org/10.47576/2949-1894.2026.8.8.009.</w:t>
      </w:r>
    </w:p>
    <w:p w:rsidR="00EE28B9" w:rsidRPr="004D560B" w:rsidRDefault="00EE28B9" w:rsidP="00EE28B9">
      <w:pPr>
        <w:pStyle w:val="a3"/>
        <w:rPr>
          <w:lang w:val="ru-RU"/>
        </w:rPr>
      </w:pPr>
      <w:r w:rsidRPr="004D560B">
        <w:rPr>
          <w:lang w:val="ru-RU"/>
        </w:rPr>
        <w:lastRenderedPageBreak/>
        <w:t>Научная статья</w:t>
      </w:r>
    </w:p>
    <w:p w:rsidR="00EE28B9" w:rsidRPr="004D560B" w:rsidRDefault="00EE28B9" w:rsidP="00EE28B9">
      <w:pPr>
        <w:pStyle w:val="a4"/>
        <w:rPr>
          <w:lang w:val="ru-RU"/>
        </w:rPr>
      </w:pPr>
      <w:r w:rsidRPr="004D560B">
        <w:rPr>
          <w:lang w:val="ru-RU"/>
        </w:rPr>
        <w:t>УДК 336</w:t>
      </w:r>
    </w:p>
    <w:p w:rsidR="00EE28B9" w:rsidRPr="004D560B" w:rsidRDefault="00EE28B9" w:rsidP="00EE28B9">
      <w:pPr>
        <w:pStyle w:val="doi"/>
        <w:rPr>
          <w:lang w:val="ru-RU"/>
        </w:rPr>
      </w:pPr>
      <w:proofErr w:type="spellStart"/>
      <w:proofErr w:type="gramStart"/>
      <w:r>
        <w:t>doi</w:t>
      </w:r>
      <w:proofErr w:type="spellEnd"/>
      <w:proofErr w:type="gramEnd"/>
      <w:r w:rsidRPr="004D560B">
        <w:rPr>
          <w:lang w:val="ru-RU"/>
        </w:rPr>
        <w:t>: 10.47576/2949-1894.2026.8.8.010</w:t>
      </w:r>
    </w:p>
    <w:p w:rsidR="00EE28B9" w:rsidRDefault="00EE28B9" w:rsidP="00EE28B9">
      <w:pPr>
        <w:pStyle w:val="a5"/>
      </w:pPr>
      <w:r>
        <w:t>Опыт построения индекса финансовой культуры населения в России и измерения компонента доверия</w:t>
      </w:r>
    </w:p>
    <w:p w:rsidR="00EE28B9" w:rsidRDefault="00EE28B9" w:rsidP="00EE28B9">
      <w:pPr>
        <w:pStyle w:val="a6"/>
      </w:pPr>
      <w:r>
        <w:t xml:space="preserve">Севастьянова Елена Павловна </w:t>
      </w:r>
    </w:p>
    <w:p w:rsidR="00EE28B9" w:rsidRDefault="00EE28B9" w:rsidP="00EE28B9">
      <w:pPr>
        <w:pStyle w:val="a7"/>
      </w:pPr>
      <w:r>
        <w:t xml:space="preserve">Сибирский федеральный университет, Красноярск, Россия, </w:t>
      </w:r>
      <w:r>
        <w:br/>
        <w:t>esevastyanova@sfu-kras.ru</w:t>
      </w:r>
    </w:p>
    <w:p w:rsidR="00EE28B9" w:rsidRDefault="00EE28B9" w:rsidP="00EE28B9">
      <w:pPr>
        <w:pStyle w:val="a6"/>
      </w:pPr>
      <w:proofErr w:type="spellStart"/>
      <w:r>
        <w:t>Гудымова</w:t>
      </w:r>
      <w:proofErr w:type="spellEnd"/>
      <w:r>
        <w:t xml:space="preserve"> Полина Павловна </w:t>
      </w:r>
    </w:p>
    <w:p w:rsidR="00EE28B9" w:rsidRDefault="00EE28B9" w:rsidP="00EE28B9">
      <w:pPr>
        <w:pStyle w:val="a7"/>
      </w:pPr>
      <w:r>
        <w:t xml:space="preserve">Сибирский федеральный университет, Красноярск, Россия, </w:t>
      </w:r>
      <w:r>
        <w:br/>
        <w:t>gudymova_polina@mail.ru</w:t>
      </w:r>
    </w:p>
    <w:p w:rsidR="00EE28B9" w:rsidRDefault="00EE28B9" w:rsidP="00EE28B9">
      <w:pPr>
        <w:pStyle w:val="a6"/>
      </w:pPr>
      <w:proofErr w:type="spellStart"/>
      <w:r>
        <w:t>Дербенева</w:t>
      </w:r>
      <w:proofErr w:type="spellEnd"/>
      <w:r>
        <w:t xml:space="preserve"> Софья Сергеевна </w:t>
      </w:r>
    </w:p>
    <w:p w:rsidR="00EE28B9" w:rsidRDefault="00EE28B9" w:rsidP="00EE28B9">
      <w:pPr>
        <w:pStyle w:val="a7"/>
      </w:pPr>
      <w:r>
        <w:t>Сибирский федеральный университет, Красноярск, Россия,</w:t>
      </w:r>
      <w:r>
        <w:br/>
        <w:t xml:space="preserve"> derbeniovasofia@yandex.ru </w:t>
      </w:r>
    </w:p>
    <w:p w:rsidR="00EE28B9" w:rsidRDefault="00EE28B9" w:rsidP="00EE28B9">
      <w:pPr>
        <w:pStyle w:val="a6"/>
      </w:pPr>
      <w:r>
        <w:t xml:space="preserve">Миронова Софья Игоревна </w:t>
      </w:r>
    </w:p>
    <w:p w:rsidR="00EE28B9" w:rsidRDefault="00EE28B9" w:rsidP="00EE28B9">
      <w:pPr>
        <w:pStyle w:val="a7"/>
      </w:pPr>
      <w:r>
        <w:t xml:space="preserve">Сибирский федеральный университет, Красноярск, Россия, </w:t>
      </w:r>
      <w:r>
        <w:br/>
        <w:t xml:space="preserve">mironovas491@gmail.com </w:t>
      </w:r>
    </w:p>
    <w:p w:rsidR="00EE28B9" w:rsidRDefault="00EE28B9" w:rsidP="00EE28B9">
      <w:pPr>
        <w:pStyle w:val="a9"/>
      </w:pPr>
      <w:r>
        <w:t>Аннотация</w:t>
      </w:r>
    </w:p>
    <w:p w:rsidR="00EE28B9" w:rsidRDefault="00EE28B9" w:rsidP="00EE28B9">
      <w:pPr>
        <w:pStyle w:val="a8"/>
      </w:pPr>
      <w:r>
        <w:t>В статье представлена апробация расчета индекса финансовой культуры населения в динамике на основе опросных данных Всероссийского обследования домохозяйств по потребительским финансам, проводимого в 2015-2024 гг. Министерством финансов России и Банком России в целях исполнения национальной Стратегии повышения финансовой грамотности и формирования финансовой культуры до 2030 года. Описаны недостатки используемой базы данных и решения, принятые для их нивелирования. Также представлено теоретическое обоснование выбора 4 вопросов, по которым был измерен компонент доверия.</w:t>
      </w:r>
    </w:p>
    <w:p w:rsidR="00EE28B9" w:rsidRDefault="00EE28B9" w:rsidP="00EE28B9">
      <w:pPr>
        <w:pStyle w:val="a9"/>
      </w:pPr>
      <w:r>
        <w:t xml:space="preserve">Ключевые слова: </w:t>
      </w:r>
    </w:p>
    <w:p w:rsidR="00EE28B9" w:rsidRDefault="00EE28B9" w:rsidP="00EE28B9">
      <w:pPr>
        <w:pStyle w:val="a8"/>
      </w:pPr>
      <w:r>
        <w:t xml:space="preserve">финансовая культура; индекс финансовой культуры; доверие; финансовое поведение домохозяйств; опросные данные; регрессионный анализ. </w:t>
      </w:r>
    </w:p>
    <w:p w:rsidR="00EE28B9" w:rsidRDefault="00EE28B9" w:rsidP="00EE28B9">
      <w:pPr>
        <w:pStyle w:val="a9"/>
      </w:pPr>
      <w:r>
        <w:t>Для цитирования:</w:t>
      </w:r>
    </w:p>
    <w:p w:rsidR="00EE28B9" w:rsidRDefault="00EE28B9" w:rsidP="00EE28B9">
      <w:pPr>
        <w:pStyle w:val="aa"/>
      </w:pPr>
      <w:r>
        <w:t xml:space="preserve">Севастьянова Е. П., </w:t>
      </w:r>
      <w:proofErr w:type="spellStart"/>
      <w:r>
        <w:t>Гудымова</w:t>
      </w:r>
      <w:proofErr w:type="spellEnd"/>
      <w:r>
        <w:t xml:space="preserve"> П. П., </w:t>
      </w:r>
      <w:proofErr w:type="spellStart"/>
      <w:r>
        <w:t>Дербенева</w:t>
      </w:r>
      <w:proofErr w:type="spellEnd"/>
      <w:r>
        <w:t xml:space="preserve"> С. С., Миронова С. И. Опыт построения индекса финансовой культуры населения в России и измерения компонента доверие // Инновационная экономика: информация, аналитика, прогнозы. – 2026. – № 8. – </w:t>
      </w:r>
      <w:r>
        <w:br/>
        <w:t>С. 94–101. https://doi.org/10.47576/2949-1894.2026.8.8.010.</w:t>
      </w:r>
    </w:p>
    <w:p w:rsidR="00EE28B9" w:rsidRDefault="00EE28B9" w:rsidP="00EE28B9">
      <w:pPr>
        <w:pStyle w:val="original"/>
      </w:pPr>
      <w:r>
        <w:t>Original article</w:t>
      </w:r>
    </w:p>
    <w:p w:rsidR="00EE28B9" w:rsidRPr="00EE28B9" w:rsidRDefault="00EE28B9" w:rsidP="00EE28B9">
      <w:pPr>
        <w:pStyle w:val="a5"/>
        <w:rPr>
          <w:lang w:val="en-US"/>
        </w:rPr>
      </w:pPr>
      <w:r w:rsidRPr="00EE28B9">
        <w:rPr>
          <w:lang w:val="en-US"/>
        </w:rPr>
        <w:t>Experience in constructing a financial culture index for the population in Russia and assessing its trust component</w:t>
      </w:r>
    </w:p>
    <w:p w:rsidR="00EE28B9" w:rsidRPr="00EE28B9" w:rsidRDefault="00EE28B9" w:rsidP="00EE28B9">
      <w:pPr>
        <w:pStyle w:val="a6"/>
        <w:rPr>
          <w:lang w:val="en-US"/>
        </w:rPr>
      </w:pPr>
      <w:proofErr w:type="spellStart"/>
      <w:r w:rsidRPr="00EE28B9">
        <w:rPr>
          <w:lang w:val="en-US"/>
        </w:rPr>
        <w:t>Sevastyanova</w:t>
      </w:r>
      <w:proofErr w:type="spellEnd"/>
      <w:r w:rsidRPr="00EE28B9">
        <w:rPr>
          <w:lang w:val="en-US"/>
        </w:rPr>
        <w:t xml:space="preserve"> Elena P. </w:t>
      </w:r>
    </w:p>
    <w:p w:rsidR="00EE28B9" w:rsidRPr="00EE28B9" w:rsidRDefault="00EE28B9" w:rsidP="00EE28B9">
      <w:pPr>
        <w:pStyle w:val="a7"/>
        <w:rPr>
          <w:lang w:val="en-US"/>
        </w:rPr>
      </w:pPr>
      <w:r w:rsidRPr="00EE28B9">
        <w:rPr>
          <w:lang w:val="en-US"/>
        </w:rPr>
        <w:t>Siberian Federal University, Krasnoyarsk, Russia, esevastyanova@sfu-kras.ru</w:t>
      </w:r>
    </w:p>
    <w:p w:rsidR="00EE28B9" w:rsidRPr="00EE28B9" w:rsidRDefault="00EE28B9" w:rsidP="00EE28B9">
      <w:pPr>
        <w:pStyle w:val="a6"/>
        <w:rPr>
          <w:lang w:val="en-US"/>
        </w:rPr>
      </w:pPr>
      <w:proofErr w:type="spellStart"/>
      <w:r w:rsidRPr="00EE28B9">
        <w:rPr>
          <w:lang w:val="en-US"/>
        </w:rPr>
        <w:t>Gudymova</w:t>
      </w:r>
      <w:proofErr w:type="spellEnd"/>
      <w:r w:rsidRPr="00EE28B9">
        <w:rPr>
          <w:lang w:val="en-US"/>
        </w:rPr>
        <w:t xml:space="preserve"> </w:t>
      </w:r>
      <w:proofErr w:type="spellStart"/>
      <w:r w:rsidRPr="00EE28B9">
        <w:rPr>
          <w:lang w:val="en-US"/>
        </w:rPr>
        <w:t>Polina</w:t>
      </w:r>
      <w:proofErr w:type="spellEnd"/>
      <w:r w:rsidRPr="00EE28B9">
        <w:rPr>
          <w:lang w:val="en-US"/>
        </w:rPr>
        <w:t xml:space="preserve"> P. </w:t>
      </w:r>
    </w:p>
    <w:p w:rsidR="00EE28B9" w:rsidRPr="00EE28B9" w:rsidRDefault="00EE28B9" w:rsidP="00EE28B9">
      <w:pPr>
        <w:pStyle w:val="a7"/>
        <w:rPr>
          <w:lang w:val="en-US"/>
        </w:rPr>
      </w:pPr>
      <w:r w:rsidRPr="00EE28B9">
        <w:rPr>
          <w:lang w:val="en-US"/>
        </w:rPr>
        <w:t>Siberian Federal University, Krasnoyarsk, Russian, gudymova_polina@mail.ru</w:t>
      </w:r>
    </w:p>
    <w:p w:rsidR="00EE28B9" w:rsidRPr="00EE28B9" w:rsidRDefault="00EE28B9" w:rsidP="00EE28B9">
      <w:pPr>
        <w:pStyle w:val="a6"/>
        <w:rPr>
          <w:lang w:val="en-US"/>
        </w:rPr>
      </w:pPr>
      <w:proofErr w:type="spellStart"/>
      <w:r w:rsidRPr="00EE28B9">
        <w:rPr>
          <w:lang w:val="en-US"/>
        </w:rPr>
        <w:lastRenderedPageBreak/>
        <w:t>Derbeneva</w:t>
      </w:r>
      <w:proofErr w:type="spellEnd"/>
      <w:r w:rsidRPr="00EE28B9">
        <w:rPr>
          <w:lang w:val="en-US"/>
        </w:rPr>
        <w:t xml:space="preserve"> </w:t>
      </w:r>
      <w:proofErr w:type="spellStart"/>
      <w:r w:rsidRPr="00EE28B9">
        <w:rPr>
          <w:lang w:val="en-US"/>
        </w:rPr>
        <w:t>Sofya</w:t>
      </w:r>
      <w:proofErr w:type="spellEnd"/>
      <w:r w:rsidRPr="00EE28B9">
        <w:rPr>
          <w:lang w:val="en-US"/>
        </w:rPr>
        <w:t xml:space="preserve"> S. </w:t>
      </w:r>
    </w:p>
    <w:p w:rsidR="00EE28B9" w:rsidRPr="00EE28B9" w:rsidRDefault="00EE28B9" w:rsidP="00EE28B9">
      <w:pPr>
        <w:pStyle w:val="a7"/>
        <w:rPr>
          <w:lang w:val="en-US"/>
        </w:rPr>
      </w:pPr>
      <w:r w:rsidRPr="00EE28B9">
        <w:rPr>
          <w:lang w:val="en-US"/>
        </w:rPr>
        <w:t>Siberian Federal University, Krasnoyarsk, Russian, derbeniovasofia@yandex.ru</w:t>
      </w:r>
    </w:p>
    <w:p w:rsidR="00EE28B9" w:rsidRPr="00EE28B9" w:rsidRDefault="00EE28B9" w:rsidP="00EE28B9">
      <w:pPr>
        <w:pStyle w:val="a6"/>
        <w:rPr>
          <w:lang w:val="en-US"/>
        </w:rPr>
      </w:pPr>
      <w:proofErr w:type="spellStart"/>
      <w:r w:rsidRPr="00EE28B9">
        <w:rPr>
          <w:lang w:val="en-US"/>
        </w:rPr>
        <w:t>Mironova</w:t>
      </w:r>
      <w:proofErr w:type="spellEnd"/>
      <w:r w:rsidRPr="00EE28B9">
        <w:rPr>
          <w:lang w:val="en-US"/>
        </w:rPr>
        <w:t xml:space="preserve"> </w:t>
      </w:r>
      <w:proofErr w:type="spellStart"/>
      <w:r w:rsidRPr="00EE28B9">
        <w:rPr>
          <w:lang w:val="en-US"/>
        </w:rPr>
        <w:t>Sofya</w:t>
      </w:r>
      <w:proofErr w:type="spellEnd"/>
      <w:r w:rsidRPr="00EE28B9">
        <w:rPr>
          <w:lang w:val="en-US"/>
        </w:rPr>
        <w:t xml:space="preserve"> I. </w:t>
      </w:r>
    </w:p>
    <w:p w:rsidR="00EE28B9" w:rsidRPr="00EE28B9" w:rsidRDefault="00EE28B9" w:rsidP="00EE28B9">
      <w:pPr>
        <w:pStyle w:val="a7"/>
        <w:rPr>
          <w:lang w:val="en-US"/>
        </w:rPr>
      </w:pPr>
      <w:r w:rsidRPr="00EE28B9">
        <w:rPr>
          <w:lang w:val="en-US"/>
        </w:rPr>
        <w:t>Siberian Federal University, Krasnoyarsk, Russian, mironovas491@gmail.com</w:t>
      </w:r>
    </w:p>
    <w:p w:rsidR="00EE28B9" w:rsidRPr="00EE28B9" w:rsidRDefault="00EE28B9" w:rsidP="00EE28B9">
      <w:pPr>
        <w:pStyle w:val="a9"/>
        <w:rPr>
          <w:lang w:val="en-US"/>
        </w:rPr>
      </w:pPr>
      <w:r w:rsidRPr="00EE28B9">
        <w:rPr>
          <w:lang w:val="en-US"/>
        </w:rPr>
        <w:t>Abstract</w:t>
      </w:r>
    </w:p>
    <w:p w:rsidR="00EE28B9" w:rsidRPr="00EE28B9" w:rsidRDefault="00EE28B9" w:rsidP="00EE28B9">
      <w:pPr>
        <w:pStyle w:val="a8"/>
        <w:rPr>
          <w:lang w:val="en-US"/>
        </w:rPr>
      </w:pPr>
      <w:r w:rsidRPr="00EE28B9">
        <w:rPr>
          <w:lang w:val="en-US"/>
        </w:rPr>
        <w:t xml:space="preserve">The article presents the approbation of the calculation of the index of financial culture of the population in dynamics based on the survey data of the All-Russian Household Survey on Consumer Finance conducted in 2015-2024. The Ministry of Finance of the Russian Federation and the Bank of Russia in order to implement the national Strategy for improving financial literacy and financial culture until 2030. The disadvantages of the database used and the decisions taken to eliminate them are described. The article also provides a theoretical justification for the choice of 4 questions for which the trust component was measured. </w:t>
      </w:r>
    </w:p>
    <w:p w:rsidR="00EE28B9" w:rsidRPr="00EE28B9" w:rsidRDefault="00EE28B9" w:rsidP="00EE28B9">
      <w:pPr>
        <w:pStyle w:val="a9"/>
        <w:rPr>
          <w:lang w:val="en-US"/>
        </w:rPr>
      </w:pPr>
      <w:r w:rsidRPr="00EE28B9">
        <w:rPr>
          <w:lang w:val="en-US"/>
        </w:rPr>
        <w:t xml:space="preserve">Keywords: </w:t>
      </w:r>
    </w:p>
    <w:p w:rsidR="00EE28B9" w:rsidRPr="00EE28B9" w:rsidRDefault="00EE28B9" w:rsidP="00EE28B9">
      <w:pPr>
        <w:pStyle w:val="a8"/>
        <w:rPr>
          <w:lang w:val="en-US"/>
        </w:rPr>
      </w:pPr>
      <w:proofErr w:type="gramStart"/>
      <w:r w:rsidRPr="00EE28B9">
        <w:rPr>
          <w:lang w:val="en-US"/>
        </w:rPr>
        <w:t>financial</w:t>
      </w:r>
      <w:proofErr w:type="gramEnd"/>
      <w:r w:rsidRPr="00EE28B9">
        <w:rPr>
          <w:lang w:val="en-US"/>
        </w:rPr>
        <w:t xml:space="preserve"> culture; financial culture index; trust; household financial behavior; survey data; regression analysis.</w:t>
      </w:r>
    </w:p>
    <w:p w:rsidR="00EE28B9" w:rsidRPr="00EE28B9" w:rsidRDefault="00EE28B9" w:rsidP="00EE28B9">
      <w:pPr>
        <w:pStyle w:val="a9"/>
        <w:rPr>
          <w:lang w:val="en-US"/>
        </w:rPr>
      </w:pPr>
      <w:r w:rsidRPr="00EE28B9">
        <w:rPr>
          <w:lang w:val="en-US"/>
        </w:rPr>
        <w:t xml:space="preserve">For citation: </w:t>
      </w:r>
    </w:p>
    <w:p w:rsidR="00EE28B9" w:rsidRPr="00EE28B9" w:rsidRDefault="00EE28B9" w:rsidP="00EE28B9">
      <w:pPr>
        <w:pStyle w:val="forcitation"/>
        <w:rPr>
          <w:lang w:val="en-US"/>
        </w:rPr>
      </w:pPr>
      <w:proofErr w:type="spellStart"/>
      <w:r w:rsidRPr="00EE28B9">
        <w:rPr>
          <w:lang w:val="en-US"/>
        </w:rPr>
        <w:t>Sevastyanova</w:t>
      </w:r>
      <w:proofErr w:type="spellEnd"/>
      <w:r w:rsidRPr="00EE28B9">
        <w:rPr>
          <w:lang w:val="en-US"/>
        </w:rPr>
        <w:t xml:space="preserve"> E. P., </w:t>
      </w:r>
      <w:proofErr w:type="spellStart"/>
      <w:r w:rsidRPr="00EE28B9">
        <w:rPr>
          <w:lang w:val="en-US"/>
        </w:rPr>
        <w:t>Gudymova</w:t>
      </w:r>
      <w:proofErr w:type="spellEnd"/>
      <w:r w:rsidRPr="00EE28B9">
        <w:rPr>
          <w:lang w:val="en-US"/>
        </w:rPr>
        <w:t xml:space="preserve"> P. P., </w:t>
      </w:r>
      <w:proofErr w:type="spellStart"/>
      <w:r w:rsidRPr="00EE28B9">
        <w:rPr>
          <w:lang w:val="en-US"/>
        </w:rPr>
        <w:t>Derbeneva</w:t>
      </w:r>
      <w:proofErr w:type="spellEnd"/>
      <w:r w:rsidRPr="00EE28B9">
        <w:rPr>
          <w:lang w:val="en-US"/>
        </w:rPr>
        <w:t xml:space="preserve"> S. S., </w:t>
      </w:r>
      <w:proofErr w:type="spellStart"/>
      <w:r w:rsidRPr="00EE28B9">
        <w:rPr>
          <w:lang w:val="en-US"/>
        </w:rPr>
        <w:t>Mironova</w:t>
      </w:r>
      <w:proofErr w:type="spellEnd"/>
      <w:r w:rsidRPr="00EE28B9">
        <w:rPr>
          <w:lang w:val="en-US"/>
        </w:rPr>
        <w:t xml:space="preserve"> S. I. Experience in constructing a financial culture index for the population in Russia and assessing its trust component.</w:t>
      </w:r>
      <w:r w:rsidRPr="00EE28B9">
        <w:rPr>
          <w:i/>
          <w:iCs/>
          <w:lang w:val="en-US"/>
        </w:rPr>
        <w:t xml:space="preserve"> Innovative economy: information, analysis, prognoses,</w:t>
      </w:r>
      <w:r w:rsidRPr="00EE28B9">
        <w:rPr>
          <w:lang w:val="en-US"/>
        </w:rPr>
        <w:t xml:space="preserve"> 2026, no. 8, pp. 94–101. https://doi.org/10.47576/2949-1894.2026.8.8.010.</w:t>
      </w:r>
    </w:p>
    <w:p w:rsidR="004D560B" w:rsidRPr="004D560B" w:rsidRDefault="004D560B" w:rsidP="004D560B">
      <w:pPr>
        <w:pStyle w:val="a3"/>
        <w:rPr>
          <w:lang w:val="ru-RU"/>
        </w:rPr>
      </w:pPr>
      <w:r w:rsidRPr="004D560B">
        <w:rPr>
          <w:lang w:val="ru-RU"/>
        </w:rPr>
        <w:t>Научная статья</w:t>
      </w:r>
    </w:p>
    <w:p w:rsidR="004D560B" w:rsidRPr="004D560B" w:rsidRDefault="004D560B" w:rsidP="004D560B">
      <w:pPr>
        <w:pStyle w:val="a4"/>
        <w:rPr>
          <w:lang w:val="ru-RU"/>
        </w:rPr>
      </w:pPr>
      <w:r w:rsidRPr="004D560B">
        <w:rPr>
          <w:lang w:val="ru-RU"/>
        </w:rPr>
        <w:t>УДК 336.64</w:t>
      </w:r>
    </w:p>
    <w:p w:rsidR="004D560B" w:rsidRPr="004D560B" w:rsidRDefault="004D560B" w:rsidP="004D560B">
      <w:pPr>
        <w:pStyle w:val="doi"/>
        <w:rPr>
          <w:lang w:val="ru-RU"/>
        </w:rPr>
      </w:pPr>
      <w:proofErr w:type="spellStart"/>
      <w:proofErr w:type="gramStart"/>
      <w:r>
        <w:t>doi</w:t>
      </w:r>
      <w:proofErr w:type="spellEnd"/>
      <w:proofErr w:type="gramEnd"/>
      <w:r w:rsidRPr="004D560B">
        <w:rPr>
          <w:lang w:val="ru-RU"/>
        </w:rPr>
        <w:t>: 10.47576/2949-1894.2026.8.8.011</w:t>
      </w:r>
    </w:p>
    <w:p w:rsidR="004D560B" w:rsidRDefault="004D560B" w:rsidP="004D560B">
      <w:pPr>
        <w:pStyle w:val="a5"/>
      </w:pPr>
      <w:r>
        <w:t>Особенности формирования себестоимости нефтегазодобывающего предприятия</w:t>
      </w:r>
    </w:p>
    <w:p w:rsidR="004D560B" w:rsidRDefault="004D560B" w:rsidP="004D560B">
      <w:pPr>
        <w:pStyle w:val="a6"/>
      </w:pPr>
      <w:r>
        <w:t xml:space="preserve">Степанова Марина Николаевна </w:t>
      </w:r>
    </w:p>
    <w:p w:rsidR="004D560B" w:rsidRDefault="004D560B" w:rsidP="004D560B">
      <w:pPr>
        <w:pStyle w:val="a7"/>
      </w:pPr>
      <w:r>
        <w:t xml:space="preserve">Байкальский государственный университет, Иркутск, Россия, </w:t>
      </w:r>
      <w:r>
        <w:br/>
        <w:t>StepanovaMN@bgu.ru</w:t>
      </w:r>
    </w:p>
    <w:p w:rsidR="004D560B" w:rsidRDefault="004D560B" w:rsidP="004D560B">
      <w:pPr>
        <w:pStyle w:val="a6"/>
      </w:pPr>
      <w:proofErr w:type="spellStart"/>
      <w:r>
        <w:t>Кислицына</w:t>
      </w:r>
      <w:proofErr w:type="spellEnd"/>
      <w:r>
        <w:t xml:space="preserve"> Лариса Викторовна </w:t>
      </w:r>
    </w:p>
    <w:p w:rsidR="004D560B" w:rsidRDefault="004D560B" w:rsidP="004D560B">
      <w:pPr>
        <w:pStyle w:val="a7"/>
      </w:pPr>
      <w:r>
        <w:t>Байкальский государственный университет, Иркутск, Россия, visnip@mail.ru</w:t>
      </w:r>
    </w:p>
    <w:p w:rsidR="004D560B" w:rsidRDefault="004D560B" w:rsidP="004D560B">
      <w:pPr>
        <w:pStyle w:val="a6"/>
      </w:pPr>
      <w:r>
        <w:t xml:space="preserve">Белкина Марина Вячеславовна </w:t>
      </w:r>
    </w:p>
    <w:p w:rsidR="004D560B" w:rsidRDefault="004D560B" w:rsidP="004D560B">
      <w:pPr>
        <w:pStyle w:val="a7"/>
      </w:pPr>
      <w:r>
        <w:t>Байкальский государственный университет, Иркутск, Россия, belkinamarina0601@yandex.ru</w:t>
      </w:r>
    </w:p>
    <w:p w:rsidR="004D560B" w:rsidRDefault="004D560B" w:rsidP="004D560B">
      <w:pPr>
        <w:pStyle w:val="a9"/>
      </w:pPr>
      <w:r>
        <w:t>Аннотация</w:t>
      </w:r>
    </w:p>
    <w:p w:rsidR="004D560B" w:rsidRDefault="004D560B" w:rsidP="004D560B">
      <w:pPr>
        <w:pStyle w:val="a8"/>
      </w:pPr>
      <w:r>
        <w:t>Статья посвящена изучению особенностей формирования себестоимости затрат нефтегазодобывающего предприятия, которая отражает не только сумму затрат, связанных с добычей нефти и газа, но и качество организации производственного процесса, состояние основных средств, уровень эксплуатационной нагрузки, потребность в ремонтных работах, энергопотреблении, подрядных услугах и материальных ресурсах. Авторы обращают внимание на тот факт, что для нефтегазового сектора управление себестоимостью имеет особое значение. Добыча углеводородов связана с высокой капиталоемкостью, сложной промысловой инфраструктурой, зависимостью от природно-геологических условий, состояния фонда скважин, стадии разработки месторождений и уровня технологической сложности добычи. При этом значительная часть затрат носит условно-постоянный характер. В условиях любого изменения объема добычи предприятие продолжает нести расходы на содержание производственных объектов, обеспечение технологического режима, ремонт оборудования и поддержание работоспособности инфраструктуры.</w:t>
      </w:r>
    </w:p>
    <w:p w:rsidR="004D560B" w:rsidRDefault="004D560B" w:rsidP="004D560B">
      <w:pPr>
        <w:pStyle w:val="a9"/>
      </w:pPr>
      <w:r>
        <w:lastRenderedPageBreak/>
        <w:t xml:space="preserve"> Ключевые слова: </w:t>
      </w:r>
    </w:p>
    <w:p w:rsidR="004D560B" w:rsidRDefault="004D560B" w:rsidP="004D560B">
      <w:pPr>
        <w:pStyle w:val="a8"/>
      </w:pPr>
      <w:r>
        <w:t xml:space="preserve">финансы; себестоимость; издержки; затраты; текущие затраты; нефтедобывающая отрасль; финансы предприятий. </w:t>
      </w:r>
    </w:p>
    <w:p w:rsidR="004D560B" w:rsidRDefault="004D560B" w:rsidP="004D560B">
      <w:pPr>
        <w:pStyle w:val="a9"/>
      </w:pPr>
      <w:r>
        <w:t>Для цитирования:</w:t>
      </w:r>
    </w:p>
    <w:p w:rsidR="004D560B" w:rsidRDefault="004D560B" w:rsidP="004D560B">
      <w:pPr>
        <w:pStyle w:val="aa"/>
        <w:rPr>
          <w:spacing w:val="-2"/>
        </w:rPr>
      </w:pPr>
      <w:r>
        <w:rPr>
          <w:spacing w:val="-2"/>
        </w:rPr>
        <w:t xml:space="preserve">Степанова М. Н., </w:t>
      </w:r>
      <w:proofErr w:type="spellStart"/>
      <w:r>
        <w:rPr>
          <w:spacing w:val="-2"/>
        </w:rPr>
        <w:t>Кислицына</w:t>
      </w:r>
      <w:proofErr w:type="spellEnd"/>
      <w:r>
        <w:rPr>
          <w:spacing w:val="-2"/>
        </w:rPr>
        <w:t xml:space="preserve"> Л. В., Белкина М. В. Особенности формирования себестоимости нефтегазодобывающего предприятия // Инновационная экономика: информация, аналитика, прогнозы. – 2026. – № 8. – С. 102–109. https://doi.org/10.47576/2949-1894.2026.8.8.011.</w:t>
      </w:r>
    </w:p>
    <w:p w:rsidR="004D560B" w:rsidRDefault="004D560B" w:rsidP="004D560B">
      <w:pPr>
        <w:pStyle w:val="original"/>
      </w:pPr>
      <w:r>
        <w:t>Original article</w:t>
      </w:r>
    </w:p>
    <w:p w:rsidR="004D560B" w:rsidRPr="004D560B" w:rsidRDefault="004D560B" w:rsidP="004D560B">
      <w:pPr>
        <w:pStyle w:val="a5"/>
        <w:rPr>
          <w:lang w:val="en-US"/>
        </w:rPr>
      </w:pPr>
      <w:r w:rsidRPr="004D560B">
        <w:rPr>
          <w:lang w:val="en-US"/>
        </w:rPr>
        <w:t>Peculiarities of formation of cost and expenses in oil and gas producing organization</w:t>
      </w:r>
    </w:p>
    <w:p w:rsidR="004D560B" w:rsidRPr="004D560B" w:rsidRDefault="004D560B" w:rsidP="004D560B">
      <w:pPr>
        <w:pStyle w:val="a6"/>
        <w:rPr>
          <w:lang w:val="en-US"/>
        </w:rPr>
      </w:pPr>
      <w:proofErr w:type="spellStart"/>
      <w:r w:rsidRPr="004D560B">
        <w:rPr>
          <w:lang w:val="en-US"/>
        </w:rPr>
        <w:t>Stepanova</w:t>
      </w:r>
      <w:proofErr w:type="spellEnd"/>
      <w:r w:rsidRPr="004D560B">
        <w:rPr>
          <w:lang w:val="en-US"/>
        </w:rPr>
        <w:t xml:space="preserve"> Marina N. </w:t>
      </w:r>
    </w:p>
    <w:p w:rsidR="004D560B" w:rsidRPr="004D560B" w:rsidRDefault="004D560B" w:rsidP="004D560B">
      <w:pPr>
        <w:pStyle w:val="a7"/>
        <w:rPr>
          <w:lang w:val="en-US"/>
        </w:rPr>
      </w:pPr>
      <w:r w:rsidRPr="004D560B">
        <w:rPr>
          <w:lang w:val="en-US"/>
        </w:rPr>
        <w:t>Baikal State University, Irkutsk, Russia, StepanovaMN@bgu.ru</w:t>
      </w:r>
    </w:p>
    <w:p w:rsidR="004D560B" w:rsidRPr="004D560B" w:rsidRDefault="004D560B" w:rsidP="004D560B">
      <w:pPr>
        <w:pStyle w:val="a6"/>
        <w:rPr>
          <w:lang w:val="en-US"/>
        </w:rPr>
      </w:pPr>
      <w:proofErr w:type="spellStart"/>
      <w:r w:rsidRPr="004D560B">
        <w:rPr>
          <w:lang w:val="en-US"/>
        </w:rPr>
        <w:t>Kislitsyna</w:t>
      </w:r>
      <w:proofErr w:type="spellEnd"/>
      <w:r w:rsidRPr="004D560B">
        <w:rPr>
          <w:lang w:val="en-US"/>
        </w:rPr>
        <w:t xml:space="preserve"> Larisa V. </w:t>
      </w:r>
    </w:p>
    <w:p w:rsidR="004D560B" w:rsidRPr="004D560B" w:rsidRDefault="004D560B" w:rsidP="004D560B">
      <w:pPr>
        <w:pStyle w:val="a7"/>
        <w:rPr>
          <w:lang w:val="en-US"/>
        </w:rPr>
      </w:pPr>
      <w:r w:rsidRPr="004D560B">
        <w:rPr>
          <w:lang w:val="en-US"/>
        </w:rPr>
        <w:t>Baikal State University, Irkutsk, Russia, visnip@mail.ru</w:t>
      </w:r>
    </w:p>
    <w:p w:rsidR="004D560B" w:rsidRPr="004D560B" w:rsidRDefault="004D560B" w:rsidP="004D560B">
      <w:pPr>
        <w:pStyle w:val="a6"/>
        <w:rPr>
          <w:lang w:val="en-US"/>
        </w:rPr>
      </w:pPr>
      <w:proofErr w:type="spellStart"/>
      <w:r w:rsidRPr="004D560B">
        <w:rPr>
          <w:lang w:val="en-US"/>
        </w:rPr>
        <w:t>Belkina</w:t>
      </w:r>
      <w:proofErr w:type="spellEnd"/>
      <w:r w:rsidRPr="004D560B">
        <w:rPr>
          <w:lang w:val="en-US"/>
        </w:rPr>
        <w:t xml:space="preserve"> Marina V. </w:t>
      </w:r>
    </w:p>
    <w:p w:rsidR="004D560B" w:rsidRPr="004D560B" w:rsidRDefault="004D560B" w:rsidP="004D560B">
      <w:pPr>
        <w:pStyle w:val="a7"/>
        <w:rPr>
          <w:lang w:val="en-US"/>
        </w:rPr>
      </w:pPr>
      <w:r w:rsidRPr="004D560B">
        <w:rPr>
          <w:lang w:val="en-US"/>
        </w:rPr>
        <w:t>Baikal State University, Irkutsk, Russia, belkinamarina0601@yandex.ru</w:t>
      </w:r>
    </w:p>
    <w:p w:rsidR="004D560B" w:rsidRPr="004D560B" w:rsidRDefault="004D560B" w:rsidP="004D560B">
      <w:pPr>
        <w:pStyle w:val="a9"/>
        <w:rPr>
          <w:lang w:val="en-US"/>
        </w:rPr>
      </w:pPr>
      <w:r w:rsidRPr="004D560B">
        <w:rPr>
          <w:lang w:val="en-US"/>
        </w:rPr>
        <w:t>Abstract</w:t>
      </w:r>
    </w:p>
    <w:p w:rsidR="004D560B" w:rsidRPr="004D560B" w:rsidRDefault="004D560B" w:rsidP="004D560B">
      <w:pPr>
        <w:pStyle w:val="a8"/>
        <w:rPr>
          <w:lang w:val="en-US"/>
        </w:rPr>
      </w:pPr>
      <w:r w:rsidRPr="004D560B">
        <w:rPr>
          <w:lang w:val="en-US"/>
        </w:rPr>
        <w:t>This article is devoted to the study of the features of the formation of the cost price of an oil and gas producing enterprise, which reflects not only the amount of costs associated with oil and gas production, but also the quality of the organization of the production process, the condition of fixed assets, the level of operational load, the need for repair work, energy consumption, contractor services and material resources. The authors draw attention to the fact that cost management is of particular importance for the oil and gas sector. Hydrocarbon production is associated with high capital intensity, complex field infrastructure, dependence on natural and geological conditions, the state of the well stock, the stage of field development and the level of technological complexity of production. At the same time, a significant part of the costs is conditionally permanent. In the context of any change in production volume, the enterprise continues to bear the costs of maintaining production facilities, ensuring the technological regime, repairing equipment and maintaining the operability of the infrastructure.</w:t>
      </w:r>
    </w:p>
    <w:p w:rsidR="004D560B" w:rsidRPr="004D560B" w:rsidRDefault="004D560B" w:rsidP="004D560B">
      <w:pPr>
        <w:pStyle w:val="a9"/>
        <w:rPr>
          <w:lang w:val="en-US"/>
        </w:rPr>
      </w:pPr>
      <w:r w:rsidRPr="004D560B">
        <w:rPr>
          <w:lang w:val="en-US"/>
        </w:rPr>
        <w:t xml:space="preserve">Keywords: </w:t>
      </w:r>
    </w:p>
    <w:p w:rsidR="004D560B" w:rsidRPr="004D560B" w:rsidRDefault="004D560B" w:rsidP="004D560B">
      <w:pPr>
        <w:pStyle w:val="a8"/>
        <w:rPr>
          <w:lang w:val="en-US"/>
        </w:rPr>
      </w:pPr>
      <w:proofErr w:type="gramStart"/>
      <w:r w:rsidRPr="004D560B">
        <w:rPr>
          <w:lang w:val="en-US"/>
        </w:rPr>
        <w:t>finance</w:t>
      </w:r>
      <w:proofErr w:type="gramEnd"/>
      <w:r w:rsidRPr="004D560B">
        <w:rPr>
          <w:lang w:val="en-US"/>
        </w:rPr>
        <w:t>; cost; costs; running costs; oil industry; enterprise finance.</w:t>
      </w:r>
    </w:p>
    <w:p w:rsidR="004D560B" w:rsidRPr="004D560B" w:rsidRDefault="004D560B" w:rsidP="004D560B">
      <w:pPr>
        <w:pStyle w:val="a9"/>
        <w:rPr>
          <w:lang w:val="en-US"/>
        </w:rPr>
      </w:pPr>
      <w:r w:rsidRPr="004D560B">
        <w:rPr>
          <w:lang w:val="en-US"/>
        </w:rPr>
        <w:t xml:space="preserve">For citation: </w:t>
      </w:r>
    </w:p>
    <w:p w:rsidR="004D560B" w:rsidRPr="004D560B" w:rsidRDefault="004D560B" w:rsidP="004D560B">
      <w:pPr>
        <w:pStyle w:val="forcitation"/>
        <w:rPr>
          <w:lang w:val="en-US"/>
        </w:rPr>
      </w:pPr>
      <w:proofErr w:type="spellStart"/>
      <w:r w:rsidRPr="004D560B">
        <w:rPr>
          <w:lang w:val="en-US"/>
        </w:rPr>
        <w:t>Stepanova</w:t>
      </w:r>
      <w:proofErr w:type="spellEnd"/>
      <w:r w:rsidRPr="004D560B">
        <w:rPr>
          <w:lang w:val="en-US"/>
        </w:rPr>
        <w:t xml:space="preserve"> M. N., </w:t>
      </w:r>
      <w:proofErr w:type="spellStart"/>
      <w:r w:rsidRPr="004D560B">
        <w:rPr>
          <w:lang w:val="en-US"/>
        </w:rPr>
        <w:t>Kislitsyna</w:t>
      </w:r>
      <w:proofErr w:type="spellEnd"/>
      <w:r w:rsidRPr="004D560B">
        <w:rPr>
          <w:lang w:val="en-US"/>
        </w:rPr>
        <w:t xml:space="preserve"> L. V., </w:t>
      </w:r>
      <w:proofErr w:type="spellStart"/>
      <w:r w:rsidRPr="004D560B">
        <w:rPr>
          <w:lang w:val="en-US"/>
        </w:rPr>
        <w:t>Belkina</w:t>
      </w:r>
      <w:proofErr w:type="spellEnd"/>
      <w:r w:rsidRPr="004D560B">
        <w:rPr>
          <w:lang w:val="en-US"/>
        </w:rPr>
        <w:t xml:space="preserve"> M. V. Peculiarities of formation of cost and expenses in oil and gas producing organization.</w:t>
      </w:r>
      <w:r w:rsidRPr="004D560B">
        <w:rPr>
          <w:i/>
          <w:iCs/>
          <w:lang w:val="en-US"/>
        </w:rPr>
        <w:t xml:space="preserve"> Innovative economy: information, analysis, prognoses, </w:t>
      </w:r>
      <w:r w:rsidRPr="004D560B">
        <w:rPr>
          <w:lang w:val="en-US"/>
        </w:rPr>
        <w:t>2026, no. 8, pp. 102–109. https://doi.org/10.47576/2949-1894.2026.8.8.011.</w:t>
      </w:r>
    </w:p>
    <w:p w:rsidR="008B2539" w:rsidRPr="00856F06" w:rsidRDefault="008B2539" w:rsidP="008B2539">
      <w:pPr>
        <w:pStyle w:val="a3"/>
        <w:rPr>
          <w:lang w:val="ru-RU"/>
        </w:rPr>
      </w:pPr>
      <w:r w:rsidRPr="00856F06">
        <w:rPr>
          <w:lang w:val="ru-RU"/>
        </w:rPr>
        <w:t>Научная статья</w:t>
      </w:r>
    </w:p>
    <w:p w:rsidR="008B2539" w:rsidRPr="00856F06" w:rsidRDefault="008B2539" w:rsidP="008B2539">
      <w:pPr>
        <w:pStyle w:val="a4"/>
        <w:rPr>
          <w:lang w:val="ru-RU"/>
        </w:rPr>
      </w:pPr>
      <w:r w:rsidRPr="00856F06">
        <w:rPr>
          <w:lang w:val="ru-RU"/>
        </w:rPr>
        <w:t>УДК 339</w:t>
      </w:r>
    </w:p>
    <w:p w:rsidR="008B2539" w:rsidRPr="00856F06" w:rsidRDefault="008B2539" w:rsidP="008B2539">
      <w:pPr>
        <w:pStyle w:val="doi"/>
        <w:rPr>
          <w:lang w:val="ru-RU"/>
        </w:rPr>
      </w:pPr>
      <w:proofErr w:type="spellStart"/>
      <w:proofErr w:type="gramStart"/>
      <w:r>
        <w:t>doi</w:t>
      </w:r>
      <w:proofErr w:type="spellEnd"/>
      <w:proofErr w:type="gramEnd"/>
      <w:r w:rsidRPr="00856F06">
        <w:rPr>
          <w:lang w:val="ru-RU"/>
        </w:rPr>
        <w:t>: 10.47576/2949-1894.2026.8.8.012</w:t>
      </w:r>
    </w:p>
    <w:p w:rsidR="008B2539" w:rsidRDefault="008B2539" w:rsidP="008B2539">
      <w:pPr>
        <w:pStyle w:val="a5"/>
      </w:pPr>
      <w:r>
        <w:t xml:space="preserve">Японский опыт государственной поддержки креативной экономики: возможности </w:t>
      </w:r>
      <w:r>
        <w:br/>
        <w:t>его использования в условиях современной России</w:t>
      </w:r>
    </w:p>
    <w:p w:rsidR="008B2539" w:rsidRDefault="008B2539" w:rsidP="008B2539">
      <w:pPr>
        <w:pStyle w:val="a6"/>
      </w:pPr>
      <w:r>
        <w:t xml:space="preserve">Родыгина Наталья Юрьевна </w:t>
      </w:r>
    </w:p>
    <w:p w:rsidR="008B2539" w:rsidRDefault="008B2539" w:rsidP="008B2539">
      <w:pPr>
        <w:pStyle w:val="a7"/>
      </w:pPr>
      <w:r>
        <w:lastRenderedPageBreak/>
        <w:t>Всероссийская академия внешней торговли при Министерстве экономического развития Российской Федерации, Москва, Россия, rodygina.natalia@yandex.ru</w:t>
      </w:r>
    </w:p>
    <w:p w:rsidR="008B2539" w:rsidRDefault="008B2539" w:rsidP="008B2539">
      <w:pPr>
        <w:pStyle w:val="a6"/>
      </w:pPr>
      <w:proofErr w:type="spellStart"/>
      <w:r>
        <w:t>Азаркевич</w:t>
      </w:r>
      <w:proofErr w:type="spellEnd"/>
      <w:r>
        <w:t xml:space="preserve"> Елизавета Вячеславовна </w:t>
      </w:r>
    </w:p>
    <w:p w:rsidR="008B2539" w:rsidRDefault="008B2539" w:rsidP="008B2539">
      <w:pPr>
        <w:pStyle w:val="a7"/>
      </w:pPr>
      <w:r>
        <w:t>Всероссийская академия внешней торговли Министерства экономического развития Российской Федерации, Москва, Россия, Azar.liza.fml31@yandex.ru</w:t>
      </w:r>
    </w:p>
    <w:p w:rsidR="008B2539" w:rsidRDefault="008B2539" w:rsidP="008B2539">
      <w:pPr>
        <w:pStyle w:val="a6"/>
      </w:pPr>
      <w:r>
        <w:t xml:space="preserve">Борисов Михаил Юрьевич </w:t>
      </w:r>
    </w:p>
    <w:p w:rsidR="008B2539" w:rsidRDefault="008B2539" w:rsidP="008B2539">
      <w:pPr>
        <w:pStyle w:val="a7"/>
      </w:pPr>
      <w:r>
        <w:t>Всероссийская академия внешней торговли Министерства экономического развития Российской Федерации, Москва, Россия, mikebori1211@gmail.com</w:t>
      </w:r>
    </w:p>
    <w:p w:rsidR="008B2539" w:rsidRDefault="008B2539" w:rsidP="008B2539">
      <w:pPr>
        <w:pStyle w:val="a6"/>
      </w:pPr>
      <w:r>
        <w:t xml:space="preserve">Нестерова Ольга Владимировна </w:t>
      </w:r>
    </w:p>
    <w:p w:rsidR="008B2539" w:rsidRDefault="008B2539" w:rsidP="008B2539">
      <w:pPr>
        <w:pStyle w:val="a7"/>
      </w:pPr>
      <w:r>
        <w:t>Всероссийская академия внешней торговли Министерства экономического развития Российской Федерации, Москва, Россия, 2005nov@mail.ru</w:t>
      </w:r>
    </w:p>
    <w:p w:rsidR="008B2539" w:rsidRDefault="008B2539" w:rsidP="008B2539">
      <w:pPr>
        <w:pStyle w:val="a6"/>
      </w:pPr>
      <w:proofErr w:type="spellStart"/>
      <w:r>
        <w:t>Скударь</w:t>
      </w:r>
      <w:proofErr w:type="spellEnd"/>
      <w:r>
        <w:t xml:space="preserve"> Евгений Константинович </w:t>
      </w:r>
    </w:p>
    <w:p w:rsidR="008B2539" w:rsidRDefault="008B2539" w:rsidP="008B2539">
      <w:pPr>
        <w:pStyle w:val="a7"/>
      </w:pPr>
      <w:r>
        <w:t>Всероссийская академия внешней торговли Министерства экономического развития Российской Федерации, Москва, Россия, ekskudar@gmail.com</w:t>
      </w:r>
    </w:p>
    <w:p w:rsidR="008B2539" w:rsidRDefault="008B2539" w:rsidP="008B2539">
      <w:pPr>
        <w:pStyle w:val="a9"/>
      </w:pPr>
      <w:r>
        <w:t>Аннотация</w:t>
      </w:r>
    </w:p>
    <w:p w:rsidR="008B2539" w:rsidRDefault="008B2539" w:rsidP="008B2539">
      <w:pPr>
        <w:pStyle w:val="a8"/>
      </w:pPr>
      <w:r>
        <w:t xml:space="preserve">В статье анализируется японский опыт государственной поддержки креативной экономики и его значение для развития экспорта, управления интеллектуальной собственностью, цифрового распространения контента и укрепления национального бренда. На материале Японии показано, что креативные индустрии выходят за рамки культурной сферы и формируют самостоятельное направление внешней торговли, в котором взаимосвязаны производство контента, лицензирование, </w:t>
      </w:r>
      <w:proofErr w:type="spellStart"/>
      <w:r>
        <w:t>мерчандайзинг</w:t>
      </w:r>
      <w:proofErr w:type="spellEnd"/>
      <w:r>
        <w:t>, туризм и продвижение регионов. Отдельное внимание уделяется механизмам государственной поддержки: межведомственной координации, локализации продуктов, защите прав интеллектуальной собственности и продвижению на зарубежных рынках. Делается вывод о том, что для России японский опыт важен не как готовая модель для копирования, а как ориентир для выстраивания собственной системы поддержки креативных индустрий, ориентированной на экспорт.</w:t>
      </w:r>
    </w:p>
    <w:p w:rsidR="008B2539" w:rsidRDefault="008B2539" w:rsidP="008B2539">
      <w:pPr>
        <w:pStyle w:val="a9"/>
      </w:pPr>
      <w:r>
        <w:t xml:space="preserve">Ключевые слова: </w:t>
      </w:r>
    </w:p>
    <w:p w:rsidR="008B2539" w:rsidRDefault="008B2539" w:rsidP="008B2539">
      <w:pPr>
        <w:pStyle w:val="a8"/>
      </w:pPr>
      <w:r>
        <w:t xml:space="preserve">креативная экономика; креативные индустрии Японии; государственная поддержка; экспорт креативных индустрий; </w:t>
      </w:r>
      <w:proofErr w:type="spellStart"/>
      <w:r>
        <w:t>Cool</w:t>
      </w:r>
      <w:proofErr w:type="spellEnd"/>
      <w:r>
        <w:t xml:space="preserve"> </w:t>
      </w:r>
      <w:proofErr w:type="spellStart"/>
      <w:r>
        <w:t>Japan</w:t>
      </w:r>
      <w:proofErr w:type="spellEnd"/>
      <w:r>
        <w:t>; интеллектуальная собственность; цифровая дистрибуция; культурная дипломатия; креативные индустрии России.</w:t>
      </w:r>
    </w:p>
    <w:p w:rsidR="008B2539" w:rsidRDefault="008B2539" w:rsidP="008B2539">
      <w:pPr>
        <w:pStyle w:val="a9"/>
      </w:pPr>
      <w:r>
        <w:t>Для цитирования:</w:t>
      </w:r>
    </w:p>
    <w:p w:rsidR="008B2539" w:rsidRDefault="008B2539" w:rsidP="008B2539">
      <w:pPr>
        <w:pStyle w:val="aa"/>
      </w:pPr>
      <w:r>
        <w:t xml:space="preserve">Родыгина Н. Ю., </w:t>
      </w:r>
      <w:proofErr w:type="spellStart"/>
      <w:r>
        <w:t>Азаркевич</w:t>
      </w:r>
      <w:proofErr w:type="spellEnd"/>
      <w:r>
        <w:t xml:space="preserve"> Е. В., Борисов М. Ю., Нестерова О. В., </w:t>
      </w:r>
      <w:proofErr w:type="spellStart"/>
      <w:r>
        <w:t>Скударь</w:t>
      </w:r>
      <w:proofErr w:type="spellEnd"/>
      <w:r>
        <w:t xml:space="preserve"> Е. К. Японский опыт государственной поддержки креативной экономики: возможности его использования в условиях современной России // Инновационная экономика: информация, аналитика, прогнозы. – 2026. – № 8. – С. 110–116. https://doi.org/10.47576/2949-1894.2026.8.8.012.</w:t>
      </w:r>
    </w:p>
    <w:p w:rsidR="008B2539" w:rsidRDefault="008B2539" w:rsidP="008B2539">
      <w:pPr>
        <w:pStyle w:val="original"/>
      </w:pPr>
      <w:r>
        <w:t>Original article</w:t>
      </w:r>
    </w:p>
    <w:p w:rsidR="008B2539" w:rsidRPr="00856F06" w:rsidRDefault="008B2539" w:rsidP="008B2539">
      <w:pPr>
        <w:pStyle w:val="a5"/>
        <w:rPr>
          <w:lang w:val="en-US"/>
        </w:rPr>
      </w:pPr>
      <w:r w:rsidRPr="00856F06">
        <w:rPr>
          <w:lang w:val="en-US"/>
        </w:rPr>
        <w:t xml:space="preserve">Japanese experience of state support </w:t>
      </w:r>
      <w:r w:rsidRPr="00856F06">
        <w:rPr>
          <w:lang w:val="en-US"/>
        </w:rPr>
        <w:br/>
        <w:t xml:space="preserve">for the creative economy: opportunities </w:t>
      </w:r>
      <w:r w:rsidRPr="00856F06">
        <w:rPr>
          <w:lang w:val="en-US"/>
        </w:rPr>
        <w:br/>
        <w:t>for its use in modern Russia</w:t>
      </w:r>
    </w:p>
    <w:p w:rsidR="008B2539" w:rsidRPr="00856F06" w:rsidRDefault="008B2539" w:rsidP="008B2539">
      <w:pPr>
        <w:pStyle w:val="a6"/>
        <w:rPr>
          <w:lang w:val="en-US"/>
        </w:rPr>
      </w:pPr>
      <w:proofErr w:type="spellStart"/>
      <w:r w:rsidRPr="00856F06">
        <w:rPr>
          <w:lang w:val="en-US"/>
        </w:rPr>
        <w:t>Rodygina</w:t>
      </w:r>
      <w:proofErr w:type="spellEnd"/>
      <w:r w:rsidRPr="00856F06">
        <w:rPr>
          <w:lang w:val="en-US"/>
        </w:rPr>
        <w:t xml:space="preserve"> Natalya Yu. </w:t>
      </w:r>
    </w:p>
    <w:p w:rsidR="008B2539" w:rsidRPr="00856F06" w:rsidRDefault="008B2539" w:rsidP="008B2539">
      <w:pPr>
        <w:pStyle w:val="a7"/>
        <w:rPr>
          <w:lang w:val="en-US"/>
        </w:rPr>
      </w:pPr>
      <w:proofErr w:type="spellStart"/>
      <w:r w:rsidRPr="00856F06">
        <w:rPr>
          <w:lang w:val="en-US"/>
        </w:rPr>
        <w:t>AllRussian</w:t>
      </w:r>
      <w:proofErr w:type="spellEnd"/>
      <w:r w:rsidRPr="00856F06">
        <w:rPr>
          <w:lang w:val="en-US"/>
        </w:rPr>
        <w:t xml:space="preserve"> Academy of Foreign Trade under the Ministry of Economic Development </w:t>
      </w:r>
      <w:r w:rsidRPr="00856F06">
        <w:rPr>
          <w:lang w:val="en-US"/>
        </w:rPr>
        <w:br/>
        <w:t xml:space="preserve">of the Russian Federation, Moscow, Russia, rodygina.natalia@yandex.ru </w:t>
      </w:r>
    </w:p>
    <w:p w:rsidR="008B2539" w:rsidRDefault="008B2539" w:rsidP="008B2539">
      <w:pPr>
        <w:pStyle w:val="a6"/>
      </w:pPr>
      <w:proofErr w:type="spellStart"/>
      <w:r>
        <w:t>Azarkevich</w:t>
      </w:r>
      <w:proofErr w:type="spellEnd"/>
      <w:r>
        <w:t xml:space="preserve"> </w:t>
      </w:r>
      <w:proofErr w:type="spellStart"/>
      <w:r>
        <w:t>Elizaveta</w:t>
      </w:r>
      <w:proofErr w:type="spellEnd"/>
      <w:r>
        <w:t xml:space="preserve"> V. </w:t>
      </w:r>
    </w:p>
    <w:p w:rsidR="008B2539" w:rsidRPr="008B2539" w:rsidRDefault="008B2539" w:rsidP="008B2539">
      <w:pPr>
        <w:pStyle w:val="a7"/>
        <w:rPr>
          <w:lang w:val="en-US"/>
        </w:rPr>
      </w:pPr>
      <w:proofErr w:type="spellStart"/>
      <w:r w:rsidRPr="008B2539">
        <w:rPr>
          <w:lang w:val="en-US"/>
        </w:rPr>
        <w:t>AllRussian</w:t>
      </w:r>
      <w:proofErr w:type="spellEnd"/>
      <w:r w:rsidRPr="008B2539">
        <w:rPr>
          <w:lang w:val="en-US"/>
        </w:rPr>
        <w:t xml:space="preserve"> Academy of Foreign Trade of the Ministry of Economic Development </w:t>
      </w:r>
      <w:r w:rsidRPr="008B2539">
        <w:rPr>
          <w:lang w:val="en-US"/>
        </w:rPr>
        <w:br/>
        <w:t xml:space="preserve">of the Russian Federation, Moscow, Russia, Azar.liza.fml31@yandex.ru </w:t>
      </w:r>
    </w:p>
    <w:p w:rsidR="008B2539" w:rsidRPr="008B2539" w:rsidRDefault="008B2539" w:rsidP="008B2539">
      <w:pPr>
        <w:pStyle w:val="a6"/>
        <w:rPr>
          <w:lang w:val="en-US"/>
        </w:rPr>
      </w:pPr>
      <w:proofErr w:type="spellStart"/>
      <w:r w:rsidRPr="008B2539">
        <w:rPr>
          <w:lang w:val="en-US"/>
        </w:rPr>
        <w:lastRenderedPageBreak/>
        <w:t>Borisov</w:t>
      </w:r>
      <w:proofErr w:type="spellEnd"/>
      <w:r w:rsidRPr="008B2539">
        <w:rPr>
          <w:lang w:val="en-US"/>
        </w:rPr>
        <w:t xml:space="preserve"> Mikhail Yu. </w:t>
      </w:r>
    </w:p>
    <w:p w:rsidR="008B2539" w:rsidRPr="008B2539" w:rsidRDefault="008B2539" w:rsidP="008B2539">
      <w:pPr>
        <w:pStyle w:val="a7"/>
        <w:rPr>
          <w:lang w:val="en-US"/>
        </w:rPr>
      </w:pPr>
      <w:proofErr w:type="spellStart"/>
      <w:r w:rsidRPr="008B2539">
        <w:rPr>
          <w:lang w:val="en-US"/>
        </w:rPr>
        <w:t>AllRussian</w:t>
      </w:r>
      <w:proofErr w:type="spellEnd"/>
      <w:r w:rsidRPr="008B2539">
        <w:rPr>
          <w:lang w:val="en-US"/>
        </w:rPr>
        <w:t xml:space="preserve"> Academy of Foreign Trade of the Ministry of Economic Development </w:t>
      </w:r>
      <w:r w:rsidRPr="008B2539">
        <w:rPr>
          <w:lang w:val="en-US"/>
        </w:rPr>
        <w:br/>
        <w:t xml:space="preserve">of the Russian Federation, Moscow, Russia, mikebori1211@gmail.com </w:t>
      </w:r>
    </w:p>
    <w:p w:rsidR="008B2539" w:rsidRPr="008B2539" w:rsidRDefault="008B2539" w:rsidP="008B2539">
      <w:pPr>
        <w:pStyle w:val="a6"/>
        <w:rPr>
          <w:lang w:val="en-US"/>
        </w:rPr>
      </w:pPr>
      <w:proofErr w:type="spellStart"/>
      <w:r w:rsidRPr="008B2539">
        <w:rPr>
          <w:lang w:val="en-US"/>
        </w:rPr>
        <w:t>Nesterova</w:t>
      </w:r>
      <w:proofErr w:type="spellEnd"/>
      <w:r w:rsidRPr="008B2539">
        <w:rPr>
          <w:lang w:val="en-US"/>
        </w:rPr>
        <w:t xml:space="preserve"> Olga V. </w:t>
      </w:r>
    </w:p>
    <w:p w:rsidR="008B2539" w:rsidRPr="008B2539" w:rsidRDefault="008B2539" w:rsidP="008B2539">
      <w:pPr>
        <w:pStyle w:val="a7"/>
        <w:rPr>
          <w:lang w:val="en-US"/>
        </w:rPr>
      </w:pPr>
      <w:proofErr w:type="spellStart"/>
      <w:r w:rsidRPr="008B2539">
        <w:rPr>
          <w:lang w:val="en-US"/>
        </w:rPr>
        <w:t>AllRussian</w:t>
      </w:r>
      <w:proofErr w:type="spellEnd"/>
      <w:r w:rsidRPr="008B2539">
        <w:rPr>
          <w:lang w:val="en-US"/>
        </w:rPr>
        <w:t xml:space="preserve"> Academy of Foreign Trade of the Ministry of Economic Development </w:t>
      </w:r>
      <w:r w:rsidRPr="008B2539">
        <w:rPr>
          <w:lang w:val="en-US"/>
        </w:rPr>
        <w:br/>
        <w:t xml:space="preserve">of the Russian Federation, Moscow, Russia, 2005nov@mail.ru </w:t>
      </w:r>
    </w:p>
    <w:p w:rsidR="008B2539" w:rsidRPr="008B2539" w:rsidRDefault="008B2539" w:rsidP="008B2539">
      <w:pPr>
        <w:pStyle w:val="a6"/>
        <w:rPr>
          <w:lang w:val="en-US"/>
        </w:rPr>
      </w:pPr>
      <w:proofErr w:type="spellStart"/>
      <w:r w:rsidRPr="008B2539">
        <w:rPr>
          <w:lang w:val="en-US"/>
        </w:rPr>
        <w:t>Skudar</w:t>
      </w:r>
      <w:proofErr w:type="spellEnd"/>
      <w:r w:rsidRPr="008B2539">
        <w:rPr>
          <w:lang w:val="en-US"/>
        </w:rPr>
        <w:t xml:space="preserve"> </w:t>
      </w:r>
      <w:proofErr w:type="spellStart"/>
      <w:r w:rsidRPr="008B2539">
        <w:rPr>
          <w:lang w:val="en-US"/>
        </w:rPr>
        <w:t>Evgeny</w:t>
      </w:r>
      <w:proofErr w:type="spellEnd"/>
      <w:r w:rsidRPr="008B2539">
        <w:rPr>
          <w:lang w:val="en-US"/>
        </w:rPr>
        <w:t xml:space="preserve"> K. </w:t>
      </w:r>
    </w:p>
    <w:p w:rsidR="008B2539" w:rsidRPr="008B2539" w:rsidRDefault="008B2539" w:rsidP="008B2539">
      <w:pPr>
        <w:pStyle w:val="a7"/>
        <w:rPr>
          <w:lang w:val="en-US"/>
        </w:rPr>
      </w:pPr>
      <w:proofErr w:type="spellStart"/>
      <w:r w:rsidRPr="008B2539">
        <w:rPr>
          <w:lang w:val="en-US"/>
        </w:rPr>
        <w:t>AllRussian</w:t>
      </w:r>
      <w:proofErr w:type="spellEnd"/>
      <w:r w:rsidRPr="008B2539">
        <w:rPr>
          <w:lang w:val="en-US"/>
        </w:rPr>
        <w:t xml:space="preserve"> Academy of Foreign Trade of the Ministry of Economic Development </w:t>
      </w:r>
      <w:r w:rsidRPr="008B2539">
        <w:rPr>
          <w:lang w:val="en-US"/>
        </w:rPr>
        <w:br/>
        <w:t>of the Russian Federation, Moscow, Russia, ekskudar@gmail.com</w:t>
      </w:r>
    </w:p>
    <w:p w:rsidR="008B2539" w:rsidRPr="008B2539" w:rsidRDefault="008B2539" w:rsidP="008B2539">
      <w:pPr>
        <w:pStyle w:val="a9"/>
        <w:rPr>
          <w:lang w:val="en-US"/>
        </w:rPr>
      </w:pPr>
      <w:r w:rsidRPr="008B2539">
        <w:rPr>
          <w:lang w:val="en-US"/>
        </w:rPr>
        <w:t>Abstract</w:t>
      </w:r>
    </w:p>
    <w:p w:rsidR="008B2539" w:rsidRPr="008B2539" w:rsidRDefault="008B2539" w:rsidP="008B2539">
      <w:pPr>
        <w:pStyle w:val="a8"/>
        <w:rPr>
          <w:lang w:val="en-US"/>
        </w:rPr>
      </w:pPr>
      <w:r w:rsidRPr="008B2539">
        <w:rPr>
          <w:lang w:val="en-US"/>
        </w:rPr>
        <w:t>The article analyzes the Japanese experience of state support for the creative economy as an export-oriented system and identifies opportunities for adapting its instruments in modern Russia. Based on the analysis of Japan's institutional architecture (Cool Japan strategy, METI, JETRO), tariff and non-tariff support measures, a systemic model linking content production, intellectual property management, tourism and regional development has been identified. A comparative analysis of the models of the two countries is conducted, highlighting key differences in the maturity of institutions, strategic goals and the level of IP commercialization. Three areas for adapting the Japanese experience for Russia have been developed: creating a specialized export strategy, launching localization grants and forming creative clusters with an export function. The scientific novelty lies in the systematization of Japanese support mechanisms in relation to Russian conditions and the identification of limitations of direct borrowing. The results are of practical significance for the formation of export policy in the field of creative industries in Russia.</w:t>
      </w:r>
    </w:p>
    <w:p w:rsidR="008B2539" w:rsidRPr="008B2539" w:rsidRDefault="008B2539" w:rsidP="008B2539">
      <w:pPr>
        <w:pStyle w:val="a9"/>
        <w:rPr>
          <w:lang w:val="en-US"/>
        </w:rPr>
      </w:pPr>
      <w:r w:rsidRPr="008B2539">
        <w:rPr>
          <w:lang w:val="en-US"/>
        </w:rPr>
        <w:t>Keywords: </w:t>
      </w:r>
    </w:p>
    <w:p w:rsidR="008B2539" w:rsidRPr="008B2539" w:rsidRDefault="008B2539" w:rsidP="008B2539">
      <w:pPr>
        <w:pStyle w:val="a8"/>
        <w:rPr>
          <w:lang w:val="en-US"/>
        </w:rPr>
      </w:pPr>
      <w:r w:rsidRPr="008B2539">
        <w:rPr>
          <w:lang w:val="en-US"/>
        </w:rPr>
        <w:t>creative economy; creative industries of Japan; state support; export of creative industries; Cool Japan; intellectual property; digital distribution; cultural diplomacy; creative industries of Russia.</w:t>
      </w:r>
    </w:p>
    <w:p w:rsidR="008B2539" w:rsidRPr="008B2539" w:rsidRDefault="008B2539" w:rsidP="008B2539">
      <w:pPr>
        <w:pStyle w:val="a9"/>
        <w:rPr>
          <w:lang w:val="en-US"/>
        </w:rPr>
      </w:pPr>
      <w:r w:rsidRPr="008B2539">
        <w:rPr>
          <w:lang w:val="en-US"/>
        </w:rPr>
        <w:t xml:space="preserve">For citation: </w:t>
      </w:r>
    </w:p>
    <w:p w:rsidR="008B2539" w:rsidRPr="00856F06" w:rsidRDefault="008B2539" w:rsidP="008B2539">
      <w:pPr>
        <w:pStyle w:val="forcitation"/>
        <w:rPr>
          <w:lang w:val="en-US"/>
        </w:rPr>
      </w:pPr>
      <w:proofErr w:type="spellStart"/>
      <w:r w:rsidRPr="008B2539">
        <w:rPr>
          <w:lang w:val="en-US"/>
        </w:rPr>
        <w:t>Rodygina</w:t>
      </w:r>
      <w:proofErr w:type="spellEnd"/>
      <w:r w:rsidRPr="008B2539">
        <w:rPr>
          <w:lang w:val="en-US"/>
        </w:rPr>
        <w:t xml:space="preserve"> N. Yu., </w:t>
      </w:r>
      <w:proofErr w:type="spellStart"/>
      <w:r w:rsidRPr="008B2539">
        <w:rPr>
          <w:lang w:val="en-US"/>
        </w:rPr>
        <w:t>Azarkevich</w:t>
      </w:r>
      <w:proofErr w:type="spellEnd"/>
      <w:r w:rsidRPr="008B2539">
        <w:rPr>
          <w:lang w:val="en-US"/>
        </w:rPr>
        <w:t xml:space="preserve"> E. V., </w:t>
      </w:r>
      <w:proofErr w:type="spellStart"/>
      <w:r w:rsidRPr="008B2539">
        <w:rPr>
          <w:lang w:val="en-US"/>
        </w:rPr>
        <w:t>Borisov</w:t>
      </w:r>
      <w:proofErr w:type="spellEnd"/>
      <w:r w:rsidRPr="008B2539">
        <w:rPr>
          <w:lang w:val="en-US"/>
        </w:rPr>
        <w:t xml:space="preserve"> M. Yu., </w:t>
      </w:r>
      <w:proofErr w:type="spellStart"/>
      <w:r w:rsidRPr="008B2539">
        <w:rPr>
          <w:lang w:val="en-US"/>
        </w:rPr>
        <w:t>Nesterova</w:t>
      </w:r>
      <w:proofErr w:type="spellEnd"/>
      <w:r w:rsidRPr="008B2539">
        <w:rPr>
          <w:lang w:val="en-US"/>
        </w:rPr>
        <w:t xml:space="preserve"> O. V., </w:t>
      </w:r>
      <w:proofErr w:type="spellStart"/>
      <w:r w:rsidRPr="008B2539">
        <w:rPr>
          <w:lang w:val="en-US"/>
        </w:rPr>
        <w:t>Skudar</w:t>
      </w:r>
      <w:proofErr w:type="spellEnd"/>
      <w:r w:rsidRPr="008B2539">
        <w:rPr>
          <w:lang w:val="en-US"/>
        </w:rPr>
        <w:t xml:space="preserve"> E. K. Japanese experience of state support for the creative economy: opportunities for its use in modern Russia.</w:t>
      </w:r>
      <w:r w:rsidRPr="008B2539">
        <w:rPr>
          <w:i/>
          <w:iCs/>
          <w:lang w:val="en-US"/>
        </w:rPr>
        <w:t xml:space="preserve"> </w:t>
      </w:r>
      <w:r w:rsidRPr="00856F06">
        <w:rPr>
          <w:i/>
          <w:iCs/>
          <w:lang w:val="en-US"/>
        </w:rPr>
        <w:t>Innovative economy: information, analysis, prognoses,</w:t>
      </w:r>
      <w:r w:rsidRPr="00856F06">
        <w:rPr>
          <w:lang w:val="en-US"/>
        </w:rPr>
        <w:t xml:space="preserve"> 2026, no. 8, pp. 110–116. https://doi.org/10.47576/2949-1894.2026.8.8.012.</w:t>
      </w:r>
    </w:p>
    <w:p w:rsidR="00856F06" w:rsidRPr="00725405" w:rsidRDefault="00856F06" w:rsidP="00856F06">
      <w:pPr>
        <w:pStyle w:val="a3"/>
        <w:rPr>
          <w:lang w:val="ru-RU"/>
        </w:rPr>
      </w:pPr>
      <w:r w:rsidRPr="00725405">
        <w:rPr>
          <w:lang w:val="ru-RU"/>
        </w:rPr>
        <w:t>Научная статья</w:t>
      </w:r>
    </w:p>
    <w:p w:rsidR="00856F06" w:rsidRPr="00725405" w:rsidRDefault="00856F06" w:rsidP="00856F06">
      <w:pPr>
        <w:pStyle w:val="a4"/>
        <w:rPr>
          <w:lang w:val="ru-RU"/>
        </w:rPr>
      </w:pPr>
      <w:r w:rsidRPr="00725405">
        <w:rPr>
          <w:lang w:val="ru-RU"/>
        </w:rPr>
        <w:t>УДК 338</w:t>
      </w:r>
    </w:p>
    <w:p w:rsidR="00856F06" w:rsidRPr="00725405" w:rsidRDefault="00856F06" w:rsidP="00856F06">
      <w:pPr>
        <w:pStyle w:val="doi"/>
        <w:rPr>
          <w:lang w:val="ru-RU"/>
        </w:rPr>
      </w:pPr>
      <w:proofErr w:type="spellStart"/>
      <w:proofErr w:type="gramStart"/>
      <w:r>
        <w:t>doi</w:t>
      </w:r>
      <w:proofErr w:type="spellEnd"/>
      <w:proofErr w:type="gramEnd"/>
      <w:r w:rsidRPr="00725405">
        <w:rPr>
          <w:lang w:val="ru-RU"/>
        </w:rPr>
        <w:t>: 10.47576/2949-1894.2026.8.8.013</w:t>
      </w:r>
    </w:p>
    <w:p w:rsidR="00856F06" w:rsidRDefault="00856F06" w:rsidP="00856F06">
      <w:pPr>
        <w:pStyle w:val="a5"/>
      </w:pPr>
      <w:r>
        <w:t xml:space="preserve">Инструменты </w:t>
      </w:r>
      <w:proofErr w:type="gramStart"/>
      <w:r>
        <w:t>бизнес-информатики</w:t>
      </w:r>
      <w:proofErr w:type="gramEnd"/>
      <w:r>
        <w:t xml:space="preserve"> как фактор повышения устойчивости компаний </w:t>
      </w:r>
      <w:r>
        <w:br/>
        <w:t>к внешним шокам</w:t>
      </w:r>
    </w:p>
    <w:p w:rsidR="00856F06" w:rsidRDefault="00856F06" w:rsidP="00856F06">
      <w:pPr>
        <w:pStyle w:val="a6"/>
      </w:pPr>
      <w:proofErr w:type="spellStart"/>
      <w:r>
        <w:t>Вотинова</w:t>
      </w:r>
      <w:proofErr w:type="spellEnd"/>
      <w:r>
        <w:t xml:space="preserve"> Анастасия Михайловна</w:t>
      </w:r>
    </w:p>
    <w:p w:rsidR="00856F06" w:rsidRDefault="00856F06" w:rsidP="00856F06">
      <w:pPr>
        <w:pStyle w:val="a7"/>
      </w:pPr>
      <w:r>
        <w:t xml:space="preserve">Ивановский государственный энергетический университет </w:t>
      </w:r>
      <w:r>
        <w:br/>
        <w:t>имени В. И. Ленина, Иваново, Россия, votinova_nastenka@mail.ru</w:t>
      </w:r>
    </w:p>
    <w:p w:rsidR="00856F06" w:rsidRDefault="00856F06" w:rsidP="00856F06">
      <w:pPr>
        <w:pStyle w:val="a6"/>
      </w:pPr>
      <w:proofErr w:type="spellStart"/>
      <w:r>
        <w:t>Вылгина</w:t>
      </w:r>
      <w:proofErr w:type="spellEnd"/>
      <w:r>
        <w:t xml:space="preserve"> Юлия Вадимовна</w:t>
      </w:r>
    </w:p>
    <w:p w:rsidR="00856F06" w:rsidRDefault="00856F06" w:rsidP="00856F06">
      <w:pPr>
        <w:pStyle w:val="a7"/>
      </w:pPr>
      <w:r>
        <w:t xml:space="preserve">Ивановский государственный энергетический университет </w:t>
      </w:r>
      <w:r>
        <w:br/>
        <w:t>имени В. И. Ленина, Иваново, Россия, jvilgina@mail.ru</w:t>
      </w:r>
    </w:p>
    <w:p w:rsidR="00856F06" w:rsidRDefault="00856F06" w:rsidP="00856F06">
      <w:pPr>
        <w:pStyle w:val="a9"/>
      </w:pPr>
      <w:r>
        <w:t>Аннотация</w:t>
      </w:r>
    </w:p>
    <w:p w:rsidR="00856F06" w:rsidRDefault="00856F06" w:rsidP="00856F06">
      <w:pPr>
        <w:pStyle w:val="a8"/>
      </w:pPr>
      <w:r>
        <w:t xml:space="preserve">В статье анализируется роль инструментов </w:t>
      </w:r>
      <w:proofErr w:type="gramStart"/>
      <w:r>
        <w:t>бизнес-информатики</w:t>
      </w:r>
      <w:proofErr w:type="gramEnd"/>
      <w:r>
        <w:t xml:space="preserve"> в обеспечении устойчивости российских компаний к внешним шокам 2022–2025 гг. (санкции, уход зарубежных </w:t>
      </w:r>
      <w:proofErr w:type="spellStart"/>
      <w:r>
        <w:t>вендоров</w:t>
      </w:r>
      <w:proofErr w:type="spellEnd"/>
      <w:r>
        <w:t xml:space="preserve"> программного обеспечения, разрывы цепочек поставок). </w:t>
      </w:r>
      <w:proofErr w:type="gramStart"/>
      <w:r>
        <w:t xml:space="preserve">На основе отраслевой статистики и </w:t>
      </w:r>
      <w:r>
        <w:lastRenderedPageBreak/>
        <w:t>корпоративных кейсов разработаны классификация инструментов по функциям устойчивости и трехконтурная модель «мониторинг – прогнозирование – адаптация» с разделением управляющего контура на «жесткую» и «гибкую» зоны, результаты которой могут быть использованы при построении систем риск-менеджмента и планировании цифровой трансформации предприятий.</w:t>
      </w:r>
      <w:proofErr w:type="gramEnd"/>
    </w:p>
    <w:p w:rsidR="00856F06" w:rsidRDefault="00856F06" w:rsidP="00856F06">
      <w:pPr>
        <w:pStyle w:val="a9"/>
      </w:pPr>
      <w:r>
        <w:t xml:space="preserve">Ключевые слова: </w:t>
      </w:r>
    </w:p>
    <w:p w:rsidR="00856F06" w:rsidRDefault="00856F06" w:rsidP="00856F06">
      <w:pPr>
        <w:pStyle w:val="a8"/>
      </w:pPr>
      <w:r>
        <w:t xml:space="preserve">инструменты </w:t>
      </w:r>
      <w:proofErr w:type="gramStart"/>
      <w:r>
        <w:t>бизнес-информатики</w:t>
      </w:r>
      <w:proofErr w:type="gramEnd"/>
      <w:r>
        <w:t>; устойчивость компаний; внешние шоки; цифровая трансформация; риск-менеджмент.</w:t>
      </w:r>
    </w:p>
    <w:p w:rsidR="00856F06" w:rsidRDefault="00856F06" w:rsidP="00856F06">
      <w:pPr>
        <w:pStyle w:val="a9"/>
      </w:pPr>
      <w:r>
        <w:t>Для цитирования:</w:t>
      </w:r>
    </w:p>
    <w:p w:rsidR="00856F06" w:rsidRDefault="00856F06" w:rsidP="00856F06">
      <w:pPr>
        <w:pStyle w:val="aa"/>
      </w:pPr>
      <w:proofErr w:type="spellStart"/>
      <w:r>
        <w:t>Вотинова</w:t>
      </w:r>
      <w:proofErr w:type="spellEnd"/>
      <w:r>
        <w:t xml:space="preserve"> А. М., </w:t>
      </w:r>
      <w:proofErr w:type="spellStart"/>
      <w:r>
        <w:t>Вылгина</w:t>
      </w:r>
      <w:proofErr w:type="spellEnd"/>
      <w:r>
        <w:t xml:space="preserve"> Ю. В. Инструменты </w:t>
      </w:r>
      <w:proofErr w:type="gramStart"/>
      <w:r>
        <w:t>бизнес-информатики</w:t>
      </w:r>
      <w:proofErr w:type="gramEnd"/>
      <w:r>
        <w:t xml:space="preserve"> как фактор повышения устойчивости компаний к внешним шокам // Инновационная экономика: информация, аналитика, прогнозы. – 2026. – № 8. – С. 117–123. https://doi.org/10.47576/2949-1894.2026.8.8.013.</w:t>
      </w:r>
    </w:p>
    <w:p w:rsidR="00856F06" w:rsidRDefault="00856F06" w:rsidP="00856F06">
      <w:pPr>
        <w:pStyle w:val="original"/>
      </w:pPr>
      <w:r>
        <w:t>Original article</w:t>
      </w:r>
    </w:p>
    <w:p w:rsidR="00856F06" w:rsidRPr="00856F06" w:rsidRDefault="00856F06" w:rsidP="00856F06">
      <w:pPr>
        <w:pStyle w:val="a5"/>
        <w:rPr>
          <w:lang w:val="en-US"/>
        </w:rPr>
      </w:pPr>
      <w:r w:rsidRPr="00856F06">
        <w:rPr>
          <w:lang w:val="en-US"/>
        </w:rPr>
        <w:t xml:space="preserve">Business informatics tools as </w:t>
      </w:r>
      <w:proofErr w:type="gramStart"/>
      <w:r w:rsidRPr="00856F06">
        <w:rPr>
          <w:lang w:val="en-US"/>
        </w:rPr>
        <w:t>a</w:t>
      </w:r>
      <w:proofErr w:type="gramEnd"/>
      <w:r w:rsidRPr="00856F06">
        <w:rPr>
          <w:lang w:val="en-US"/>
        </w:rPr>
        <w:t xml:space="preserve"> factor </w:t>
      </w:r>
      <w:r w:rsidRPr="00856F06">
        <w:rPr>
          <w:lang w:val="en-US"/>
        </w:rPr>
        <w:br/>
        <w:t xml:space="preserve">of enhancing corporate resilience </w:t>
      </w:r>
      <w:r w:rsidRPr="00856F06">
        <w:rPr>
          <w:lang w:val="en-US"/>
        </w:rPr>
        <w:br/>
        <w:t>to external shocks</w:t>
      </w:r>
    </w:p>
    <w:p w:rsidR="00856F06" w:rsidRPr="00856F06" w:rsidRDefault="00856F06" w:rsidP="00856F06">
      <w:pPr>
        <w:pStyle w:val="a6"/>
        <w:rPr>
          <w:lang w:val="en-US"/>
        </w:rPr>
      </w:pPr>
      <w:proofErr w:type="spellStart"/>
      <w:r w:rsidRPr="00856F06">
        <w:rPr>
          <w:lang w:val="en-US"/>
        </w:rPr>
        <w:t>Votinova</w:t>
      </w:r>
      <w:proofErr w:type="spellEnd"/>
      <w:r w:rsidRPr="00856F06">
        <w:rPr>
          <w:lang w:val="en-US"/>
        </w:rPr>
        <w:t xml:space="preserve"> Anastasia M. </w:t>
      </w:r>
    </w:p>
    <w:p w:rsidR="00856F06" w:rsidRPr="00856F06" w:rsidRDefault="00856F06" w:rsidP="00856F06">
      <w:pPr>
        <w:pStyle w:val="a7"/>
        <w:rPr>
          <w:spacing w:val="-2"/>
          <w:lang w:val="en-US"/>
        </w:rPr>
      </w:pPr>
      <w:r w:rsidRPr="00856F06">
        <w:rPr>
          <w:spacing w:val="-2"/>
          <w:lang w:val="en-US"/>
        </w:rPr>
        <w:t>Ivanovo State Power Engineering University, Ivanovo, Russia, otinova_nastenka@mail.ru</w:t>
      </w:r>
    </w:p>
    <w:p w:rsidR="00856F06" w:rsidRPr="00856F06" w:rsidRDefault="00856F06" w:rsidP="00856F06">
      <w:pPr>
        <w:pStyle w:val="a6"/>
        <w:rPr>
          <w:lang w:val="en-US"/>
        </w:rPr>
      </w:pPr>
      <w:proofErr w:type="spellStart"/>
      <w:r w:rsidRPr="00856F06">
        <w:rPr>
          <w:lang w:val="en-US"/>
        </w:rPr>
        <w:t>Vilgina</w:t>
      </w:r>
      <w:proofErr w:type="spellEnd"/>
      <w:r w:rsidRPr="00856F06">
        <w:rPr>
          <w:lang w:val="en-US"/>
        </w:rPr>
        <w:t xml:space="preserve"> </w:t>
      </w:r>
      <w:proofErr w:type="spellStart"/>
      <w:r w:rsidRPr="00856F06">
        <w:rPr>
          <w:lang w:val="en-US"/>
        </w:rPr>
        <w:t>Yulia</w:t>
      </w:r>
      <w:proofErr w:type="spellEnd"/>
      <w:r w:rsidRPr="00856F06">
        <w:rPr>
          <w:lang w:val="en-US"/>
        </w:rPr>
        <w:t xml:space="preserve"> V. </w:t>
      </w:r>
    </w:p>
    <w:p w:rsidR="00856F06" w:rsidRPr="00856F06" w:rsidRDefault="00856F06" w:rsidP="00856F06">
      <w:pPr>
        <w:pStyle w:val="a7"/>
        <w:rPr>
          <w:lang w:val="en-US"/>
        </w:rPr>
      </w:pPr>
      <w:r w:rsidRPr="00856F06">
        <w:rPr>
          <w:lang w:val="en-US"/>
        </w:rPr>
        <w:t xml:space="preserve">Ivanovo State Power Engineering University, Ivanovo, Russia, jvilgina@mail.ru </w:t>
      </w:r>
    </w:p>
    <w:p w:rsidR="00856F06" w:rsidRPr="00856F06" w:rsidRDefault="00856F06" w:rsidP="00856F06">
      <w:pPr>
        <w:pStyle w:val="a9"/>
        <w:rPr>
          <w:lang w:val="en-US"/>
        </w:rPr>
      </w:pPr>
      <w:r w:rsidRPr="00856F06">
        <w:rPr>
          <w:lang w:val="en-US"/>
        </w:rPr>
        <w:t>Abstract</w:t>
      </w:r>
    </w:p>
    <w:p w:rsidR="00856F06" w:rsidRPr="00856F06" w:rsidRDefault="00856F06" w:rsidP="00856F06">
      <w:pPr>
        <w:pStyle w:val="a8"/>
        <w:rPr>
          <w:lang w:val="en-US"/>
        </w:rPr>
      </w:pPr>
      <w:r w:rsidRPr="00856F06">
        <w:rPr>
          <w:lang w:val="en-US"/>
        </w:rPr>
        <w:t>The article analyzes the role of business informatics tools in ensuring the resilience of Russian companies to the external shocks of 2022–2025 (sanctions, the withdrawal of foreign software vendors, supply chain disruptions). Based on industry statistics and corporate cases, the authors develop a classification of tools by resilience functions and a three-loop model “monitoring – forecasting – adaptation” with the division of the management loop into “rigid” and “flexible” zones; the results can be used in building risk management systems and planning the digital transformation of enterprises.</w:t>
      </w:r>
    </w:p>
    <w:p w:rsidR="00856F06" w:rsidRPr="00856F06" w:rsidRDefault="00856F06" w:rsidP="00856F06">
      <w:pPr>
        <w:pStyle w:val="a9"/>
        <w:rPr>
          <w:lang w:val="en-US"/>
        </w:rPr>
      </w:pPr>
      <w:r w:rsidRPr="00856F06">
        <w:rPr>
          <w:lang w:val="en-US"/>
        </w:rPr>
        <w:t xml:space="preserve">Keywords: </w:t>
      </w:r>
    </w:p>
    <w:p w:rsidR="00856F06" w:rsidRPr="00856F06" w:rsidRDefault="00856F06" w:rsidP="00856F06">
      <w:pPr>
        <w:pStyle w:val="a8"/>
        <w:rPr>
          <w:lang w:val="en-US"/>
        </w:rPr>
      </w:pPr>
      <w:proofErr w:type="gramStart"/>
      <w:r w:rsidRPr="00856F06">
        <w:rPr>
          <w:lang w:val="en-US"/>
        </w:rPr>
        <w:t>business</w:t>
      </w:r>
      <w:proofErr w:type="gramEnd"/>
      <w:r w:rsidRPr="00856F06">
        <w:rPr>
          <w:lang w:val="en-US"/>
        </w:rPr>
        <w:t xml:space="preserve"> informatics tools; corporate resilience; external shocks; digital transformation; risk management.</w:t>
      </w:r>
    </w:p>
    <w:p w:rsidR="00856F06" w:rsidRPr="00856F06" w:rsidRDefault="00856F06" w:rsidP="00856F06">
      <w:pPr>
        <w:pStyle w:val="a9"/>
        <w:rPr>
          <w:lang w:val="en-US"/>
        </w:rPr>
      </w:pPr>
      <w:r w:rsidRPr="00856F06">
        <w:rPr>
          <w:lang w:val="en-US"/>
        </w:rPr>
        <w:t xml:space="preserve">For citation: </w:t>
      </w:r>
    </w:p>
    <w:p w:rsidR="00856F06" w:rsidRPr="00856F06" w:rsidRDefault="00856F06" w:rsidP="00856F06">
      <w:pPr>
        <w:pStyle w:val="forcitation"/>
        <w:rPr>
          <w:lang w:val="en-US"/>
        </w:rPr>
      </w:pPr>
      <w:proofErr w:type="spellStart"/>
      <w:r w:rsidRPr="00856F06">
        <w:rPr>
          <w:lang w:val="en-US"/>
        </w:rPr>
        <w:t>Votinova</w:t>
      </w:r>
      <w:proofErr w:type="spellEnd"/>
      <w:r w:rsidRPr="00856F06">
        <w:rPr>
          <w:lang w:val="en-US"/>
        </w:rPr>
        <w:t xml:space="preserve"> A. M., </w:t>
      </w:r>
      <w:proofErr w:type="spellStart"/>
      <w:r w:rsidRPr="00856F06">
        <w:rPr>
          <w:lang w:val="en-US"/>
        </w:rPr>
        <w:t>Vilgina</w:t>
      </w:r>
      <w:proofErr w:type="spellEnd"/>
      <w:r w:rsidRPr="00856F06">
        <w:rPr>
          <w:lang w:val="en-US"/>
        </w:rPr>
        <w:t xml:space="preserve"> </w:t>
      </w:r>
      <w:proofErr w:type="spellStart"/>
      <w:r w:rsidRPr="00856F06">
        <w:rPr>
          <w:lang w:val="en-US"/>
        </w:rPr>
        <w:t>Yu.V</w:t>
      </w:r>
      <w:proofErr w:type="spellEnd"/>
      <w:r w:rsidRPr="00856F06">
        <w:rPr>
          <w:lang w:val="en-US"/>
        </w:rPr>
        <w:t xml:space="preserve">. Business informatics tools as a factor of enhancing corporate resilience to external shocks. </w:t>
      </w:r>
      <w:r w:rsidRPr="00856F06">
        <w:rPr>
          <w:i/>
          <w:iCs/>
          <w:lang w:val="en-US"/>
        </w:rPr>
        <w:t xml:space="preserve">Innovative economy: information, analysis, prognoses, </w:t>
      </w:r>
      <w:r w:rsidRPr="00856F06">
        <w:rPr>
          <w:lang w:val="en-US"/>
        </w:rPr>
        <w:t>2026, no. 8, pp. 117–123. https://doi.org/10.47576/2949-1894.2026.8.8.013.</w:t>
      </w:r>
    </w:p>
    <w:p w:rsidR="00725405" w:rsidRPr="006D1C46" w:rsidRDefault="00725405" w:rsidP="00725405">
      <w:pPr>
        <w:pStyle w:val="a3"/>
        <w:rPr>
          <w:lang w:val="ru-RU"/>
        </w:rPr>
      </w:pPr>
      <w:r w:rsidRPr="006D1C46">
        <w:rPr>
          <w:lang w:val="ru-RU"/>
        </w:rPr>
        <w:t>Научная статья</w:t>
      </w:r>
    </w:p>
    <w:p w:rsidR="00725405" w:rsidRPr="006D1C46" w:rsidRDefault="00725405" w:rsidP="00725405">
      <w:pPr>
        <w:pStyle w:val="a4"/>
        <w:rPr>
          <w:lang w:val="ru-RU"/>
        </w:rPr>
      </w:pPr>
      <w:r w:rsidRPr="006D1C46">
        <w:rPr>
          <w:lang w:val="ru-RU"/>
        </w:rPr>
        <w:t>УДК 331</w:t>
      </w:r>
    </w:p>
    <w:p w:rsidR="00725405" w:rsidRPr="006D1C46" w:rsidRDefault="00725405" w:rsidP="00725405">
      <w:pPr>
        <w:pStyle w:val="doi"/>
        <w:rPr>
          <w:lang w:val="ru-RU"/>
        </w:rPr>
      </w:pPr>
      <w:proofErr w:type="spellStart"/>
      <w:proofErr w:type="gramStart"/>
      <w:r>
        <w:t>doi</w:t>
      </w:r>
      <w:proofErr w:type="spellEnd"/>
      <w:proofErr w:type="gramEnd"/>
      <w:r w:rsidRPr="006D1C46">
        <w:rPr>
          <w:lang w:val="ru-RU"/>
        </w:rPr>
        <w:t>: 10.47576/2949-1894.2026.8.8.014</w:t>
      </w:r>
    </w:p>
    <w:p w:rsidR="00725405" w:rsidRDefault="00725405" w:rsidP="00725405">
      <w:pPr>
        <w:pStyle w:val="a5"/>
      </w:pPr>
      <w:r>
        <w:t>Состояние и тенденции развития рынка труда Краснодарского края</w:t>
      </w:r>
    </w:p>
    <w:p w:rsidR="00725405" w:rsidRDefault="00725405" w:rsidP="00725405">
      <w:pPr>
        <w:pStyle w:val="a6"/>
      </w:pPr>
      <w:r>
        <w:t xml:space="preserve">Иванова Инна Григорьевна </w:t>
      </w:r>
    </w:p>
    <w:p w:rsidR="00725405" w:rsidRDefault="00725405" w:rsidP="00725405">
      <w:pPr>
        <w:pStyle w:val="a7"/>
      </w:pPr>
      <w:r>
        <w:t>Кубанский государственный аграрный университет имени И. Т. Трубилина, Краснодар, Россия</w:t>
      </w:r>
    </w:p>
    <w:p w:rsidR="00725405" w:rsidRDefault="00725405" w:rsidP="00725405">
      <w:pPr>
        <w:pStyle w:val="a6"/>
      </w:pPr>
      <w:r>
        <w:t xml:space="preserve">Голованова Екатерина Викторовна </w:t>
      </w:r>
    </w:p>
    <w:p w:rsidR="00725405" w:rsidRDefault="00725405" w:rsidP="00725405">
      <w:pPr>
        <w:pStyle w:val="a7"/>
      </w:pPr>
      <w:r>
        <w:lastRenderedPageBreak/>
        <w:t>Кубанский государственный аграрный университет имени И. Т. Трубилина, Краснодар, Россия</w:t>
      </w:r>
    </w:p>
    <w:p w:rsidR="00725405" w:rsidRDefault="00725405" w:rsidP="00725405">
      <w:pPr>
        <w:pStyle w:val="a6"/>
      </w:pPr>
      <w:proofErr w:type="spellStart"/>
      <w:r>
        <w:t>Шепелев</w:t>
      </w:r>
      <w:proofErr w:type="spellEnd"/>
      <w:r>
        <w:t xml:space="preserve"> Артем Геннадьевич </w:t>
      </w:r>
    </w:p>
    <w:p w:rsidR="00725405" w:rsidRDefault="00725405" w:rsidP="00725405">
      <w:pPr>
        <w:pStyle w:val="a7"/>
      </w:pPr>
      <w:r>
        <w:t>Кубанский государственный аграрный университет имени И. Т. Трубилина, Краснодар, Россия</w:t>
      </w:r>
    </w:p>
    <w:p w:rsidR="00725405" w:rsidRDefault="00725405" w:rsidP="00725405">
      <w:pPr>
        <w:pStyle w:val="a9"/>
      </w:pPr>
      <w:r>
        <w:t>Аннотация</w:t>
      </w:r>
    </w:p>
    <w:p w:rsidR="00725405" w:rsidRDefault="00725405" w:rsidP="00725405">
      <w:pPr>
        <w:pStyle w:val="a8"/>
      </w:pPr>
      <w:r>
        <w:t>В статье рассматривается современное состояние занятости и трудоустройства населения Краснодарского края. Проанализированы изменения численности рабочей силы, занятых и безработных, а также особенности распределения занятости по полу и типу местности. Отдельное внимание уделено сезонным колебаниям безработицы, обусловленным отраслевой структурой региональной экономики и значительной ролью сельского хозяйства, туризма, строительства и торговли. Рассмотрены наиболее высокооплачиваемые вакансии и выявлены профессиональные группы, пользующиеся повышенным спросом у работодателей. Сделан вывод об устойчивом состоянии регионального рынка труда при сохранении территориальных и структурных различий. Обоснована необходимость развития профессионального обучения, переподготовки кадров, поддержки сельской занятости и создания стабильных рабочих мест по востребованным направлениям. Полученные результаты могут использоваться при разработке региональных мер содействия занятости и регулирования спроса на труд населения.</w:t>
      </w:r>
    </w:p>
    <w:p w:rsidR="00725405" w:rsidRDefault="00725405" w:rsidP="00725405">
      <w:pPr>
        <w:pStyle w:val="a9"/>
      </w:pPr>
      <w:r>
        <w:t>Ключевые слова:</w:t>
      </w:r>
    </w:p>
    <w:p w:rsidR="00725405" w:rsidRDefault="00725405" w:rsidP="00725405">
      <w:pPr>
        <w:pStyle w:val="a8"/>
      </w:pPr>
      <w:r>
        <w:t>занятость населения; рынок труда; безработица; трудоустройство; рабочая сила; Краснодарский край.</w:t>
      </w:r>
    </w:p>
    <w:p w:rsidR="00725405" w:rsidRDefault="00725405" w:rsidP="00725405">
      <w:pPr>
        <w:pStyle w:val="a9"/>
      </w:pPr>
      <w:r>
        <w:t>Для цитирования:</w:t>
      </w:r>
    </w:p>
    <w:p w:rsidR="00725405" w:rsidRDefault="00725405" w:rsidP="00725405">
      <w:pPr>
        <w:pStyle w:val="aa"/>
      </w:pPr>
      <w:r>
        <w:t xml:space="preserve">Иванова И. Г., Голованова Е. В., </w:t>
      </w:r>
      <w:proofErr w:type="spellStart"/>
      <w:r>
        <w:t>Шепелев</w:t>
      </w:r>
      <w:proofErr w:type="spellEnd"/>
      <w:r>
        <w:t xml:space="preserve"> А. Г.  Состояние и тенденции развития рынка труда Краснодарского края // Инновационная экономика: информация, аналитика, прогнозы. – 2026. – № 8. – С. 124–130. https://doi.org/10.47576/2949-1894.2026.8.8.014.</w:t>
      </w:r>
    </w:p>
    <w:p w:rsidR="00725405" w:rsidRDefault="00725405" w:rsidP="00725405">
      <w:pPr>
        <w:pStyle w:val="original"/>
      </w:pPr>
      <w:r>
        <w:t>Original article</w:t>
      </w:r>
    </w:p>
    <w:p w:rsidR="00725405" w:rsidRPr="006D1C46" w:rsidRDefault="00725405" w:rsidP="00725405">
      <w:pPr>
        <w:pStyle w:val="a5"/>
        <w:rPr>
          <w:lang w:val="en-US"/>
        </w:rPr>
      </w:pPr>
      <w:r w:rsidRPr="006D1C46">
        <w:rPr>
          <w:lang w:val="en-US"/>
        </w:rPr>
        <w:t xml:space="preserve">The state and development trends of the </w:t>
      </w:r>
      <w:r>
        <w:t>К</w:t>
      </w:r>
      <w:r w:rsidRPr="006D1C46">
        <w:rPr>
          <w:lang w:val="en-US"/>
        </w:rPr>
        <w:t>rasnodar territory labor market</w:t>
      </w:r>
    </w:p>
    <w:p w:rsidR="00725405" w:rsidRPr="006D1C46" w:rsidRDefault="00725405" w:rsidP="00725405">
      <w:pPr>
        <w:pStyle w:val="a6"/>
        <w:rPr>
          <w:lang w:val="en-US"/>
        </w:rPr>
      </w:pPr>
      <w:proofErr w:type="spellStart"/>
      <w:r w:rsidRPr="006D1C46">
        <w:rPr>
          <w:lang w:val="en-US"/>
        </w:rPr>
        <w:t>Ivanova</w:t>
      </w:r>
      <w:proofErr w:type="spellEnd"/>
      <w:r w:rsidRPr="006D1C46">
        <w:rPr>
          <w:lang w:val="en-US"/>
        </w:rPr>
        <w:t xml:space="preserve"> Inna G. </w:t>
      </w:r>
    </w:p>
    <w:p w:rsidR="00725405" w:rsidRPr="006D1C46" w:rsidRDefault="00725405" w:rsidP="00725405">
      <w:pPr>
        <w:pStyle w:val="a7"/>
        <w:rPr>
          <w:lang w:val="en-US"/>
        </w:rPr>
      </w:pPr>
      <w:r w:rsidRPr="006D1C46">
        <w:rPr>
          <w:lang w:val="en-US"/>
        </w:rPr>
        <w:t xml:space="preserve">Kuban State Agrarian University named after I. T. </w:t>
      </w:r>
      <w:proofErr w:type="spellStart"/>
      <w:r w:rsidRPr="006D1C46">
        <w:rPr>
          <w:lang w:val="en-US"/>
        </w:rPr>
        <w:t>Trubilin</w:t>
      </w:r>
      <w:proofErr w:type="spellEnd"/>
      <w:r w:rsidRPr="006D1C46">
        <w:rPr>
          <w:lang w:val="en-US"/>
        </w:rPr>
        <w:t xml:space="preserve">, Krasnodar, Russia </w:t>
      </w:r>
    </w:p>
    <w:p w:rsidR="00725405" w:rsidRPr="006D1C46" w:rsidRDefault="00725405" w:rsidP="00725405">
      <w:pPr>
        <w:pStyle w:val="a6"/>
        <w:rPr>
          <w:lang w:val="en-US"/>
        </w:rPr>
      </w:pPr>
      <w:proofErr w:type="spellStart"/>
      <w:r w:rsidRPr="006D1C46">
        <w:rPr>
          <w:lang w:val="en-US"/>
        </w:rPr>
        <w:t>Golovanova</w:t>
      </w:r>
      <w:proofErr w:type="spellEnd"/>
      <w:r w:rsidRPr="006D1C46">
        <w:rPr>
          <w:lang w:val="en-US"/>
        </w:rPr>
        <w:t xml:space="preserve"> Ekaterina V. </w:t>
      </w:r>
    </w:p>
    <w:p w:rsidR="00725405" w:rsidRPr="006D1C46" w:rsidRDefault="00725405" w:rsidP="00725405">
      <w:pPr>
        <w:pStyle w:val="a7"/>
        <w:rPr>
          <w:lang w:val="en-US"/>
        </w:rPr>
      </w:pPr>
      <w:r w:rsidRPr="006D1C46">
        <w:rPr>
          <w:lang w:val="en-US"/>
        </w:rPr>
        <w:t xml:space="preserve">Kuban State Agrarian University named after I. T. </w:t>
      </w:r>
      <w:proofErr w:type="spellStart"/>
      <w:r w:rsidRPr="006D1C46">
        <w:rPr>
          <w:lang w:val="en-US"/>
        </w:rPr>
        <w:t>Trubilin</w:t>
      </w:r>
      <w:proofErr w:type="spellEnd"/>
      <w:r w:rsidRPr="006D1C46">
        <w:rPr>
          <w:lang w:val="en-US"/>
        </w:rPr>
        <w:t xml:space="preserve">, Krasnodar, Russia </w:t>
      </w:r>
    </w:p>
    <w:p w:rsidR="00725405" w:rsidRPr="006D1C46" w:rsidRDefault="00725405" w:rsidP="00725405">
      <w:pPr>
        <w:pStyle w:val="a6"/>
        <w:rPr>
          <w:lang w:val="en-US"/>
        </w:rPr>
      </w:pPr>
      <w:proofErr w:type="spellStart"/>
      <w:r w:rsidRPr="006D1C46">
        <w:rPr>
          <w:lang w:val="en-US"/>
        </w:rPr>
        <w:t>Shepelev</w:t>
      </w:r>
      <w:proofErr w:type="spellEnd"/>
      <w:r w:rsidRPr="006D1C46">
        <w:rPr>
          <w:lang w:val="en-US"/>
        </w:rPr>
        <w:t xml:space="preserve"> </w:t>
      </w:r>
      <w:proofErr w:type="spellStart"/>
      <w:r w:rsidRPr="006D1C46">
        <w:rPr>
          <w:lang w:val="en-US"/>
        </w:rPr>
        <w:t>Artem</w:t>
      </w:r>
      <w:proofErr w:type="spellEnd"/>
      <w:r w:rsidRPr="006D1C46">
        <w:rPr>
          <w:lang w:val="en-US"/>
        </w:rPr>
        <w:t xml:space="preserve"> G. </w:t>
      </w:r>
    </w:p>
    <w:p w:rsidR="00725405" w:rsidRPr="006D1C46" w:rsidRDefault="00725405" w:rsidP="00725405">
      <w:pPr>
        <w:pStyle w:val="a7"/>
        <w:rPr>
          <w:lang w:val="en-US"/>
        </w:rPr>
      </w:pPr>
      <w:r w:rsidRPr="006D1C46">
        <w:rPr>
          <w:lang w:val="en-US"/>
        </w:rPr>
        <w:t xml:space="preserve">Kuban State Agrarian University named after I. T. </w:t>
      </w:r>
      <w:proofErr w:type="spellStart"/>
      <w:r w:rsidRPr="006D1C46">
        <w:rPr>
          <w:lang w:val="en-US"/>
        </w:rPr>
        <w:t>Trubilin</w:t>
      </w:r>
      <w:proofErr w:type="spellEnd"/>
      <w:r w:rsidRPr="006D1C46">
        <w:rPr>
          <w:lang w:val="en-US"/>
        </w:rPr>
        <w:t>, Krasnodar, Russia</w:t>
      </w:r>
    </w:p>
    <w:p w:rsidR="00725405" w:rsidRPr="006D1C46" w:rsidRDefault="00725405" w:rsidP="00725405">
      <w:pPr>
        <w:pStyle w:val="a9"/>
        <w:rPr>
          <w:lang w:val="en-US"/>
        </w:rPr>
      </w:pPr>
      <w:r w:rsidRPr="006D1C46">
        <w:rPr>
          <w:lang w:val="en-US"/>
        </w:rPr>
        <w:t>Abstract</w:t>
      </w:r>
    </w:p>
    <w:p w:rsidR="00725405" w:rsidRPr="006D1C46" w:rsidRDefault="00725405" w:rsidP="00725405">
      <w:pPr>
        <w:pStyle w:val="a8"/>
        <w:rPr>
          <w:lang w:val="en-US"/>
        </w:rPr>
      </w:pPr>
      <w:r w:rsidRPr="006D1C46">
        <w:rPr>
          <w:lang w:val="en-US"/>
        </w:rPr>
        <w:t xml:space="preserve">The article examines the current state of employment and employability of the population of the Krasnodar Territory. The changes in the number of the labor force, employed and unemployed, as well as the peculiarities of the distribution of employment by gender and type of locality are analyzed. Special attention is paid to seasonal fluctuations in unemployment caused by the </w:t>
      </w:r>
      <w:proofErr w:type="spellStart"/>
      <w:r w:rsidRPr="006D1C46">
        <w:rPr>
          <w:lang w:val="en-US"/>
        </w:rPr>
        <w:t>sectoral</w:t>
      </w:r>
      <w:proofErr w:type="spellEnd"/>
      <w:r w:rsidRPr="006D1C46">
        <w:rPr>
          <w:lang w:val="en-US"/>
        </w:rPr>
        <w:t xml:space="preserve"> structure of the regional economy and the significant role of agriculture, tourism, construction and trade. The most highly paid vacancies are considered and professional groups that are in high demand from employers are identified. The conclusion is made about the stable state of the regional labor market while maintaining territorial and structural differences. The need for the development of vocational training, staff retraining, support for rural employment and the creation of stable jobs in the areas in demand is substantiated. The results obtained can be used in the development of regional measures to promote employment and regulate the demand for labor.</w:t>
      </w:r>
    </w:p>
    <w:p w:rsidR="00725405" w:rsidRPr="006D1C46" w:rsidRDefault="00725405" w:rsidP="00725405">
      <w:pPr>
        <w:pStyle w:val="a9"/>
        <w:rPr>
          <w:lang w:val="en-US"/>
        </w:rPr>
      </w:pPr>
      <w:r w:rsidRPr="006D1C46">
        <w:rPr>
          <w:lang w:val="en-US"/>
        </w:rPr>
        <w:lastRenderedPageBreak/>
        <w:t xml:space="preserve">Keywords: </w:t>
      </w:r>
    </w:p>
    <w:p w:rsidR="00725405" w:rsidRPr="006D1C46" w:rsidRDefault="00725405" w:rsidP="00725405">
      <w:pPr>
        <w:pStyle w:val="a8"/>
        <w:rPr>
          <w:lang w:val="en-US"/>
        </w:rPr>
      </w:pPr>
      <w:r w:rsidRPr="006D1C46">
        <w:rPr>
          <w:lang w:val="en-US"/>
        </w:rPr>
        <w:t>employment of the population; labor market; unemployment; employment; labor force; Krasnodar Territory.</w:t>
      </w:r>
    </w:p>
    <w:p w:rsidR="00725405" w:rsidRPr="006D1C46" w:rsidRDefault="00725405" w:rsidP="00725405">
      <w:pPr>
        <w:pStyle w:val="a9"/>
        <w:rPr>
          <w:lang w:val="en-US"/>
        </w:rPr>
      </w:pPr>
      <w:r w:rsidRPr="006D1C46">
        <w:rPr>
          <w:lang w:val="en-US"/>
        </w:rPr>
        <w:t xml:space="preserve">For citation: </w:t>
      </w:r>
    </w:p>
    <w:p w:rsidR="00725405" w:rsidRPr="006D1C46" w:rsidRDefault="00725405" w:rsidP="00725405">
      <w:pPr>
        <w:pStyle w:val="forcitation"/>
        <w:rPr>
          <w:lang w:val="en-US"/>
        </w:rPr>
      </w:pPr>
      <w:proofErr w:type="spellStart"/>
      <w:r w:rsidRPr="006D1C46">
        <w:rPr>
          <w:lang w:val="en-US"/>
        </w:rPr>
        <w:t>Ivanova</w:t>
      </w:r>
      <w:proofErr w:type="spellEnd"/>
      <w:r w:rsidRPr="006D1C46">
        <w:rPr>
          <w:lang w:val="en-US"/>
        </w:rPr>
        <w:t xml:space="preserve"> I. G., </w:t>
      </w:r>
      <w:proofErr w:type="spellStart"/>
      <w:r w:rsidRPr="006D1C46">
        <w:rPr>
          <w:lang w:val="en-US"/>
        </w:rPr>
        <w:t>Golovanova</w:t>
      </w:r>
      <w:proofErr w:type="spellEnd"/>
      <w:r w:rsidRPr="006D1C46">
        <w:rPr>
          <w:lang w:val="en-US"/>
        </w:rPr>
        <w:t xml:space="preserve"> E. V., </w:t>
      </w:r>
      <w:proofErr w:type="spellStart"/>
      <w:r w:rsidRPr="006D1C46">
        <w:rPr>
          <w:lang w:val="en-US"/>
        </w:rPr>
        <w:t>Shepelev</w:t>
      </w:r>
      <w:proofErr w:type="spellEnd"/>
      <w:r w:rsidRPr="006D1C46">
        <w:rPr>
          <w:lang w:val="en-US"/>
        </w:rPr>
        <w:t xml:space="preserve"> A. G.  The state and development trends of the </w:t>
      </w:r>
      <w:r>
        <w:t>К</w:t>
      </w:r>
      <w:proofErr w:type="spellStart"/>
      <w:r w:rsidRPr="006D1C46">
        <w:rPr>
          <w:lang w:val="en-US"/>
        </w:rPr>
        <w:t>rasnodar</w:t>
      </w:r>
      <w:proofErr w:type="spellEnd"/>
      <w:r w:rsidRPr="006D1C46">
        <w:rPr>
          <w:lang w:val="en-US"/>
        </w:rPr>
        <w:t xml:space="preserve"> territory labor market.</w:t>
      </w:r>
      <w:r w:rsidRPr="006D1C46">
        <w:rPr>
          <w:i/>
          <w:iCs/>
          <w:lang w:val="en-US"/>
        </w:rPr>
        <w:t xml:space="preserve"> Innovative economy: information, analysis, prognoses, </w:t>
      </w:r>
      <w:r w:rsidRPr="006D1C46">
        <w:rPr>
          <w:lang w:val="en-US"/>
        </w:rPr>
        <w:t>2026, no. 8, pp. 124–130. https://doi.org/10.47576/2949-1894.2026.8.8.014.</w:t>
      </w:r>
    </w:p>
    <w:p w:rsidR="006D1C46" w:rsidRPr="00D21A7F" w:rsidRDefault="006D1C46" w:rsidP="006D1C46">
      <w:pPr>
        <w:pStyle w:val="a3"/>
        <w:rPr>
          <w:lang w:val="ru-RU"/>
        </w:rPr>
      </w:pPr>
      <w:r w:rsidRPr="00D21A7F">
        <w:rPr>
          <w:lang w:val="ru-RU"/>
        </w:rPr>
        <w:t>Научная статья</w:t>
      </w:r>
    </w:p>
    <w:p w:rsidR="006D1C46" w:rsidRPr="00D21A7F" w:rsidRDefault="006D1C46" w:rsidP="006D1C46">
      <w:pPr>
        <w:pStyle w:val="a4"/>
        <w:rPr>
          <w:lang w:val="ru-RU"/>
        </w:rPr>
      </w:pPr>
      <w:r w:rsidRPr="00D21A7F">
        <w:rPr>
          <w:lang w:val="ru-RU"/>
        </w:rPr>
        <w:t xml:space="preserve">УДК 332.1 </w:t>
      </w:r>
    </w:p>
    <w:p w:rsidR="006D1C46" w:rsidRPr="00D21A7F" w:rsidRDefault="006D1C46" w:rsidP="006D1C46">
      <w:pPr>
        <w:pStyle w:val="doi"/>
        <w:rPr>
          <w:lang w:val="ru-RU"/>
        </w:rPr>
      </w:pPr>
      <w:proofErr w:type="spellStart"/>
      <w:proofErr w:type="gramStart"/>
      <w:r>
        <w:t>doi</w:t>
      </w:r>
      <w:proofErr w:type="spellEnd"/>
      <w:proofErr w:type="gramEnd"/>
      <w:r w:rsidRPr="00D21A7F">
        <w:rPr>
          <w:lang w:val="ru-RU"/>
        </w:rPr>
        <w:t>: 10.47576/2949-1894.2026.8.8.015</w:t>
      </w:r>
    </w:p>
    <w:p w:rsidR="006D1C46" w:rsidRDefault="006D1C46" w:rsidP="006D1C46">
      <w:pPr>
        <w:pStyle w:val="a5"/>
      </w:pPr>
      <w:r>
        <w:t>Население Якутска сегодня и завтра: демографические тренды главного города региона</w:t>
      </w:r>
    </w:p>
    <w:p w:rsidR="006D1C46" w:rsidRDefault="006D1C46" w:rsidP="006D1C46">
      <w:pPr>
        <w:pStyle w:val="a6"/>
      </w:pPr>
      <w:r>
        <w:t xml:space="preserve">Кондратьева Валентина Ильинична </w:t>
      </w:r>
    </w:p>
    <w:p w:rsidR="006D1C46" w:rsidRDefault="006D1C46" w:rsidP="006D1C46">
      <w:pPr>
        <w:pStyle w:val="a7"/>
      </w:pPr>
      <w:r>
        <w:t xml:space="preserve">Северо-Восточный федеральный университет имени М. К. </w:t>
      </w:r>
      <w:proofErr w:type="spellStart"/>
      <w:r>
        <w:t>Аммосова</w:t>
      </w:r>
      <w:proofErr w:type="spellEnd"/>
      <w:r>
        <w:t>, Якутск, Россия, kwi202@mail.ru</w:t>
      </w:r>
    </w:p>
    <w:p w:rsidR="006D1C46" w:rsidRDefault="006D1C46" w:rsidP="006D1C46">
      <w:pPr>
        <w:pStyle w:val="a6"/>
      </w:pPr>
      <w:r>
        <w:t xml:space="preserve">Тарасова Оксана Михайловна </w:t>
      </w:r>
    </w:p>
    <w:p w:rsidR="006D1C46" w:rsidRDefault="006D1C46" w:rsidP="006D1C46">
      <w:pPr>
        <w:pStyle w:val="a7"/>
      </w:pPr>
      <w:r>
        <w:t xml:space="preserve">Северо-Восточный федеральный университет имени М. К. </w:t>
      </w:r>
      <w:proofErr w:type="spellStart"/>
      <w:r>
        <w:t>Аммосова</w:t>
      </w:r>
      <w:proofErr w:type="spellEnd"/>
      <w:r>
        <w:t>, Якутск, Россия</w:t>
      </w:r>
    </w:p>
    <w:p w:rsidR="006D1C46" w:rsidRDefault="006D1C46" w:rsidP="006D1C46">
      <w:pPr>
        <w:pStyle w:val="a9"/>
      </w:pPr>
      <w:r>
        <w:t>Аннотация</w:t>
      </w:r>
    </w:p>
    <w:p w:rsidR="006D1C46" w:rsidRDefault="006D1C46" w:rsidP="006D1C46">
      <w:pPr>
        <w:pStyle w:val="a8"/>
      </w:pPr>
      <w:r>
        <w:t xml:space="preserve">Настоящая публикация отражает усиление роли города Якутска как столицы Республики Саха (Якутия). Якутск – крупнейший административный, научно-образовательный и культурный центр Северо-Востока России, в котором проживает около 40 % населения республики. Город выступает ключевым драйвером пространственного развития макрорегиона, где благодаря мастер-плану г. Якутска </w:t>
      </w:r>
      <w:proofErr w:type="gramStart"/>
      <w:r>
        <w:t>реализуется</w:t>
      </w:r>
      <w:proofErr w:type="gramEnd"/>
      <w:r>
        <w:t xml:space="preserve"> масштабны инвестиционные проекты для повышения качества жизни. Якутск стягивает на себя внутренние миграционные потоки из районов</w:t>
      </w:r>
      <w:proofErr w:type="gramStart"/>
      <w:r>
        <w:t xml:space="preserve"> Р</w:t>
      </w:r>
      <w:proofErr w:type="gramEnd"/>
      <w:r>
        <w:t>ассматривая место Якутска в системе пространственного развития региона с учетом концентрации населения, составлен прогноз численности населения столицы республики до 2036 года. Цель исследования выявить закономерности пространственной концентрации населения Республики Саха (Якутия) в столичном центре и смоделировать динамику численности населения Якутска до 2036 года методом передвижки возрастов (</w:t>
      </w:r>
      <w:proofErr w:type="spellStart"/>
      <w:r>
        <w:t>когортно</w:t>
      </w:r>
      <w:proofErr w:type="spellEnd"/>
      <w:r>
        <w:t xml:space="preserve">-компонентным).  Основные методы, использованные при расчете прогноза по методологии Министерства экономического развития Российской Федерации. Полученные в рамках проекта результаты имеют как теоретический, так и прикладной характер и расширяют класс ранее изученных математических моделей региональной динамики, описывающих социально-экономические процессы. Полученные в рамках данного проекта результаты могут быть использованы для развития дальнейших исследований органов государственной власти и муниципалитетов для прогнозирования численности населения и </w:t>
      </w:r>
      <w:proofErr w:type="gramStart"/>
      <w:r>
        <w:t>поло-возрастной</w:t>
      </w:r>
      <w:proofErr w:type="gramEnd"/>
      <w:r>
        <w:t xml:space="preserve"> структуры населения.</w:t>
      </w:r>
    </w:p>
    <w:p w:rsidR="006D1C46" w:rsidRDefault="006D1C46" w:rsidP="006D1C46">
      <w:pPr>
        <w:pStyle w:val="a9"/>
      </w:pPr>
      <w:r>
        <w:t xml:space="preserve">Ключевые  слова: </w:t>
      </w:r>
    </w:p>
    <w:p w:rsidR="006D1C46" w:rsidRDefault="006D1C46" w:rsidP="006D1C46">
      <w:pPr>
        <w:pStyle w:val="a8"/>
      </w:pPr>
      <w:r>
        <w:t>Республики Саха (Якутия); столица региона; прогноз численности населения; математическое моделирование населения; рождаемость; миграция.</w:t>
      </w:r>
    </w:p>
    <w:p w:rsidR="006D1C46" w:rsidRDefault="006D1C46" w:rsidP="006D1C46">
      <w:pPr>
        <w:pStyle w:val="a9"/>
      </w:pPr>
      <w:r>
        <w:t>Для цитирования:</w:t>
      </w:r>
    </w:p>
    <w:p w:rsidR="006D1C46" w:rsidRDefault="006D1C46" w:rsidP="006D1C46">
      <w:pPr>
        <w:pStyle w:val="aa"/>
      </w:pPr>
      <w:r>
        <w:t>Кондратьева В. И., Тарасова О. М. Население Якутска сегодня и завтра: демографические тренды главного города региона // Инновационная экономика: информация, аналитика, прогнозы. – 2026. – № 8. – С. 131–140. https://doi.org/10.47576/2949-1894.2026.8.8.015.</w:t>
      </w:r>
    </w:p>
    <w:p w:rsidR="006D1C46" w:rsidRDefault="006D1C46" w:rsidP="006D1C46">
      <w:pPr>
        <w:pStyle w:val="a8"/>
      </w:pPr>
    </w:p>
    <w:p w:rsidR="006D1C46" w:rsidRDefault="006D1C46" w:rsidP="006D1C46">
      <w:pPr>
        <w:pStyle w:val="a8"/>
      </w:pPr>
      <w:r>
        <w:t>Исследование подготовлено в рамках государственного задания прогнозирование численности Министерства науки и высшего образования Российской Федерации (проект FSRG-2026-0009).</w:t>
      </w:r>
    </w:p>
    <w:p w:rsidR="006D1C46" w:rsidRDefault="006D1C46" w:rsidP="006D1C46">
      <w:pPr>
        <w:pStyle w:val="original"/>
      </w:pPr>
      <w:r>
        <w:lastRenderedPageBreak/>
        <w:t>Original article</w:t>
      </w:r>
    </w:p>
    <w:p w:rsidR="006D1C46" w:rsidRPr="006D1C46" w:rsidRDefault="006D1C46" w:rsidP="006D1C46">
      <w:pPr>
        <w:pStyle w:val="a5"/>
        <w:rPr>
          <w:lang w:val="en-US"/>
        </w:rPr>
      </w:pPr>
      <w:r w:rsidRPr="006D1C46">
        <w:rPr>
          <w:lang w:val="en-US"/>
        </w:rPr>
        <w:t>Yakutsk’s Population Today and Tomorrow: Demographic Trends of the Region’s Capital</w:t>
      </w:r>
    </w:p>
    <w:p w:rsidR="006D1C46" w:rsidRPr="006D1C46" w:rsidRDefault="006D1C46" w:rsidP="006D1C46">
      <w:pPr>
        <w:pStyle w:val="a6"/>
        <w:rPr>
          <w:lang w:val="en-US"/>
        </w:rPr>
      </w:pPr>
      <w:proofErr w:type="spellStart"/>
      <w:proofErr w:type="gramStart"/>
      <w:r w:rsidRPr="006D1C46">
        <w:rPr>
          <w:lang w:val="en-US"/>
        </w:rPr>
        <w:t>Kondrat’yeva</w:t>
      </w:r>
      <w:proofErr w:type="spellEnd"/>
      <w:r w:rsidRPr="006D1C46">
        <w:rPr>
          <w:lang w:val="en-US"/>
        </w:rPr>
        <w:t xml:space="preserve"> </w:t>
      </w:r>
      <w:proofErr w:type="spellStart"/>
      <w:r w:rsidRPr="006D1C46">
        <w:rPr>
          <w:lang w:val="en-US"/>
        </w:rPr>
        <w:t>Valentina</w:t>
      </w:r>
      <w:proofErr w:type="spellEnd"/>
      <w:r w:rsidRPr="006D1C46">
        <w:rPr>
          <w:lang w:val="en-US"/>
        </w:rPr>
        <w:t xml:space="preserve"> I.</w:t>
      </w:r>
      <w:proofErr w:type="gramEnd"/>
      <w:r w:rsidRPr="006D1C46">
        <w:rPr>
          <w:lang w:val="en-US"/>
        </w:rPr>
        <w:t xml:space="preserve"> </w:t>
      </w:r>
    </w:p>
    <w:p w:rsidR="006D1C46" w:rsidRPr="006D1C46" w:rsidRDefault="006D1C46" w:rsidP="006D1C46">
      <w:pPr>
        <w:pStyle w:val="a7"/>
        <w:rPr>
          <w:lang w:val="en-US"/>
        </w:rPr>
      </w:pPr>
      <w:r w:rsidRPr="006D1C46">
        <w:rPr>
          <w:lang w:val="en-US"/>
        </w:rPr>
        <w:t>North-Eastern Federal University, Yakutsk, Russia, kwi202@mail.ru</w:t>
      </w:r>
    </w:p>
    <w:p w:rsidR="006D1C46" w:rsidRPr="006D1C46" w:rsidRDefault="006D1C46" w:rsidP="006D1C46">
      <w:pPr>
        <w:pStyle w:val="a6"/>
        <w:rPr>
          <w:lang w:val="en-US"/>
        </w:rPr>
      </w:pPr>
      <w:proofErr w:type="spellStart"/>
      <w:r w:rsidRPr="006D1C46">
        <w:rPr>
          <w:lang w:val="en-US"/>
        </w:rPr>
        <w:t>Tarasova</w:t>
      </w:r>
      <w:proofErr w:type="spellEnd"/>
      <w:r w:rsidRPr="006D1C46">
        <w:rPr>
          <w:lang w:val="en-US"/>
        </w:rPr>
        <w:t xml:space="preserve"> Oksana M. </w:t>
      </w:r>
    </w:p>
    <w:p w:rsidR="006D1C46" w:rsidRPr="006D1C46" w:rsidRDefault="006D1C46" w:rsidP="006D1C46">
      <w:pPr>
        <w:pStyle w:val="a7"/>
        <w:rPr>
          <w:lang w:val="en-US"/>
        </w:rPr>
      </w:pPr>
      <w:r w:rsidRPr="006D1C46">
        <w:rPr>
          <w:lang w:val="en-US"/>
        </w:rPr>
        <w:t xml:space="preserve">North-Eastern Federal University, Yakutsk, Russia </w:t>
      </w:r>
    </w:p>
    <w:p w:rsidR="006D1C46" w:rsidRPr="006D1C46" w:rsidRDefault="006D1C46" w:rsidP="006D1C46">
      <w:pPr>
        <w:pStyle w:val="a9"/>
        <w:rPr>
          <w:lang w:val="en-US"/>
        </w:rPr>
      </w:pPr>
      <w:r w:rsidRPr="006D1C46">
        <w:rPr>
          <w:lang w:val="en-US"/>
        </w:rPr>
        <w:t>Abstract</w:t>
      </w:r>
    </w:p>
    <w:p w:rsidR="006D1C46" w:rsidRPr="006D1C46" w:rsidRDefault="006D1C46" w:rsidP="006D1C46">
      <w:pPr>
        <w:pStyle w:val="a8"/>
        <w:rPr>
          <w:lang w:val="en-US"/>
        </w:rPr>
      </w:pPr>
      <w:proofErr w:type="gramStart"/>
      <w:r w:rsidRPr="006D1C46">
        <w:rPr>
          <w:lang w:val="en-US"/>
        </w:rPr>
        <w:t>publication</w:t>
      </w:r>
      <w:proofErr w:type="gramEnd"/>
      <w:r w:rsidRPr="006D1C46">
        <w:rPr>
          <w:lang w:val="en-US"/>
        </w:rPr>
        <w:t xml:space="preserve"> reflects the growing role of Yakutsk as the capital of the Republic of </w:t>
      </w:r>
      <w:proofErr w:type="spellStart"/>
      <w:r w:rsidRPr="006D1C46">
        <w:rPr>
          <w:lang w:val="en-US"/>
        </w:rPr>
        <w:t>Sakha</w:t>
      </w:r>
      <w:proofErr w:type="spellEnd"/>
      <w:r w:rsidRPr="006D1C46">
        <w:rPr>
          <w:lang w:val="en-US"/>
        </w:rPr>
        <w:t xml:space="preserve"> (</w:t>
      </w:r>
      <w:proofErr w:type="spellStart"/>
      <w:r w:rsidRPr="006D1C46">
        <w:rPr>
          <w:lang w:val="en-US"/>
        </w:rPr>
        <w:t>Yakutia</w:t>
      </w:r>
      <w:proofErr w:type="spellEnd"/>
      <w:r w:rsidRPr="006D1C46">
        <w:rPr>
          <w:lang w:val="en-US"/>
        </w:rPr>
        <w:t xml:space="preserve">). Yakutsk is the largest administrative, scientific, educational, and cultural center of northeastern Russia, home to approximately 40 % of the republic’s population. The city is a key driver of spatial development in the </w:t>
      </w:r>
      <w:proofErr w:type="spellStart"/>
      <w:r w:rsidRPr="006D1C46">
        <w:rPr>
          <w:lang w:val="en-US"/>
        </w:rPr>
        <w:t>macroregion</w:t>
      </w:r>
      <w:proofErr w:type="spellEnd"/>
      <w:r w:rsidRPr="006D1C46">
        <w:rPr>
          <w:lang w:val="en-US"/>
        </w:rPr>
        <w:t xml:space="preserve">, where, thanks to the Yakutsk master plan, large-scale investment projects are being implemented to improve quality of life. Yakutsk attracts internal migration flows from the districts. The aim of the study is to identify patterns in the spatial concentration of the population of the Republic of </w:t>
      </w:r>
      <w:proofErr w:type="spellStart"/>
      <w:r w:rsidRPr="006D1C46">
        <w:rPr>
          <w:lang w:val="en-US"/>
        </w:rPr>
        <w:t>Sakha</w:t>
      </w:r>
      <w:proofErr w:type="spellEnd"/>
      <w:r w:rsidRPr="006D1C46">
        <w:rPr>
          <w:lang w:val="en-US"/>
        </w:rPr>
        <w:t xml:space="preserve"> (</w:t>
      </w:r>
      <w:proofErr w:type="spellStart"/>
      <w:r w:rsidRPr="006D1C46">
        <w:rPr>
          <w:lang w:val="en-US"/>
        </w:rPr>
        <w:t>Yakutia</w:t>
      </w:r>
      <w:proofErr w:type="spellEnd"/>
      <w:r w:rsidRPr="006D1C46">
        <w:rPr>
          <w:lang w:val="en-US"/>
        </w:rPr>
        <w:t xml:space="preserve">) in its capital city and to model the population dynamics of Yakutsk through 2036 using the cohort-component </w:t>
      </w:r>
      <w:proofErr w:type="spellStart"/>
      <w:r w:rsidRPr="006D1C46">
        <w:rPr>
          <w:lang w:val="en-US"/>
        </w:rPr>
        <w:t>method.The</w:t>
      </w:r>
      <w:proofErr w:type="spellEnd"/>
      <w:r w:rsidRPr="006D1C46">
        <w:rPr>
          <w:lang w:val="en-US"/>
        </w:rPr>
        <w:t xml:space="preserve"> main methods used in calculating the forecast follow the methodology of the Ministry of Economic Development of the Russian Federation. The results obtained within the project are both theoretical and applied in nature and expand the class of previously studied mathematical models of regional dynamics describing socioeconomic processes. The results obtained within this project can be used to develop further research by government agencies and municipalities to forecast population size and age-sex structure.</w:t>
      </w:r>
    </w:p>
    <w:p w:rsidR="006D1C46" w:rsidRPr="006D1C46" w:rsidRDefault="006D1C46" w:rsidP="006D1C46">
      <w:pPr>
        <w:pStyle w:val="a9"/>
        <w:rPr>
          <w:lang w:val="en-US"/>
        </w:rPr>
      </w:pPr>
      <w:r w:rsidRPr="006D1C46">
        <w:rPr>
          <w:lang w:val="en-US"/>
        </w:rPr>
        <w:t xml:space="preserve">Keywords: </w:t>
      </w:r>
    </w:p>
    <w:p w:rsidR="006D1C46" w:rsidRPr="006D1C46" w:rsidRDefault="006D1C46" w:rsidP="006D1C46">
      <w:pPr>
        <w:pStyle w:val="a8"/>
        <w:rPr>
          <w:lang w:val="en-US"/>
        </w:rPr>
      </w:pPr>
      <w:r w:rsidRPr="006D1C46">
        <w:rPr>
          <w:lang w:val="en-US"/>
        </w:rPr>
        <w:t xml:space="preserve">Republic of </w:t>
      </w:r>
      <w:proofErr w:type="spellStart"/>
      <w:r w:rsidRPr="006D1C46">
        <w:rPr>
          <w:lang w:val="en-US"/>
        </w:rPr>
        <w:t>Sakha</w:t>
      </w:r>
      <w:proofErr w:type="spellEnd"/>
      <w:r w:rsidRPr="006D1C46">
        <w:rPr>
          <w:lang w:val="en-US"/>
        </w:rPr>
        <w:t xml:space="preserve"> (</w:t>
      </w:r>
      <w:proofErr w:type="spellStart"/>
      <w:r w:rsidRPr="006D1C46">
        <w:rPr>
          <w:lang w:val="en-US"/>
        </w:rPr>
        <w:t>Yakutia</w:t>
      </w:r>
      <w:proofErr w:type="spellEnd"/>
      <w:r w:rsidRPr="006D1C46">
        <w:rPr>
          <w:lang w:val="en-US"/>
        </w:rPr>
        <w:t>); regional capital; population size forecast; mathematical population modeling; birth rate; migration.</w:t>
      </w:r>
    </w:p>
    <w:p w:rsidR="006D1C46" w:rsidRPr="00D21A7F" w:rsidRDefault="006D1C46" w:rsidP="006D1C46">
      <w:pPr>
        <w:pStyle w:val="a9"/>
        <w:rPr>
          <w:lang w:val="en-US"/>
        </w:rPr>
      </w:pPr>
      <w:r w:rsidRPr="00D21A7F">
        <w:rPr>
          <w:lang w:val="en-US"/>
        </w:rPr>
        <w:t xml:space="preserve">For citation: </w:t>
      </w:r>
    </w:p>
    <w:p w:rsidR="006D1C46" w:rsidRPr="00D21A7F" w:rsidRDefault="006D1C46" w:rsidP="006D1C46">
      <w:pPr>
        <w:pStyle w:val="forcitation"/>
        <w:rPr>
          <w:lang w:val="en-US"/>
        </w:rPr>
      </w:pPr>
      <w:proofErr w:type="spellStart"/>
      <w:r w:rsidRPr="00D21A7F">
        <w:rPr>
          <w:lang w:val="en-US"/>
        </w:rPr>
        <w:t>Kondrat’yeva</w:t>
      </w:r>
      <w:proofErr w:type="spellEnd"/>
      <w:r w:rsidRPr="00D21A7F">
        <w:rPr>
          <w:lang w:val="en-US"/>
        </w:rPr>
        <w:t xml:space="preserve"> V. I., </w:t>
      </w:r>
      <w:proofErr w:type="spellStart"/>
      <w:r w:rsidRPr="00D21A7F">
        <w:rPr>
          <w:lang w:val="en-US"/>
        </w:rPr>
        <w:t>Tarasova</w:t>
      </w:r>
      <w:proofErr w:type="spellEnd"/>
      <w:r w:rsidRPr="00D21A7F">
        <w:rPr>
          <w:lang w:val="en-US"/>
        </w:rPr>
        <w:t xml:space="preserve"> O. M. Yakutsk’s Population Today and Tomorrow: Demographic Trends of the Region’s Capital.</w:t>
      </w:r>
      <w:r w:rsidRPr="00D21A7F">
        <w:rPr>
          <w:i/>
          <w:iCs/>
          <w:lang w:val="en-US"/>
        </w:rPr>
        <w:t xml:space="preserve"> Innovative economy: information, analysis, prognoses, </w:t>
      </w:r>
      <w:r w:rsidRPr="00D21A7F">
        <w:rPr>
          <w:lang w:val="en-US"/>
        </w:rPr>
        <w:t xml:space="preserve">2026, </w:t>
      </w:r>
      <w:r w:rsidRPr="00D21A7F">
        <w:rPr>
          <w:lang w:val="en-US"/>
        </w:rPr>
        <w:br/>
        <w:t>no. 8, pp. 131–140. https://doi.org/10.47576/2949-1894.2026.8.8.015.</w:t>
      </w:r>
    </w:p>
    <w:p w:rsidR="00D21A7F" w:rsidRPr="00AE1BA0" w:rsidRDefault="00D21A7F" w:rsidP="00D21A7F">
      <w:pPr>
        <w:pStyle w:val="a3"/>
        <w:rPr>
          <w:lang w:val="ru-RU"/>
        </w:rPr>
      </w:pPr>
      <w:r w:rsidRPr="00AE1BA0">
        <w:rPr>
          <w:lang w:val="ru-RU"/>
        </w:rPr>
        <w:t>Научная статья</w:t>
      </w:r>
    </w:p>
    <w:p w:rsidR="00D21A7F" w:rsidRPr="00AE1BA0" w:rsidRDefault="00D21A7F" w:rsidP="00D21A7F">
      <w:pPr>
        <w:pStyle w:val="a4"/>
        <w:rPr>
          <w:lang w:val="ru-RU"/>
        </w:rPr>
      </w:pPr>
      <w:r w:rsidRPr="00AE1BA0">
        <w:rPr>
          <w:lang w:val="ru-RU"/>
        </w:rPr>
        <w:t>УДК 330</w:t>
      </w:r>
    </w:p>
    <w:p w:rsidR="00D21A7F" w:rsidRPr="00AE1BA0" w:rsidRDefault="00D21A7F" w:rsidP="00D21A7F">
      <w:pPr>
        <w:pStyle w:val="doi"/>
        <w:rPr>
          <w:lang w:val="ru-RU"/>
        </w:rPr>
      </w:pPr>
      <w:proofErr w:type="spellStart"/>
      <w:proofErr w:type="gramStart"/>
      <w:r>
        <w:t>doi</w:t>
      </w:r>
      <w:proofErr w:type="spellEnd"/>
      <w:proofErr w:type="gramEnd"/>
      <w:r w:rsidRPr="00AE1BA0">
        <w:rPr>
          <w:lang w:val="ru-RU"/>
        </w:rPr>
        <w:t>: 10.47576/2949-1894.2026.8.8.016</w:t>
      </w:r>
    </w:p>
    <w:p w:rsidR="00D21A7F" w:rsidRDefault="00D21A7F" w:rsidP="00D21A7F">
      <w:pPr>
        <w:pStyle w:val="a5"/>
      </w:pPr>
      <w:proofErr w:type="gramStart"/>
      <w:r>
        <w:t xml:space="preserve">Проблемы отечественных ERP-систем </w:t>
      </w:r>
      <w:r>
        <w:br/>
        <w:t>в условиях импортозамещения</w:t>
      </w:r>
      <w:proofErr w:type="gramEnd"/>
    </w:p>
    <w:p w:rsidR="00D21A7F" w:rsidRDefault="00D21A7F" w:rsidP="00D21A7F">
      <w:pPr>
        <w:pStyle w:val="a6"/>
      </w:pPr>
      <w:proofErr w:type="spellStart"/>
      <w:r>
        <w:t>Сиводедов</w:t>
      </w:r>
      <w:proofErr w:type="spellEnd"/>
      <w:r>
        <w:t xml:space="preserve"> Артем Александрович </w:t>
      </w:r>
    </w:p>
    <w:p w:rsidR="00D21A7F" w:rsidRDefault="00D21A7F" w:rsidP="00D21A7F">
      <w:pPr>
        <w:pStyle w:val="a7"/>
      </w:pPr>
      <w:r>
        <w:t xml:space="preserve">Финансовый университет при Правительстве Российской Федерации, </w:t>
      </w:r>
      <w:r>
        <w:br/>
        <w:t>Москва, Россия, 257878@edu.fa.ru</w:t>
      </w:r>
    </w:p>
    <w:p w:rsidR="00D21A7F" w:rsidRDefault="00D21A7F" w:rsidP="00D21A7F">
      <w:pPr>
        <w:pStyle w:val="a6"/>
      </w:pPr>
      <w:r>
        <w:t xml:space="preserve">Туманова Мария Михайловна </w:t>
      </w:r>
    </w:p>
    <w:p w:rsidR="00D21A7F" w:rsidRDefault="00D21A7F" w:rsidP="00D21A7F">
      <w:pPr>
        <w:pStyle w:val="a7"/>
      </w:pPr>
      <w:r>
        <w:t xml:space="preserve">Финансовый университет при Правительстве Российской Федерации, </w:t>
      </w:r>
      <w:r>
        <w:br/>
        <w:t>Москва, Россия, mmtumanova@fa.ru</w:t>
      </w:r>
    </w:p>
    <w:p w:rsidR="00D21A7F" w:rsidRDefault="00D21A7F" w:rsidP="00D21A7F">
      <w:pPr>
        <w:pStyle w:val="a9"/>
      </w:pPr>
      <w:r>
        <w:t>Аннотация</w:t>
      </w:r>
    </w:p>
    <w:p w:rsidR="00D21A7F" w:rsidRDefault="00D21A7F" w:rsidP="00D21A7F">
      <w:pPr>
        <w:pStyle w:val="a8"/>
      </w:pPr>
      <w:r>
        <w:t xml:space="preserve">В статье рассматривается проблема импортозамещения </w:t>
      </w:r>
      <w:proofErr w:type="gramStart"/>
      <w:r>
        <w:t>корпоративных</w:t>
      </w:r>
      <w:proofErr w:type="gramEnd"/>
      <w:r>
        <w:t xml:space="preserve"> ERP-систем в России после 2022 года в контексте ухода зарубежных </w:t>
      </w:r>
      <w:proofErr w:type="spellStart"/>
      <w:r>
        <w:t>вендоров</w:t>
      </w:r>
      <w:proofErr w:type="spellEnd"/>
      <w:r>
        <w:t xml:space="preserve"> и ускоренной перестройки ИТ-ландшафта крупного бизнеса. Цель</w:t>
      </w:r>
      <w:r w:rsidRPr="0028563A">
        <w:t xml:space="preserve"> </w:t>
      </w:r>
      <w:r>
        <w:t>работы</w:t>
      </w:r>
      <w:r w:rsidRPr="00AE1BA0">
        <w:rPr>
          <w:lang w:val="en-US"/>
        </w:rPr>
        <w:t> </w:t>
      </w:r>
      <w:r w:rsidRPr="0028563A">
        <w:t xml:space="preserve">– </w:t>
      </w:r>
      <w:r>
        <w:t xml:space="preserve">определить, при каких условиях отечественная ERP-система способна не только формально заменить иностранную лицензию, но и обеспечить </w:t>
      </w:r>
      <w:r>
        <w:lastRenderedPageBreak/>
        <w:t xml:space="preserve">сопоставимый уровень зрелости корпоративного управления. На основе сравнительного анализа четырех платформ – 1С, </w:t>
      </w:r>
      <w:proofErr w:type="spellStart"/>
      <w:r>
        <w:t>Диасофт</w:t>
      </w:r>
      <w:proofErr w:type="spellEnd"/>
      <w:r>
        <w:t xml:space="preserve">, SAP и </w:t>
      </w:r>
      <w:proofErr w:type="spellStart"/>
      <w:r>
        <w:t>Oracle</w:t>
      </w:r>
      <w:proofErr w:type="spellEnd"/>
      <w:r>
        <w:t xml:space="preserve"> – предложен набор из семи критериев оценки зрелости ERP: целевой масштаб применения, архитектурная зрелость, функциональная глубина, локализация, экосистема внедрения, гибкость изменений и стратегия развития. Показано, что 1С выступает наиболее реалистичным инструментом </w:t>
      </w:r>
      <w:proofErr w:type="gramStart"/>
      <w:r>
        <w:t>массового</w:t>
      </w:r>
      <w:proofErr w:type="gramEnd"/>
      <w:r>
        <w:t xml:space="preserve"> импортозамещения за счет глубокой локализации, развитой партнерской сети и адаптивности к российской регуляторной среде; </w:t>
      </w:r>
      <w:proofErr w:type="spellStart"/>
      <w:r>
        <w:t>Диасофт</w:t>
      </w:r>
      <w:proofErr w:type="spellEnd"/>
      <w:r>
        <w:t xml:space="preserve"> ориентирован на сложный корпоративный контур с высокими нагрузками; SAP и </w:t>
      </w:r>
      <w:proofErr w:type="spellStart"/>
      <w:r>
        <w:t>Oracle</w:t>
      </w:r>
      <w:proofErr w:type="spellEnd"/>
      <w:r>
        <w:t xml:space="preserve"> сохраняют значение как эталонный ориентир архитектурной и функциональной зрелости. Сделан вывод, что импортозамещение ERP следует понимать не как разовую замену программного продукта, а как долгосрочный проект построения суверенного корпоративного ИТ-слоя; выявлены ключевые проблемные зоны – дефицит архитектурной зрелости для сверхкрупных холдингов, недостаточная глубина отраслевого функционала и нехватка методологий миграции.</w:t>
      </w:r>
    </w:p>
    <w:p w:rsidR="00D21A7F" w:rsidRDefault="00D21A7F" w:rsidP="00D21A7F">
      <w:pPr>
        <w:pStyle w:val="a9"/>
      </w:pPr>
      <w:r>
        <w:t xml:space="preserve">Ключевые слова: </w:t>
      </w:r>
    </w:p>
    <w:p w:rsidR="00D21A7F" w:rsidRDefault="00D21A7F" w:rsidP="00D21A7F">
      <w:pPr>
        <w:pStyle w:val="a8"/>
      </w:pPr>
      <w:r>
        <w:t xml:space="preserve">ERP-системы; импортозамещение; цифровая трансформация; корпоративные информационные системы; 1С; </w:t>
      </w:r>
      <w:proofErr w:type="spellStart"/>
      <w:r>
        <w:t>Диасофт</w:t>
      </w:r>
      <w:proofErr w:type="spellEnd"/>
      <w:r>
        <w:t xml:space="preserve">; SAP; </w:t>
      </w:r>
      <w:proofErr w:type="spellStart"/>
      <w:r>
        <w:t>Oracle</w:t>
      </w:r>
      <w:proofErr w:type="spellEnd"/>
      <w:r>
        <w:t xml:space="preserve">; критерии зрелости; архитектурная зрелость; локализация; российский рынок </w:t>
      </w:r>
      <w:proofErr w:type="gramStart"/>
      <w:r>
        <w:t>ПО</w:t>
      </w:r>
      <w:proofErr w:type="gramEnd"/>
      <w:r>
        <w:t>.</w:t>
      </w:r>
    </w:p>
    <w:p w:rsidR="00D21A7F" w:rsidRDefault="00D21A7F" w:rsidP="00D21A7F">
      <w:pPr>
        <w:pStyle w:val="a9"/>
      </w:pPr>
      <w:r>
        <w:t>Для цитирования:</w:t>
      </w:r>
    </w:p>
    <w:p w:rsidR="00D21A7F" w:rsidRDefault="00D21A7F" w:rsidP="00D21A7F">
      <w:pPr>
        <w:pStyle w:val="aa"/>
      </w:pPr>
      <w:proofErr w:type="spellStart"/>
      <w:proofErr w:type="gramStart"/>
      <w:r>
        <w:t>Сиводедов</w:t>
      </w:r>
      <w:proofErr w:type="spellEnd"/>
      <w:r>
        <w:t xml:space="preserve"> А.А. Проблемы отечественных ERP-систем в условиях импортозамещения // Инновационная экономика: информация, аналитика, прогнозы. – 2026. – № 8.</w:t>
      </w:r>
      <w:proofErr w:type="gramEnd"/>
      <w:r>
        <w:t> – С. 141–147. https://doi.org/10.47576/2949-1894.2026.8.8.016.</w:t>
      </w:r>
    </w:p>
    <w:p w:rsidR="00D21A7F" w:rsidRDefault="00D21A7F" w:rsidP="00D21A7F">
      <w:pPr>
        <w:pStyle w:val="original"/>
      </w:pPr>
      <w:r>
        <w:t>Original article</w:t>
      </w:r>
    </w:p>
    <w:p w:rsidR="00D21A7F" w:rsidRPr="00D21A7F" w:rsidRDefault="00D21A7F" w:rsidP="00D21A7F">
      <w:pPr>
        <w:pStyle w:val="a5"/>
        <w:rPr>
          <w:lang w:val="en-US"/>
        </w:rPr>
      </w:pPr>
      <w:r w:rsidRPr="00D21A7F">
        <w:rPr>
          <w:lang w:val="en-US"/>
        </w:rPr>
        <w:t xml:space="preserve">Problems of domestic ERP systems in the context of import substitution </w:t>
      </w:r>
    </w:p>
    <w:p w:rsidR="00D21A7F" w:rsidRPr="00D21A7F" w:rsidRDefault="00D21A7F" w:rsidP="00D21A7F">
      <w:pPr>
        <w:pStyle w:val="a6"/>
        <w:rPr>
          <w:lang w:val="en-US"/>
        </w:rPr>
      </w:pPr>
      <w:proofErr w:type="spellStart"/>
      <w:proofErr w:type="gramStart"/>
      <w:r w:rsidRPr="00D21A7F">
        <w:rPr>
          <w:lang w:val="en-US"/>
        </w:rPr>
        <w:t>Sivodedov</w:t>
      </w:r>
      <w:proofErr w:type="spellEnd"/>
      <w:r w:rsidRPr="00D21A7F">
        <w:rPr>
          <w:lang w:val="en-US"/>
        </w:rPr>
        <w:t xml:space="preserve"> </w:t>
      </w:r>
      <w:proofErr w:type="spellStart"/>
      <w:r w:rsidRPr="00D21A7F">
        <w:rPr>
          <w:lang w:val="en-US"/>
        </w:rPr>
        <w:t>Artem</w:t>
      </w:r>
      <w:proofErr w:type="spellEnd"/>
      <w:r w:rsidRPr="00D21A7F">
        <w:rPr>
          <w:lang w:val="en-US"/>
        </w:rPr>
        <w:t xml:space="preserve"> A.</w:t>
      </w:r>
      <w:proofErr w:type="gramEnd"/>
      <w:r w:rsidRPr="00D21A7F">
        <w:rPr>
          <w:lang w:val="en-US"/>
        </w:rPr>
        <w:t xml:space="preserve"> </w:t>
      </w:r>
    </w:p>
    <w:p w:rsidR="00D21A7F" w:rsidRPr="00D21A7F" w:rsidRDefault="00D21A7F" w:rsidP="00D21A7F">
      <w:pPr>
        <w:pStyle w:val="a7"/>
        <w:rPr>
          <w:lang w:val="en-US"/>
        </w:rPr>
      </w:pPr>
      <w:r w:rsidRPr="00D21A7F">
        <w:rPr>
          <w:lang w:val="en-US"/>
        </w:rPr>
        <w:t xml:space="preserve">Financial University under the Government of the Russian Federation, Moscow, Russia, 257878@edu.fa.ru </w:t>
      </w:r>
    </w:p>
    <w:p w:rsidR="00D21A7F" w:rsidRPr="00D21A7F" w:rsidRDefault="00D21A7F" w:rsidP="00D21A7F">
      <w:pPr>
        <w:pStyle w:val="a6"/>
        <w:rPr>
          <w:lang w:val="en-US"/>
        </w:rPr>
      </w:pPr>
      <w:proofErr w:type="spellStart"/>
      <w:r w:rsidRPr="00D21A7F">
        <w:rPr>
          <w:lang w:val="en-US"/>
        </w:rPr>
        <w:t>Tumanova</w:t>
      </w:r>
      <w:proofErr w:type="spellEnd"/>
      <w:r w:rsidRPr="00D21A7F">
        <w:rPr>
          <w:lang w:val="en-US"/>
        </w:rPr>
        <w:t xml:space="preserve"> Maria M. </w:t>
      </w:r>
    </w:p>
    <w:p w:rsidR="00D21A7F" w:rsidRPr="00D21A7F" w:rsidRDefault="00D21A7F" w:rsidP="00D21A7F">
      <w:pPr>
        <w:pStyle w:val="a7"/>
        <w:rPr>
          <w:lang w:val="en-US"/>
        </w:rPr>
      </w:pPr>
      <w:r w:rsidRPr="00D21A7F">
        <w:rPr>
          <w:lang w:val="en-US"/>
        </w:rPr>
        <w:t xml:space="preserve">Financial University under the Government of the Russian Federation, </w:t>
      </w:r>
      <w:r w:rsidRPr="00D21A7F">
        <w:rPr>
          <w:lang w:val="en-US"/>
        </w:rPr>
        <w:br/>
        <w:t>Moscow, Russia, mmtumanova@fa.ru</w:t>
      </w:r>
    </w:p>
    <w:p w:rsidR="00D21A7F" w:rsidRPr="00D21A7F" w:rsidRDefault="00D21A7F" w:rsidP="00D21A7F">
      <w:pPr>
        <w:pStyle w:val="a9"/>
        <w:rPr>
          <w:lang w:val="en-US"/>
        </w:rPr>
      </w:pPr>
      <w:r w:rsidRPr="00D21A7F">
        <w:rPr>
          <w:lang w:val="en-US"/>
        </w:rPr>
        <w:t>Abstract</w:t>
      </w:r>
    </w:p>
    <w:p w:rsidR="00D21A7F" w:rsidRPr="00D21A7F" w:rsidRDefault="00D21A7F" w:rsidP="00D21A7F">
      <w:pPr>
        <w:pStyle w:val="a8"/>
        <w:rPr>
          <w:lang w:val="en-US"/>
        </w:rPr>
      </w:pPr>
      <w:r w:rsidRPr="00D21A7F">
        <w:rPr>
          <w:lang w:val="en-US"/>
        </w:rPr>
        <w:t xml:space="preserve">The article addresses the problem of import substitution of corporate ERP systems in Russia after 2022, in the context of the withdrawal of foreign vendors and the accelerated restructuring of the IT landscape of large businesses. The aim of the study is to determine the conditions under which a domestic ERP system is able not merely to formally replace a foreign license, but to ensure a comparable level of corporate management maturity. Based on a comparative analysis of four platforms – 1C, </w:t>
      </w:r>
      <w:proofErr w:type="spellStart"/>
      <w:r w:rsidRPr="00D21A7F">
        <w:rPr>
          <w:lang w:val="en-US"/>
        </w:rPr>
        <w:t>Diasoft</w:t>
      </w:r>
      <w:proofErr w:type="spellEnd"/>
      <w:r w:rsidRPr="00D21A7F">
        <w:rPr>
          <w:lang w:val="en-US"/>
        </w:rPr>
        <w:t xml:space="preserve">, SAP and Oracle – a set of seven ERP maturity assessment criteria is proposed: target scale of application, architectural maturity, functional depth, localization, implementation ecosystem, flexibility of changes, and development strategy. It is shown that 1C is the most realistic instrument for mass import substitution due to its deep localization, developed partner network and adaptability to the Russian regulatory environment; </w:t>
      </w:r>
      <w:proofErr w:type="spellStart"/>
      <w:r w:rsidRPr="00D21A7F">
        <w:rPr>
          <w:lang w:val="en-US"/>
        </w:rPr>
        <w:t>Diasoft</w:t>
      </w:r>
      <w:proofErr w:type="spellEnd"/>
      <w:r w:rsidRPr="00D21A7F">
        <w:rPr>
          <w:lang w:val="en-US"/>
        </w:rPr>
        <w:t xml:space="preserve"> is oriented toward a complex corporate domain with high transaction loads; while SAP and Oracle retain their significance as a benchmark of architectural and functional maturity. It is concluded that ERP import substitution should be understood not as a one-time replacement of a software product, but as a long-term project of building a sovereign corporate IT layer; the key problem areas are identified – a lack of architectural maturity for ultra-large holdings, insufficient depth of industry-specific functionality, and a shortage of migration methodologies.</w:t>
      </w:r>
    </w:p>
    <w:p w:rsidR="00D21A7F" w:rsidRPr="00D21A7F" w:rsidRDefault="00D21A7F" w:rsidP="00D21A7F">
      <w:pPr>
        <w:pStyle w:val="a9"/>
        <w:rPr>
          <w:lang w:val="en-US"/>
        </w:rPr>
      </w:pPr>
      <w:r w:rsidRPr="00D21A7F">
        <w:rPr>
          <w:lang w:val="en-US"/>
        </w:rPr>
        <w:t xml:space="preserve">Keywords: </w:t>
      </w:r>
    </w:p>
    <w:p w:rsidR="00D21A7F" w:rsidRPr="00D21A7F" w:rsidRDefault="00D21A7F" w:rsidP="00D21A7F">
      <w:pPr>
        <w:pStyle w:val="a8"/>
        <w:rPr>
          <w:lang w:val="en-US"/>
        </w:rPr>
      </w:pPr>
      <w:r w:rsidRPr="00D21A7F">
        <w:rPr>
          <w:lang w:val="en-US"/>
        </w:rPr>
        <w:t xml:space="preserve">ERP systems; import substitution; digital transformation; enterprise information systems; 1C; </w:t>
      </w:r>
      <w:proofErr w:type="spellStart"/>
      <w:r w:rsidRPr="00D21A7F">
        <w:rPr>
          <w:lang w:val="en-US"/>
        </w:rPr>
        <w:t>Diasoft</w:t>
      </w:r>
      <w:proofErr w:type="spellEnd"/>
      <w:r w:rsidRPr="00D21A7F">
        <w:rPr>
          <w:lang w:val="en-US"/>
        </w:rPr>
        <w:t>; SAP; Oracle; maturity criteria; architectural maturity; localization; Russian software market.</w:t>
      </w:r>
    </w:p>
    <w:p w:rsidR="00D21A7F" w:rsidRPr="00D21A7F" w:rsidRDefault="00D21A7F" w:rsidP="00D21A7F">
      <w:pPr>
        <w:pStyle w:val="a9"/>
        <w:rPr>
          <w:lang w:val="en-US"/>
        </w:rPr>
      </w:pPr>
      <w:r w:rsidRPr="00D21A7F">
        <w:rPr>
          <w:lang w:val="en-US"/>
        </w:rPr>
        <w:lastRenderedPageBreak/>
        <w:t xml:space="preserve">For citation: </w:t>
      </w:r>
    </w:p>
    <w:p w:rsidR="00D21A7F" w:rsidRPr="00D21A7F" w:rsidRDefault="00D21A7F" w:rsidP="00D21A7F">
      <w:pPr>
        <w:pStyle w:val="forcitation"/>
        <w:rPr>
          <w:lang w:val="en-US"/>
        </w:rPr>
      </w:pPr>
      <w:proofErr w:type="spellStart"/>
      <w:r w:rsidRPr="00D21A7F">
        <w:rPr>
          <w:lang w:val="en-US"/>
        </w:rPr>
        <w:t>Sivodedov</w:t>
      </w:r>
      <w:proofErr w:type="spellEnd"/>
      <w:r w:rsidRPr="00D21A7F">
        <w:rPr>
          <w:lang w:val="en-US"/>
        </w:rPr>
        <w:t xml:space="preserve"> A. A., </w:t>
      </w:r>
      <w:proofErr w:type="spellStart"/>
      <w:r w:rsidRPr="00D21A7F">
        <w:rPr>
          <w:lang w:val="en-US"/>
        </w:rPr>
        <w:t>Tumanova</w:t>
      </w:r>
      <w:proofErr w:type="spellEnd"/>
      <w:r w:rsidRPr="00D21A7F">
        <w:rPr>
          <w:lang w:val="en-US"/>
        </w:rPr>
        <w:t xml:space="preserve"> M. M. Problems of domestic ERP systems in the context of import substitution.</w:t>
      </w:r>
      <w:r w:rsidRPr="00D21A7F">
        <w:rPr>
          <w:i/>
          <w:iCs/>
          <w:lang w:val="en-US"/>
        </w:rPr>
        <w:t xml:space="preserve"> Innovative economy: information, analysis, prognoses,</w:t>
      </w:r>
      <w:r w:rsidRPr="00D21A7F">
        <w:rPr>
          <w:lang w:val="en-US"/>
        </w:rPr>
        <w:t xml:space="preserve"> 2026, no. 8, pp. 141–147. https://doi.org/10.47576/2949-1894.2026.8.8.016.</w:t>
      </w:r>
    </w:p>
    <w:p w:rsidR="00AE1BA0" w:rsidRPr="003F356C" w:rsidRDefault="00AE1BA0" w:rsidP="00AE1BA0">
      <w:pPr>
        <w:pStyle w:val="a3"/>
        <w:rPr>
          <w:lang w:val="ru-RU"/>
        </w:rPr>
      </w:pPr>
      <w:r w:rsidRPr="003F356C">
        <w:rPr>
          <w:lang w:val="ru-RU"/>
        </w:rPr>
        <w:t>Научная статья</w:t>
      </w:r>
    </w:p>
    <w:p w:rsidR="00AE1BA0" w:rsidRPr="003F356C" w:rsidRDefault="00AE1BA0" w:rsidP="00AE1BA0">
      <w:pPr>
        <w:pStyle w:val="a4"/>
        <w:rPr>
          <w:lang w:val="ru-RU"/>
        </w:rPr>
      </w:pPr>
      <w:r w:rsidRPr="003F356C">
        <w:rPr>
          <w:lang w:val="ru-RU"/>
        </w:rPr>
        <w:t>УДК 330</w:t>
      </w:r>
    </w:p>
    <w:p w:rsidR="00AE1BA0" w:rsidRPr="003F356C" w:rsidRDefault="00AE1BA0" w:rsidP="00AE1BA0">
      <w:pPr>
        <w:pStyle w:val="doi"/>
        <w:rPr>
          <w:lang w:val="ru-RU"/>
        </w:rPr>
      </w:pPr>
      <w:proofErr w:type="spellStart"/>
      <w:proofErr w:type="gramStart"/>
      <w:r>
        <w:t>doi</w:t>
      </w:r>
      <w:proofErr w:type="spellEnd"/>
      <w:proofErr w:type="gramEnd"/>
      <w:r w:rsidRPr="003F356C">
        <w:rPr>
          <w:lang w:val="ru-RU"/>
        </w:rPr>
        <w:t>: 10.47576/2949-1894.2026.8.8.017</w:t>
      </w:r>
    </w:p>
    <w:p w:rsidR="00AE1BA0" w:rsidRDefault="00AE1BA0" w:rsidP="00AE1BA0">
      <w:pPr>
        <w:pStyle w:val="a5"/>
      </w:pPr>
      <w:r>
        <w:t>Экономические институты контрактной системы и эффективность государственных и муниципальных закупок в регионах России</w:t>
      </w:r>
    </w:p>
    <w:p w:rsidR="00AE1BA0" w:rsidRDefault="00AE1BA0" w:rsidP="00AE1BA0">
      <w:pPr>
        <w:pStyle w:val="a6"/>
      </w:pPr>
      <w:r>
        <w:t xml:space="preserve">Шибанова Анна Анатольевна </w:t>
      </w:r>
    </w:p>
    <w:p w:rsidR="00AE1BA0" w:rsidRDefault="00AE1BA0" w:rsidP="00AE1BA0">
      <w:pPr>
        <w:pStyle w:val="a7"/>
      </w:pPr>
      <w:r>
        <w:t xml:space="preserve">Московская академия Следственного комитета Российской Федерации </w:t>
      </w:r>
      <w:r>
        <w:br/>
        <w:t>имена А. Я. Сухарева, Москва, Россия, a.shubanova@mail.ru</w:t>
      </w:r>
    </w:p>
    <w:p w:rsidR="00AE1BA0" w:rsidRDefault="00AE1BA0" w:rsidP="00AE1BA0">
      <w:pPr>
        <w:pStyle w:val="a9"/>
      </w:pPr>
      <w:r>
        <w:t>Аннотация</w:t>
      </w:r>
    </w:p>
    <w:p w:rsidR="00AE1BA0" w:rsidRDefault="00AE1BA0" w:rsidP="00AE1BA0">
      <w:pPr>
        <w:pStyle w:val="a8"/>
      </w:pPr>
      <w:r>
        <w:t xml:space="preserve">В статье рассматривается государственная контрактная система как совокупность формальных правил, механизмов контроля, цифровой инфраструктуры и стимулов, определяющих поведение заказчиков и поставщиков, а также исследуется влияние конкуренции, цифровизации и закупок у единственного поставщика на ценовую и институциональную эффективность государственных и муниципальных закупок в российских регионах. Показана существенная территориальная неоднородность статистических показателей, отражающих эффективность государственных и муниципальных закупок в России. Полученные результаты демонстрируют </w:t>
      </w:r>
      <w:proofErr w:type="spellStart"/>
      <w:r>
        <w:t>эндогенность</w:t>
      </w:r>
      <w:proofErr w:type="spellEnd"/>
      <w:r>
        <w:t xml:space="preserve"> выбора способа закупки и необходимость контролировать структуру предметов закупки, размер контрактов и состояние регионального рынка. Предложена спецификация панельной модели с фиксированными эффектами регионов, взаимодействиями цифровизации с конкуренцией и неконкурентными закупками, а также системой проверок устойчивости. Обосновывается переход от формального учета электронных процедур к измерению цифровой зрелости, концентрации поставщиков, качества исполнения и трансакционных издержек.</w:t>
      </w:r>
    </w:p>
    <w:p w:rsidR="00AE1BA0" w:rsidRDefault="00AE1BA0" w:rsidP="00AE1BA0">
      <w:pPr>
        <w:pStyle w:val="a9"/>
      </w:pPr>
      <w:r>
        <w:t xml:space="preserve">Ключевые слова: </w:t>
      </w:r>
    </w:p>
    <w:p w:rsidR="00AE1BA0" w:rsidRDefault="00AE1BA0" w:rsidP="00AE1BA0">
      <w:pPr>
        <w:pStyle w:val="a8"/>
      </w:pPr>
      <w:r>
        <w:t>государственные закупки; муниципальные закупки; контрактная система; экономические институты; конкуренция; цифровизация; единственный поставщик; эффективность бюджетных расходов.</w:t>
      </w:r>
    </w:p>
    <w:p w:rsidR="00AE1BA0" w:rsidRDefault="00AE1BA0" w:rsidP="00AE1BA0">
      <w:pPr>
        <w:pStyle w:val="a9"/>
      </w:pPr>
      <w:r>
        <w:t>Для цитирования:</w:t>
      </w:r>
    </w:p>
    <w:p w:rsidR="00AE1BA0" w:rsidRDefault="00AE1BA0" w:rsidP="00AE1BA0">
      <w:pPr>
        <w:pStyle w:val="aa"/>
      </w:pPr>
      <w:r>
        <w:t>Шибанова А. А. Экономические институты контрактной системы и эффективность государственных и муниципальных закупок в регионах России // Инновационная экономика: информация, аналитика, прогнозы. – 2026. – № 8. – С. 148–157. https://doi.org/10.47576/2949-1894.2026.8.8.017.</w:t>
      </w:r>
    </w:p>
    <w:p w:rsidR="00AE1BA0" w:rsidRDefault="00AE1BA0" w:rsidP="00AE1BA0">
      <w:pPr>
        <w:pStyle w:val="original"/>
      </w:pPr>
      <w:r>
        <w:t>Original article</w:t>
      </w:r>
    </w:p>
    <w:p w:rsidR="00AE1BA0" w:rsidRPr="00AE1BA0" w:rsidRDefault="00AE1BA0" w:rsidP="00AE1BA0">
      <w:pPr>
        <w:pStyle w:val="a5"/>
        <w:rPr>
          <w:lang w:val="en-US"/>
        </w:rPr>
      </w:pPr>
      <w:r w:rsidRPr="00AE1BA0">
        <w:rPr>
          <w:lang w:val="en-US"/>
        </w:rPr>
        <w:t xml:space="preserve">Economic Institutions of the Contract System and the Efficiency of State and Municipal Procurement in the Regions of Russia </w:t>
      </w:r>
    </w:p>
    <w:p w:rsidR="00AE1BA0" w:rsidRPr="00AE1BA0" w:rsidRDefault="00AE1BA0" w:rsidP="00AE1BA0">
      <w:pPr>
        <w:pStyle w:val="a6"/>
        <w:rPr>
          <w:lang w:val="en-US"/>
        </w:rPr>
      </w:pPr>
      <w:proofErr w:type="spellStart"/>
      <w:proofErr w:type="gramStart"/>
      <w:r w:rsidRPr="00AE1BA0">
        <w:rPr>
          <w:lang w:val="en-US"/>
        </w:rPr>
        <w:t>Shibanova</w:t>
      </w:r>
      <w:proofErr w:type="spellEnd"/>
      <w:r w:rsidRPr="00AE1BA0">
        <w:rPr>
          <w:lang w:val="en-US"/>
        </w:rPr>
        <w:t xml:space="preserve"> Anna A.</w:t>
      </w:r>
      <w:proofErr w:type="gramEnd"/>
      <w:r w:rsidRPr="00AE1BA0">
        <w:rPr>
          <w:lang w:val="en-US"/>
        </w:rPr>
        <w:t xml:space="preserve"> </w:t>
      </w:r>
    </w:p>
    <w:p w:rsidR="00AE1BA0" w:rsidRPr="00AE1BA0" w:rsidRDefault="00AE1BA0" w:rsidP="00AE1BA0">
      <w:pPr>
        <w:pStyle w:val="a7"/>
        <w:rPr>
          <w:lang w:val="en-US"/>
        </w:rPr>
      </w:pPr>
      <w:r w:rsidRPr="00AE1BA0">
        <w:rPr>
          <w:lang w:val="en-US"/>
        </w:rPr>
        <w:t xml:space="preserve">Moscow Academy of the Investigative Committee of the Russian Federation </w:t>
      </w:r>
      <w:r w:rsidRPr="00AE1BA0">
        <w:rPr>
          <w:lang w:val="en-US"/>
        </w:rPr>
        <w:br/>
        <w:t xml:space="preserve">named after A. </w:t>
      </w:r>
      <w:proofErr w:type="spellStart"/>
      <w:r w:rsidRPr="00AE1BA0">
        <w:rPr>
          <w:lang w:val="en-US"/>
        </w:rPr>
        <w:t>Ya</w:t>
      </w:r>
      <w:proofErr w:type="spellEnd"/>
      <w:r w:rsidRPr="00AE1BA0">
        <w:rPr>
          <w:lang w:val="en-US"/>
        </w:rPr>
        <w:t xml:space="preserve">. </w:t>
      </w:r>
      <w:proofErr w:type="spellStart"/>
      <w:r w:rsidRPr="00AE1BA0">
        <w:rPr>
          <w:lang w:val="en-US"/>
        </w:rPr>
        <w:t>Sukharev</w:t>
      </w:r>
      <w:proofErr w:type="spellEnd"/>
      <w:r w:rsidRPr="00AE1BA0">
        <w:rPr>
          <w:lang w:val="en-US"/>
        </w:rPr>
        <w:t>, Moscow, Russia, a.shubanova@mail.ru</w:t>
      </w:r>
    </w:p>
    <w:p w:rsidR="00AE1BA0" w:rsidRPr="00AE1BA0" w:rsidRDefault="00AE1BA0" w:rsidP="00AE1BA0">
      <w:pPr>
        <w:pStyle w:val="a9"/>
        <w:rPr>
          <w:lang w:val="en-US"/>
        </w:rPr>
      </w:pPr>
      <w:r w:rsidRPr="00AE1BA0">
        <w:rPr>
          <w:lang w:val="en-US"/>
        </w:rPr>
        <w:t>Abstract</w:t>
      </w:r>
    </w:p>
    <w:p w:rsidR="00AE1BA0" w:rsidRPr="00AE1BA0" w:rsidRDefault="00AE1BA0" w:rsidP="00AE1BA0">
      <w:pPr>
        <w:pStyle w:val="a8"/>
        <w:rPr>
          <w:lang w:val="en-US"/>
        </w:rPr>
      </w:pPr>
      <w:r w:rsidRPr="00AE1BA0">
        <w:rPr>
          <w:lang w:val="en-US"/>
        </w:rPr>
        <w:lastRenderedPageBreak/>
        <w:t xml:space="preserve">The article examines the state contract system as a set of formal rules, control mechanisms, digital infrastructure, and incentives that determine the behavior of customers and suppliers, and also investigates the impact of competition, digitalization, and </w:t>
      </w:r>
      <w:proofErr w:type="spellStart"/>
      <w:r w:rsidRPr="00AE1BA0">
        <w:rPr>
          <w:lang w:val="en-US"/>
        </w:rPr>
        <w:t>singlesource</w:t>
      </w:r>
      <w:proofErr w:type="spellEnd"/>
      <w:r w:rsidRPr="00AE1BA0">
        <w:rPr>
          <w:lang w:val="en-US"/>
        </w:rPr>
        <w:t xml:space="preserve"> procurement on the price and institutional efficiency of state and municipal procurement in Russian regions. The study reveals significant territorial heterogeneity in the statistical indicators reflecting the efficiency of state and municipal procurement in Russia. The results obtained demonstrate the </w:t>
      </w:r>
      <w:proofErr w:type="spellStart"/>
      <w:r w:rsidRPr="00AE1BA0">
        <w:rPr>
          <w:lang w:val="en-US"/>
        </w:rPr>
        <w:t>endogeneity</w:t>
      </w:r>
      <w:proofErr w:type="spellEnd"/>
      <w:r w:rsidRPr="00AE1BA0">
        <w:rPr>
          <w:lang w:val="en-US"/>
        </w:rPr>
        <w:t xml:space="preserve"> of the choice of procurement method and the need to control the structure of procurement items, the size of contracts, and the state of the regional market. A specification of a panel model with fixed regional effects, interactions between digitalization and competition, and noncompetitive procurement, as well as a system of robustness checks, is proposed. The author substantiates the transition from formal accounting of electronic procedures to measuring digital maturity, supplier concentration, performance quality, and transaction costs. </w:t>
      </w:r>
    </w:p>
    <w:p w:rsidR="00AE1BA0" w:rsidRPr="00AE1BA0" w:rsidRDefault="00AE1BA0" w:rsidP="00AE1BA0">
      <w:pPr>
        <w:pStyle w:val="a9"/>
        <w:rPr>
          <w:lang w:val="en-US"/>
        </w:rPr>
      </w:pPr>
      <w:r w:rsidRPr="00AE1BA0">
        <w:rPr>
          <w:lang w:val="en-US"/>
        </w:rPr>
        <w:t xml:space="preserve">Keywords: </w:t>
      </w:r>
    </w:p>
    <w:p w:rsidR="00AE1BA0" w:rsidRPr="00AE1BA0" w:rsidRDefault="00AE1BA0" w:rsidP="00AE1BA0">
      <w:pPr>
        <w:pStyle w:val="a8"/>
        <w:rPr>
          <w:lang w:val="en-US"/>
        </w:rPr>
      </w:pPr>
      <w:r w:rsidRPr="00AE1BA0">
        <w:rPr>
          <w:lang w:val="en-US"/>
        </w:rPr>
        <w:t>public procurement; municipal procurement; contract system; economic institutions; competition; digitalization; sole supplier; efficiency of budget expenditures.</w:t>
      </w:r>
    </w:p>
    <w:p w:rsidR="00AE1BA0" w:rsidRPr="003F356C" w:rsidRDefault="00AE1BA0" w:rsidP="00AE1BA0">
      <w:pPr>
        <w:pStyle w:val="a9"/>
        <w:rPr>
          <w:lang w:val="en-US"/>
        </w:rPr>
      </w:pPr>
      <w:r w:rsidRPr="003F356C">
        <w:rPr>
          <w:lang w:val="en-US"/>
        </w:rPr>
        <w:t xml:space="preserve">For citation: </w:t>
      </w:r>
    </w:p>
    <w:p w:rsidR="00AE1BA0" w:rsidRPr="003F356C" w:rsidRDefault="00AE1BA0" w:rsidP="00AE1BA0">
      <w:pPr>
        <w:pStyle w:val="forcitation"/>
        <w:rPr>
          <w:lang w:val="en-US"/>
        </w:rPr>
      </w:pPr>
      <w:proofErr w:type="spellStart"/>
      <w:proofErr w:type="gramStart"/>
      <w:r w:rsidRPr="003F356C">
        <w:rPr>
          <w:lang w:val="en-US"/>
        </w:rPr>
        <w:t>Shibanova</w:t>
      </w:r>
      <w:proofErr w:type="spellEnd"/>
      <w:r w:rsidRPr="003F356C">
        <w:rPr>
          <w:lang w:val="en-US"/>
        </w:rPr>
        <w:t xml:space="preserve"> A. A. Economic Institutions of the Contract System and the Efficiency of State and Municipal Procurement in the Regions of Russia.</w:t>
      </w:r>
      <w:proofErr w:type="gramEnd"/>
      <w:r w:rsidRPr="003F356C">
        <w:rPr>
          <w:lang w:val="en-US"/>
        </w:rPr>
        <w:t xml:space="preserve"> </w:t>
      </w:r>
      <w:r w:rsidRPr="003F356C">
        <w:rPr>
          <w:i/>
          <w:iCs/>
          <w:lang w:val="en-US"/>
        </w:rPr>
        <w:t xml:space="preserve">Innovative economy: information, analysis, prognoses, </w:t>
      </w:r>
      <w:r w:rsidRPr="003F356C">
        <w:rPr>
          <w:lang w:val="en-US"/>
        </w:rPr>
        <w:t>2026, no. 8, pp. 148–157. https://doi.org/10.47576/2949-1894.2026.8.8.017.</w:t>
      </w:r>
    </w:p>
    <w:p w:rsidR="003F356C" w:rsidRPr="00E72294" w:rsidRDefault="003F356C" w:rsidP="003F356C">
      <w:pPr>
        <w:pStyle w:val="a3"/>
        <w:rPr>
          <w:lang w:val="ru-RU"/>
        </w:rPr>
      </w:pPr>
      <w:r w:rsidRPr="00E72294">
        <w:rPr>
          <w:lang w:val="ru-RU"/>
        </w:rPr>
        <w:t>Научная статья</w:t>
      </w:r>
    </w:p>
    <w:p w:rsidR="003F356C" w:rsidRPr="00E72294" w:rsidRDefault="003F356C" w:rsidP="003F356C">
      <w:pPr>
        <w:pStyle w:val="a4"/>
        <w:rPr>
          <w:lang w:val="ru-RU"/>
        </w:rPr>
      </w:pPr>
      <w:r w:rsidRPr="00E72294">
        <w:rPr>
          <w:lang w:val="ru-RU"/>
        </w:rPr>
        <w:t>УДК 330</w:t>
      </w:r>
    </w:p>
    <w:p w:rsidR="003F356C" w:rsidRPr="00E72294" w:rsidRDefault="003F356C" w:rsidP="003F356C">
      <w:pPr>
        <w:pStyle w:val="doi"/>
        <w:rPr>
          <w:lang w:val="ru-RU"/>
        </w:rPr>
      </w:pPr>
      <w:proofErr w:type="spellStart"/>
      <w:proofErr w:type="gramStart"/>
      <w:r>
        <w:t>doi</w:t>
      </w:r>
      <w:proofErr w:type="spellEnd"/>
      <w:proofErr w:type="gramEnd"/>
      <w:r w:rsidRPr="00E72294">
        <w:rPr>
          <w:lang w:val="ru-RU"/>
        </w:rPr>
        <w:t>: 10.47576/2949-1894.2026.8.8.018</w:t>
      </w:r>
    </w:p>
    <w:p w:rsidR="003F356C" w:rsidRDefault="003F356C" w:rsidP="003F356C">
      <w:pPr>
        <w:pStyle w:val="a5"/>
      </w:pPr>
      <w:r>
        <w:t>Цифровые данные как стратегический ресурс инновационного развития платформенных экосистем</w:t>
      </w:r>
    </w:p>
    <w:p w:rsidR="003F356C" w:rsidRDefault="003F356C" w:rsidP="003F356C">
      <w:pPr>
        <w:pStyle w:val="a6"/>
      </w:pPr>
      <w:r>
        <w:t xml:space="preserve">Дьячков Константин Владимирович </w:t>
      </w:r>
    </w:p>
    <w:p w:rsidR="003F356C" w:rsidRDefault="003F356C" w:rsidP="003F356C">
      <w:pPr>
        <w:pStyle w:val="a7"/>
      </w:pPr>
      <w:r>
        <w:t xml:space="preserve">Кабардино-Балкарский научный центр РАН, Нальчик, Россия </w:t>
      </w:r>
    </w:p>
    <w:p w:rsidR="003F356C" w:rsidRDefault="003F356C" w:rsidP="003F356C">
      <w:pPr>
        <w:pStyle w:val="a6"/>
      </w:pPr>
      <w:proofErr w:type="spellStart"/>
      <w:r>
        <w:t>Шогенова</w:t>
      </w:r>
      <w:proofErr w:type="spellEnd"/>
      <w:r>
        <w:t xml:space="preserve"> </w:t>
      </w:r>
      <w:proofErr w:type="spellStart"/>
      <w:r>
        <w:t>Фатимат</w:t>
      </w:r>
      <w:proofErr w:type="spellEnd"/>
      <w:r>
        <w:t xml:space="preserve"> Борисовна </w:t>
      </w:r>
    </w:p>
    <w:p w:rsidR="003F356C" w:rsidRDefault="003F356C" w:rsidP="003F356C">
      <w:pPr>
        <w:pStyle w:val="a7"/>
      </w:pPr>
      <w:r>
        <w:t xml:space="preserve">Кабардино-Балкарский государственный университет имени Х. М. </w:t>
      </w:r>
      <w:proofErr w:type="spellStart"/>
      <w:r>
        <w:t>Бербекова</w:t>
      </w:r>
      <w:proofErr w:type="spellEnd"/>
      <w:r>
        <w:t>, Нальчик, Россия</w:t>
      </w:r>
    </w:p>
    <w:p w:rsidR="003F356C" w:rsidRDefault="003F356C" w:rsidP="003F356C">
      <w:pPr>
        <w:pStyle w:val="a9"/>
      </w:pPr>
      <w:r>
        <w:t>Аннотация</w:t>
      </w:r>
    </w:p>
    <w:p w:rsidR="003F356C" w:rsidRDefault="003F356C" w:rsidP="003F356C">
      <w:pPr>
        <w:pStyle w:val="a8"/>
      </w:pPr>
      <w:r>
        <w:t xml:space="preserve">В статье исследуется роль цифровых данных как стратегического ресурса инновационного развития платформенных экосистем. Обосновано, что в условиях цифровой экономики данные перестают выполнять исключительно информационную </w:t>
      </w:r>
      <w:proofErr w:type="gramStart"/>
      <w:r>
        <w:t>функцию</w:t>
      </w:r>
      <w:proofErr w:type="gramEnd"/>
      <w:r>
        <w:t xml:space="preserve"> и становятся самостоятельным экономическим активом, определяющим эффективность инновационных процессов, конкурентоспособность платформ и динамику технологического развития. Проведен анализ существующих научных подходов к исследованию данных, цифровых платформ и платформенных экосистем, выявлены ограничения традиционных представлений о данных как вспомогательном ресурсе цифровизации. Предложено авторское определение цифровых данных как стратегического ресурса платформенной экосистемы, раскрывающее их роль в формировании инновационной ценности посредством алгоритмической обработки, сетевых эффектов и кооперации участников цифровой экономики. Разработана концептуальная модель формирования инновационной ценности цифровых данных, отражающая последовательность преобразования цифровой информации в новые знания, технологические решения и </w:t>
      </w:r>
      <w:proofErr w:type="spellStart"/>
      <w:r>
        <w:t>коммерциализируемые</w:t>
      </w:r>
      <w:proofErr w:type="spellEnd"/>
      <w:r>
        <w:t xml:space="preserve"> инновации. Предложен </w:t>
      </w:r>
      <w:proofErr w:type="gramStart"/>
      <w:r>
        <w:t>методический подход</w:t>
      </w:r>
      <w:proofErr w:type="gramEnd"/>
      <w:r>
        <w:t xml:space="preserve"> к количественной оценке стратегической роли данных на основе интегрального индекса стратегической ценности данных. Сделан вывод, что повышение эффективности инновационной политики должно быть связано не только с развитием </w:t>
      </w:r>
      <w:r>
        <w:lastRenderedPageBreak/>
        <w:t>цифровой инфраструктуры, но и с совершенствованием механизмов управления данными как ключевым стратегическим ресурсом платформенной экономики.</w:t>
      </w:r>
    </w:p>
    <w:p w:rsidR="003F356C" w:rsidRDefault="003F356C" w:rsidP="003F356C">
      <w:pPr>
        <w:pStyle w:val="a9"/>
      </w:pPr>
      <w:r>
        <w:t xml:space="preserve">Ключевые слова: </w:t>
      </w:r>
    </w:p>
    <w:p w:rsidR="003F356C" w:rsidRDefault="003F356C" w:rsidP="003F356C">
      <w:pPr>
        <w:pStyle w:val="a8"/>
      </w:pPr>
      <w:proofErr w:type="gramStart"/>
      <w:r>
        <w:t>цифровые данные; платформенные экосистемы; цифровые платформы; инновационная экономика; большие данные; инновационная активность; цифровая трансформация; стратегический ресурс; искусственный интеллект.</w:t>
      </w:r>
      <w:proofErr w:type="gramEnd"/>
    </w:p>
    <w:p w:rsidR="003F356C" w:rsidRDefault="003F356C" w:rsidP="003F356C">
      <w:pPr>
        <w:pStyle w:val="a9"/>
      </w:pPr>
      <w:r>
        <w:t>Для цитирования:</w:t>
      </w:r>
    </w:p>
    <w:p w:rsidR="003F356C" w:rsidRDefault="003F356C" w:rsidP="003F356C">
      <w:pPr>
        <w:pStyle w:val="aa"/>
      </w:pPr>
      <w:r>
        <w:t xml:space="preserve">Дьячков К. В., </w:t>
      </w:r>
      <w:proofErr w:type="spellStart"/>
      <w:r>
        <w:t>Шогенова</w:t>
      </w:r>
      <w:proofErr w:type="spellEnd"/>
      <w:r>
        <w:t xml:space="preserve"> Ф. Б. Цифровые данные как стратегический ресурс инновационного развития платформенных экосистем // Инновационная экономика: информация, аналитика, прогнозы. – 2026. – № 8. – С. 158–167. https://doi.org/10.47576/2949-1894.2026.8.8.018.</w:t>
      </w:r>
    </w:p>
    <w:p w:rsidR="003F356C" w:rsidRDefault="003F356C" w:rsidP="003F356C">
      <w:pPr>
        <w:pStyle w:val="original"/>
      </w:pPr>
      <w:r>
        <w:t>Original article</w:t>
      </w:r>
    </w:p>
    <w:p w:rsidR="003F356C" w:rsidRPr="003F356C" w:rsidRDefault="003F356C" w:rsidP="003F356C">
      <w:pPr>
        <w:pStyle w:val="a5"/>
        <w:rPr>
          <w:lang w:val="en-US"/>
        </w:rPr>
      </w:pPr>
      <w:r w:rsidRPr="003F356C">
        <w:rPr>
          <w:lang w:val="en-US"/>
        </w:rPr>
        <w:t xml:space="preserve">Digital data as a strategic resource </w:t>
      </w:r>
      <w:r w:rsidRPr="003F356C">
        <w:rPr>
          <w:lang w:val="en-US"/>
        </w:rPr>
        <w:br/>
        <w:t>for the innovative development of platform ecosystems</w:t>
      </w:r>
    </w:p>
    <w:p w:rsidR="003F356C" w:rsidRPr="003F356C" w:rsidRDefault="003F356C" w:rsidP="003F356C">
      <w:pPr>
        <w:pStyle w:val="a6"/>
        <w:rPr>
          <w:lang w:val="en-US"/>
        </w:rPr>
      </w:pPr>
      <w:proofErr w:type="spellStart"/>
      <w:r w:rsidRPr="003F356C">
        <w:rPr>
          <w:lang w:val="en-US"/>
        </w:rPr>
        <w:t>Dyatkov</w:t>
      </w:r>
      <w:proofErr w:type="spellEnd"/>
      <w:r w:rsidRPr="003F356C">
        <w:rPr>
          <w:lang w:val="en-US"/>
        </w:rPr>
        <w:t xml:space="preserve"> Konstantin V. </w:t>
      </w:r>
    </w:p>
    <w:p w:rsidR="003F356C" w:rsidRPr="003F356C" w:rsidRDefault="003F356C" w:rsidP="003F356C">
      <w:pPr>
        <w:pStyle w:val="a7"/>
        <w:rPr>
          <w:lang w:val="en-US"/>
        </w:rPr>
      </w:pPr>
      <w:proofErr w:type="spellStart"/>
      <w:r w:rsidRPr="003F356C">
        <w:rPr>
          <w:lang w:val="en-US"/>
        </w:rPr>
        <w:t>Kabardino-Balkarian</w:t>
      </w:r>
      <w:proofErr w:type="spellEnd"/>
      <w:r w:rsidRPr="003F356C">
        <w:rPr>
          <w:lang w:val="en-US"/>
        </w:rPr>
        <w:t xml:space="preserve"> Scientific Center of the Russian Academy of Sciences, </w:t>
      </w:r>
      <w:r w:rsidRPr="003F356C">
        <w:rPr>
          <w:lang w:val="en-US"/>
        </w:rPr>
        <w:br/>
        <w:t>Nalchik, Russia</w:t>
      </w:r>
    </w:p>
    <w:p w:rsidR="003F356C" w:rsidRPr="003F356C" w:rsidRDefault="003F356C" w:rsidP="003F356C">
      <w:pPr>
        <w:pStyle w:val="a6"/>
        <w:rPr>
          <w:lang w:val="en-US"/>
        </w:rPr>
      </w:pPr>
      <w:proofErr w:type="spellStart"/>
      <w:r w:rsidRPr="003F356C">
        <w:rPr>
          <w:lang w:val="en-US"/>
        </w:rPr>
        <w:t>Shogenova</w:t>
      </w:r>
      <w:proofErr w:type="spellEnd"/>
      <w:r w:rsidRPr="003F356C">
        <w:rPr>
          <w:lang w:val="en-US"/>
        </w:rPr>
        <w:t xml:space="preserve"> </w:t>
      </w:r>
      <w:proofErr w:type="spellStart"/>
      <w:r w:rsidRPr="003F356C">
        <w:rPr>
          <w:lang w:val="en-US"/>
        </w:rPr>
        <w:t>Fatimat</w:t>
      </w:r>
      <w:proofErr w:type="spellEnd"/>
      <w:r w:rsidRPr="003F356C">
        <w:rPr>
          <w:lang w:val="en-US"/>
        </w:rPr>
        <w:t xml:space="preserve"> B. </w:t>
      </w:r>
    </w:p>
    <w:p w:rsidR="003F356C" w:rsidRPr="003F356C" w:rsidRDefault="003F356C" w:rsidP="003F356C">
      <w:pPr>
        <w:pStyle w:val="a7"/>
        <w:rPr>
          <w:lang w:val="en-US"/>
        </w:rPr>
      </w:pPr>
      <w:proofErr w:type="spellStart"/>
      <w:r w:rsidRPr="003F356C">
        <w:rPr>
          <w:lang w:val="en-US"/>
        </w:rPr>
        <w:t>Kabardino-Balkarian</w:t>
      </w:r>
      <w:proofErr w:type="spellEnd"/>
      <w:r w:rsidRPr="003F356C">
        <w:rPr>
          <w:lang w:val="en-US"/>
        </w:rPr>
        <w:t xml:space="preserve"> State University named after </w:t>
      </w:r>
      <w:proofErr w:type="spellStart"/>
      <w:r w:rsidRPr="003F356C">
        <w:rPr>
          <w:lang w:val="en-US"/>
        </w:rPr>
        <w:t>Kh</w:t>
      </w:r>
      <w:proofErr w:type="spellEnd"/>
      <w:r w:rsidRPr="003F356C">
        <w:rPr>
          <w:lang w:val="en-US"/>
        </w:rPr>
        <w:t>. M. </w:t>
      </w:r>
      <w:proofErr w:type="spellStart"/>
      <w:r w:rsidRPr="003F356C">
        <w:rPr>
          <w:lang w:val="en-US"/>
        </w:rPr>
        <w:t>Berbekov</w:t>
      </w:r>
      <w:proofErr w:type="spellEnd"/>
      <w:r w:rsidRPr="003F356C">
        <w:rPr>
          <w:lang w:val="en-US"/>
        </w:rPr>
        <w:t>, Nalchik, Russia</w:t>
      </w:r>
    </w:p>
    <w:p w:rsidR="003F356C" w:rsidRPr="003F356C" w:rsidRDefault="003F356C" w:rsidP="003F356C">
      <w:pPr>
        <w:pStyle w:val="a9"/>
        <w:rPr>
          <w:lang w:val="en-US"/>
        </w:rPr>
      </w:pPr>
      <w:r w:rsidRPr="003F356C">
        <w:rPr>
          <w:lang w:val="en-US"/>
        </w:rPr>
        <w:t>Abstract</w:t>
      </w:r>
    </w:p>
    <w:p w:rsidR="003F356C" w:rsidRPr="003F356C" w:rsidRDefault="003F356C" w:rsidP="003F356C">
      <w:pPr>
        <w:pStyle w:val="a8"/>
        <w:rPr>
          <w:lang w:val="en-US"/>
        </w:rPr>
      </w:pPr>
      <w:r w:rsidRPr="003F356C">
        <w:rPr>
          <w:lang w:val="en-US"/>
        </w:rPr>
        <w:t xml:space="preserve">This article examines the role of digital data as a strategic resource for the innovative development of platform ecosystems. It is substantiated that in the digital economy, data ceases to perform an exclusively informational function and becomes an independent economic asset that determines the effectiveness of innovation processes, the competitiveness of platforms, and the dynamics of technological development. An analysis of existing scientific approaches to the study of data, digital platforms, and platform ecosystems is conducted, identifying the limitations of traditional concepts of data as an auxiliary resource for digitalization. The author proposes a definition of digital data as a strategic resource for a platform ecosystem, revealing their role in the formation of innovative value through algorithmic processing, network effects, and cooperation between participants in the digital economy. A conceptual model for the formation of the innovative value of digital data has been developed, reflecting the sequence of transformation of digital information into new knowledge, technological solutions, and </w:t>
      </w:r>
      <w:proofErr w:type="spellStart"/>
      <w:r w:rsidRPr="003F356C">
        <w:rPr>
          <w:lang w:val="en-US"/>
        </w:rPr>
        <w:t>commercializable</w:t>
      </w:r>
      <w:proofErr w:type="spellEnd"/>
      <w:r w:rsidRPr="003F356C">
        <w:rPr>
          <w:lang w:val="en-US"/>
        </w:rPr>
        <w:t xml:space="preserve"> innovations. A methodological approach to the quantitative assessment of the strategic role of data is proposed based on the integral index of the strategic value of data. It is concluded that improving the effectiveness of innovation policy should be linked not only to the development of digital infrastructure but also to improving data management mechanisms as a key strategic resource of the platform economy.</w:t>
      </w:r>
    </w:p>
    <w:p w:rsidR="003F356C" w:rsidRPr="003F356C" w:rsidRDefault="003F356C" w:rsidP="003F356C">
      <w:pPr>
        <w:pStyle w:val="a9"/>
        <w:rPr>
          <w:lang w:val="en-US"/>
        </w:rPr>
      </w:pPr>
      <w:r w:rsidRPr="003F356C">
        <w:rPr>
          <w:lang w:val="en-US"/>
        </w:rPr>
        <w:t xml:space="preserve">Keywords: </w:t>
      </w:r>
    </w:p>
    <w:p w:rsidR="003F356C" w:rsidRPr="003F356C" w:rsidRDefault="003F356C" w:rsidP="003F356C">
      <w:pPr>
        <w:pStyle w:val="a8"/>
        <w:rPr>
          <w:lang w:val="en-US"/>
        </w:rPr>
      </w:pPr>
      <w:r w:rsidRPr="003F356C">
        <w:rPr>
          <w:lang w:val="en-US"/>
        </w:rPr>
        <w:t>digital data; platform ecosystems; digital platforms; innovation economy; big data; innovation activity; digital transformation; strategic resource; artificial intelligence.</w:t>
      </w:r>
    </w:p>
    <w:p w:rsidR="003F356C" w:rsidRPr="003F356C" w:rsidRDefault="003F356C" w:rsidP="003F356C">
      <w:pPr>
        <w:pStyle w:val="a9"/>
        <w:rPr>
          <w:lang w:val="en-US"/>
        </w:rPr>
      </w:pPr>
      <w:r w:rsidRPr="003F356C">
        <w:rPr>
          <w:lang w:val="en-US"/>
        </w:rPr>
        <w:t xml:space="preserve">For citation: </w:t>
      </w:r>
    </w:p>
    <w:p w:rsidR="003F356C" w:rsidRPr="003F356C" w:rsidRDefault="003F356C" w:rsidP="003F356C">
      <w:pPr>
        <w:pStyle w:val="forcitation"/>
        <w:rPr>
          <w:lang w:val="en-US"/>
        </w:rPr>
      </w:pPr>
      <w:proofErr w:type="spellStart"/>
      <w:r w:rsidRPr="003F356C">
        <w:rPr>
          <w:lang w:val="en-US"/>
        </w:rPr>
        <w:t>Dyatkov</w:t>
      </w:r>
      <w:proofErr w:type="spellEnd"/>
      <w:r w:rsidRPr="003F356C">
        <w:rPr>
          <w:lang w:val="en-US"/>
        </w:rPr>
        <w:t xml:space="preserve"> K. V., </w:t>
      </w:r>
      <w:proofErr w:type="spellStart"/>
      <w:r w:rsidRPr="003F356C">
        <w:rPr>
          <w:lang w:val="en-US"/>
        </w:rPr>
        <w:t>Shogenova</w:t>
      </w:r>
      <w:proofErr w:type="spellEnd"/>
      <w:r w:rsidRPr="003F356C">
        <w:rPr>
          <w:lang w:val="en-US"/>
        </w:rPr>
        <w:t xml:space="preserve"> F. B. Digital data as a strategic resource for the innovative development of platform ecosystems. </w:t>
      </w:r>
      <w:r w:rsidRPr="003F356C">
        <w:rPr>
          <w:i/>
          <w:iCs/>
          <w:lang w:val="en-US"/>
        </w:rPr>
        <w:t>Innovative economy: information, analysis, prognoses</w:t>
      </w:r>
      <w:r w:rsidRPr="003F356C">
        <w:rPr>
          <w:lang w:val="en-US"/>
        </w:rPr>
        <w:t xml:space="preserve">, 2026, no. 8, </w:t>
      </w:r>
      <w:r w:rsidRPr="003F356C">
        <w:rPr>
          <w:lang w:val="en-US"/>
        </w:rPr>
        <w:br/>
        <w:t>pp. 158–167. https://doi.org/10.47576/2949-1894.2026.8.8.018.</w:t>
      </w:r>
    </w:p>
    <w:p w:rsidR="00E72294" w:rsidRPr="00861BE2" w:rsidRDefault="00E72294" w:rsidP="00E72294">
      <w:pPr>
        <w:pStyle w:val="a3"/>
        <w:rPr>
          <w:lang w:val="ru-RU"/>
        </w:rPr>
      </w:pPr>
      <w:r w:rsidRPr="00861BE2">
        <w:rPr>
          <w:lang w:val="ru-RU"/>
        </w:rPr>
        <w:t>Научная статья</w:t>
      </w:r>
    </w:p>
    <w:p w:rsidR="00E72294" w:rsidRPr="00861BE2" w:rsidRDefault="00E72294" w:rsidP="00E72294">
      <w:pPr>
        <w:pStyle w:val="a4"/>
        <w:rPr>
          <w:lang w:val="ru-RU"/>
        </w:rPr>
      </w:pPr>
      <w:r w:rsidRPr="00861BE2">
        <w:rPr>
          <w:lang w:val="ru-RU"/>
        </w:rPr>
        <w:t>УДК 338</w:t>
      </w:r>
    </w:p>
    <w:p w:rsidR="00E72294" w:rsidRPr="00861BE2" w:rsidRDefault="00E72294" w:rsidP="00E72294">
      <w:pPr>
        <w:pStyle w:val="doi"/>
        <w:rPr>
          <w:lang w:val="ru-RU"/>
        </w:rPr>
      </w:pPr>
      <w:proofErr w:type="spellStart"/>
      <w:proofErr w:type="gramStart"/>
      <w:r>
        <w:t>doi</w:t>
      </w:r>
      <w:proofErr w:type="spellEnd"/>
      <w:proofErr w:type="gramEnd"/>
      <w:r w:rsidRPr="00861BE2">
        <w:rPr>
          <w:lang w:val="ru-RU"/>
        </w:rPr>
        <w:t>: 10.47576/2949-1894.2026.8.8.019</w:t>
      </w:r>
    </w:p>
    <w:p w:rsidR="00E72294" w:rsidRDefault="00E72294" w:rsidP="00E72294">
      <w:pPr>
        <w:pStyle w:val="a5"/>
      </w:pPr>
      <w:r>
        <w:lastRenderedPageBreak/>
        <w:t xml:space="preserve">Система непрерывного </w:t>
      </w:r>
      <w:proofErr w:type="gramStart"/>
      <w:r>
        <w:t xml:space="preserve">мониторинга обеспечения эффективности </w:t>
      </w:r>
      <w:r>
        <w:br/>
        <w:t>бизнес-процессов гостиничного предприятия</w:t>
      </w:r>
      <w:proofErr w:type="gramEnd"/>
      <w:r>
        <w:t xml:space="preserve"> с двухканальным контуром обратной связи</w:t>
      </w:r>
    </w:p>
    <w:p w:rsidR="00E72294" w:rsidRDefault="00E72294" w:rsidP="00E72294">
      <w:pPr>
        <w:pStyle w:val="a6"/>
      </w:pPr>
      <w:proofErr w:type="spellStart"/>
      <w:r>
        <w:t>Енова</w:t>
      </w:r>
      <w:proofErr w:type="spellEnd"/>
      <w:r>
        <w:t xml:space="preserve"> Алена Юрьевна  </w:t>
      </w:r>
    </w:p>
    <w:p w:rsidR="00E72294" w:rsidRDefault="00E72294" w:rsidP="00E72294">
      <w:pPr>
        <w:pStyle w:val="a7"/>
      </w:pPr>
      <w:r>
        <w:t>Санкт-Петербургский университет технологий управления и экономики</w:t>
      </w:r>
      <w:r>
        <w:br/>
        <w:t>Санкт-Петербургский государственный экономический университет</w:t>
      </w:r>
      <w:r>
        <w:br/>
        <w:t>Санкт-Петербург, Россия, alena@hotelkit.ru</w:t>
      </w:r>
    </w:p>
    <w:p w:rsidR="00E72294" w:rsidRDefault="00E72294" w:rsidP="00E72294">
      <w:pPr>
        <w:pStyle w:val="a9"/>
      </w:pPr>
      <w:r>
        <w:t>Аннотация</w:t>
      </w:r>
    </w:p>
    <w:p w:rsidR="00E72294" w:rsidRDefault="00E72294" w:rsidP="00E72294">
      <w:pPr>
        <w:pStyle w:val="a8"/>
      </w:pPr>
      <w:r>
        <w:t>В условиях усиления конкуренции в индустрии гостеприимства возрастает значимость оперативного выявления отклонений в бизнес-процессах гостиничного предприятия. В статье предложена авторская модель непрерывного мониторинга обеспечения эффективности бизнес-процессов гостиничного предприятия, ориентированная на отслеживание не достигнутого результата, а условий его обеспечения – состояния процессов, поведения сотрудников и восприятия услуги гостями. Отличительной особенностью модели является двухканальный контур обратной связи, одновременно аккумулирующий сигналы от клиентов и от персонала, в сочетании с трехуровневой архитектурой (стратегический, тактико-оперативный и операционный уровни) и замкнутым циклом принятия решений. Контрольные функции распределены по уровням управления посредством матрицы ответственности. Результаты опроса 120 российских гостиниц показывают, что результативность цифровых инструментов мониторинга обусловлена готовностью персонала: среди гостиниц с высоким уровнем цифровизации значимое улучшение операционных показателей отметили 90 % респондентов.</w:t>
      </w:r>
    </w:p>
    <w:p w:rsidR="00E72294" w:rsidRDefault="00E72294" w:rsidP="00E72294">
      <w:pPr>
        <w:pStyle w:val="a9"/>
      </w:pPr>
      <w:r>
        <w:t xml:space="preserve">Ключевые слова: </w:t>
      </w:r>
    </w:p>
    <w:p w:rsidR="00E72294" w:rsidRDefault="00E72294" w:rsidP="00E72294">
      <w:pPr>
        <w:pStyle w:val="a8"/>
      </w:pPr>
      <w:r>
        <w:t xml:space="preserve">мониторинг бизнес-процессов; гостиничное предприятие; двухканальный контур обратной связи; ключевые показатели эффективности; </w:t>
      </w:r>
      <w:proofErr w:type="spellStart"/>
      <w:r>
        <w:t>контроллинг</w:t>
      </w:r>
      <w:proofErr w:type="spellEnd"/>
      <w:r>
        <w:t xml:space="preserve">; цифровая зрелость; </w:t>
      </w:r>
      <w:proofErr w:type="spellStart"/>
      <w:r>
        <w:t>человекоцентричное</w:t>
      </w:r>
      <w:proofErr w:type="spellEnd"/>
      <w:r>
        <w:t xml:space="preserve"> управление.</w:t>
      </w:r>
    </w:p>
    <w:p w:rsidR="00E72294" w:rsidRDefault="00E72294" w:rsidP="00E72294">
      <w:pPr>
        <w:pStyle w:val="a9"/>
      </w:pPr>
      <w:r>
        <w:t>Для цитирования:</w:t>
      </w:r>
    </w:p>
    <w:p w:rsidR="00E72294" w:rsidRDefault="00E72294" w:rsidP="00E72294">
      <w:pPr>
        <w:pStyle w:val="aa"/>
      </w:pPr>
      <w:proofErr w:type="spellStart"/>
      <w:r>
        <w:t>Енова</w:t>
      </w:r>
      <w:proofErr w:type="spellEnd"/>
      <w:r>
        <w:t xml:space="preserve"> А. Ю. Система непрерывного </w:t>
      </w:r>
      <w:proofErr w:type="gramStart"/>
      <w:r>
        <w:t>мониторинга обеспечения эффективности бизнес-процессов гостиничного предприятия</w:t>
      </w:r>
      <w:proofErr w:type="gramEnd"/>
      <w:r>
        <w:t xml:space="preserve"> с двухканальным контуром обратной связи // Инновационная экономика: информация, аналитика, прогнозы. – 2026. – № 8. – С. 168–175. https://doi.org/10.47576/2949-1894.2026.8.8.019.</w:t>
      </w:r>
    </w:p>
    <w:p w:rsidR="00E72294" w:rsidRDefault="00E72294" w:rsidP="00E72294">
      <w:pPr>
        <w:pStyle w:val="original"/>
      </w:pPr>
      <w:r>
        <w:t>Original article</w:t>
      </w:r>
    </w:p>
    <w:p w:rsidR="00E72294" w:rsidRPr="00E72294" w:rsidRDefault="00E72294" w:rsidP="00E72294">
      <w:pPr>
        <w:pStyle w:val="a5"/>
        <w:rPr>
          <w:lang w:val="en-US"/>
        </w:rPr>
      </w:pPr>
      <w:r w:rsidRPr="00E72294">
        <w:rPr>
          <w:lang w:val="en-US"/>
        </w:rPr>
        <w:t>A continuous monitoring system for the effectiveness of hotel business processes with a dual-channel feedback loop</w:t>
      </w:r>
    </w:p>
    <w:p w:rsidR="00E72294" w:rsidRPr="00E72294" w:rsidRDefault="00E72294" w:rsidP="00E72294">
      <w:pPr>
        <w:pStyle w:val="a6"/>
        <w:rPr>
          <w:lang w:val="en-US"/>
        </w:rPr>
      </w:pPr>
      <w:r w:rsidRPr="00E72294">
        <w:rPr>
          <w:lang w:val="en-US"/>
        </w:rPr>
        <w:t xml:space="preserve">Enova </w:t>
      </w:r>
      <w:proofErr w:type="spellStart"/>
      <w:r w:rsidRPr="00E72294">
        <w:rPr>
          <w:lang w:val="en-US"/>
        </w:rPr>
        <w:t>Alena</w:t>
      </w:r>
      <w:proofErr w:type="spellEnd"/>
      <w:r w:rsidRPr="00E72294">
        <w:rPr>
          <w:lang w:val="en-US"/>
        </w:rPr>
        <w:t xml:space="preserve"> Yu. </w:t>
      </w:r>
    </w:p>
    <w:p w:rsidR="00E72294" w:rsidRPr="00E72294" w:rsidRDefault="00E72294" w:rsidP="00E72294">
      <w:pPr>
        <w:pStyle w:val="a7"/>
        <w:rPr>
          <w:lang w:val="en-US"/>
        </w:rPr>
      </w:pPr>
      <w:r w:rsidRPr="00E72294">
        <w:rPr>
          <w:lang w:val="en-US"/>
        </w:rPr>
        <w:t>Saint Petersburg University of Management Technologies and Economics</w:t>
      </w:r>
      <w:r w:rsidRPr="00E72294">
        <w:rPr>
          <w:lang w:val="en-US"/>
        </w:rPr>
        <w:br/>
        <w:t>Saint Petersburg State University of Economics</w:t>
      </w:r>
      <w:r w:rsidRPr="00E72294">
        <w:rPr>
          <w:lang w:val="en-US"/>
        </w:rPr>
        <w:br/>
        <w:t>Saint Petersburg, Russia, alena@hotelkit.ru</w:t>
      </w:r>
    </w:p>
    <w:p w:rsidR="00E72294" w:rsidRPr="00E72294" w:rsidRDefault="00E72294" w:rsidP="00E72294">
      <w:pPr>
        <w:pStyle w:val="a9"/>
        <w:rPr>
          <w:lang w:val="en-US"/>
        </w:rPr>
      </w:pPr>
      <w:r w:rsidRPr="00E72294">
        <w:rPr>
          <w:lang w:val="en-US"/>
        </w:rPr>
        <w:t>Abstract</w:t>
      </w:r>
    </w:p>
    <w:p w:rsidR="00E72294" w:rsidRPr="00E72294" w:rsidRDefault="00E72294" w:rsidP="00E72294">
      <w:pPr>
        <w:pStyle w:val="a8"/>
        <w:rPr>
          <w:lang w:val="en-US"/>
        </w:rPr>
      </w:pPr>
      <w:r w:rsidRPr="00E72294">
        <w:rPr>
          <w:lang w:val="en-US"/>
        </w:rPr>
        <w:t xml:space="preserve">Intensifying competition in the hospitality industry increases the importance of timely detection of deviations in hotel business processes. The article proposes an original model for the continuous monitoring of the effectiveness of hotel business processes, focused not on the result already achieved but on the conditions of its provision – the state of processes, the </w:t>
      </w:r>
      <w:proofErr w:type="spellStart"/>
      <w:r w:rsidRPr="00E72294">
        <w:rPr>
          <w:lang w:val="en-US"/>
        </w:rPr>
        <w:t>behaviour</w:t>
      </w:r>
      <w:proofErr w:type="spellEnd"/>
      <w:r w:rsidRPr="00E72294">
        <w:rPr>
          <w:lang w:val="en-US"/>
        </w:rPr>
        <w:t xml:space="preserve"> of staff, and guests’ </w:t>
      </w:r>
      <w:r w:rsidRPr="00E72294">
        <w:rPr>
          <w:lang w:val="en-US"/>
        </w:rPr>
        <w:lastRenderedPageBreak/>
        <w:t xml:space="preserve">perception of the service. A distinctive feature of the model is a dual-channel feedback loop that simultaneously accumulates signals from clients and from personnel, combined with </w:t>
      </w:r>
      <w:proofErr w:type="gramStart"/>
      <w:r w:rsidRPr="00E72294">
        <w:rPr>
          <w:lang w:val="en-US"/>
        </w:rPr>
        <w:t>a three</w:t>
      </w:r>
      <w:proofErr w:type="gramEnd"/>
      <w:r w:rsidRPr="00E72294">
        <w:rPr>
          <w:lang w:val="en-US"/>
        </w:rPr>
        <w:t xml:space="preserve">-level architecture (strategic, tactical-operational, and operational) and a closed decision-making cycle. Control functions are distributed across management levels through a responsibility matrix. A survey of 120 Russian hotels shows that the effectiveness of digital monitoring tools is conditioned by the readiness of personnel: among hotels with a high level of </w:t>
      </w:r>
      <w:proofErr w:type="spellStart"/>
      <w:r w:rsidRPr="00E72294">
        <w:rPr>
          <w:lang w:val="en-US"/>
        </w:rPr>
        <w:t>digitalisation</w:t>
      </w:r>
      <w:proofErr w:type="spellEnd"/>
      <w:r w:rsidRPr="00E72294">
        <w:rPr>
          <w:lang w:val="en-US"/>
        </w:rPr>
        <w:t>, 90 % of respondents reported a significant improvement in operational indicators.</w:t>
      </w:r>
    </w:p>
    <w:p w:rsidR="00E72294" w:rsidRPr="00E72294" w:rsidRDefault="00E72294" w:rsidP="00E72294">
      <w:pPr>
        <w:pStyle w:val="a9"/>
        <w:rPr>
          <w:lang w:val="en-US"/>
        </w:rPr>
      </w:pPr>
      <w:r w:rsidRPr="00E72294">
        <w:rPr>
          <w:lang w:val="en-US"/>
        </w:rPr>
        <w:t xml:space="preserve">Keywords: </w:t>
      </w:r>
    </w:p>
    <w:p w:rsidR="00E72294" w:rsidRPr="00E72294" w:rsidRDefault="00E72294" w:rsidP="00E72294">
      <w:pPr>
        <w:pStyle w:val="a8"/>
        <w:rPr>
          <w:lang w:val="en-US"/>
        </w:rPr>
      </w:pPr>
      <w:proofErr w:type="gramStart"/>
      <w:r w:rsidRPr="00E72294">
        <w:rPr>
          <w:lang w:val="en-US"/>
        </w:rPr>
        <w:t>business</w:t>
      </w:r>
      <w:proofErr w:type="gramEnd"/>
      <w:r w:rsidRPr="00E72294">
        <w:rPr>
          <w:lang w:val="en-US"/>
        </w:rPr>
        <w:t xml:space="preserve"> process monitoring; hotel enterprise; dual-channel feedback loop; key performance indicators; controlling; digital maturity; human-centric management.</w:t>
      </w:r>
    </w:p>
    <w:p w:rsidR="00E72294" w:rsidRPr="00E72294" w:rsidRDefault="00E72294" w:rsidP="00E72294">
      <w:pPr>
        <w:pStyle w:val="a9"/>
        <w:rPr>
          <w:lang w:val="en-US"/>
        </w:rPr>
      </w:pPr>
      <w:r w:rsidRPr="00E72294">
        <w:rPr>
          <w:lang w:val="en-US"/>
        </w:rPr>
        <w:t xml:space="preserve">For citation: </w:t>
      </w:r>
    </w:p>
    <w:p w:rsidR="00E72294" w:rsidRPr="00E72294" w:rsidRDefault="00E72294" w:rsidP="00E72294">
      <w:pPr>
        <w:pStyle w:val="forcitation"/>
        <w:rPr>
          <w:lang w:val="en-US"/>
        </w:rPr>
      </w:pPr>
      <w:r w:rsidRPr="00E72294">
        <w:rPr>
          <w:lang w:val="en-US"/>
        </w:rPr>
        <w:t>Enova A. Yu.  A continuous monitoring system for the effectiveness of hotel business processes with a dual-channel feedback loop</w:t>
      </w:r>
      <w:r w:rsidRPr="00E72294">
        <w:rPr>
          <w:i/>
          <w:iCs/>
          <w:lang w:val="en-US"/>
        </w:rPr>
        <w:t xml:space="preserve">. Innovative economy: information, analysis, prognoses, </w:t>
      </w:r>
      <w:r w:rsidRPr="00E72294">
        <w:rPr>
          <w:lang w:val="en-US"/>
        </w:rPr>
        <w:t>2026, no. 8, pp. 168–175. https://doi.org/10.47576/2949-1894.2026.8.8.019.</w:t>
      </w:r>
    </w:p>
    <w:p w:rsidR="00861BE2" w:rsidRPr="00861BE2" w:rsidRDefault="00861BE2" w:rsidP="00861BE2">
      <w:pPr>
        <w:pStyle w:val="a3"/>
        <w:rPr>
          <w:lang w:val="ru-RU"/>
        </w:rPr>
      </w:pPr>
      <w:r w:rsidRPr="00861BE2">
        <w:rPr>
          <w:lang w:val="ru-RU"/>
        </w:rPr>
        <w:t>Научная статья</w:t>
      </w:r>
    </w:p>
    <w:p w:rsidR="00861BE2" w:rsidRPr="00861BE2" w:rsidRDefault="00861BE2" w:rsidP="00861BE2">
      <w:pPr>
        <w:pStyle w:val="a4"/>
        <w:rPr>
          <w:lang w:val="ru-RU"/>
        </w:rPr>
      </w:pPr>
      <w:r w:rsidRPr="00861BE2">
        <w:rPr>
          <w:lang w:val="ru-RU"/>
        </w:rPr>
        <w:t>УДК 330</w:t>
      </w:r>
    </w:p>
    <w:p w:rsidR="00861BE2" w:rsidRPr="00861BE2" w:rsidRDefault="00861BE2" w:rsidP="00861BE2">
      <w:pPr>
        <w:pStyle w:val="doi"/>
        <w:rPr>
          <w:lang w:val="ru-RU"/>
        </w:rPr>
      </w:pPr>
      <w:proofErr w:type="spellStart"/>
      <w:proofErr w:type="gramStart"/>
      <w:r>
        <w:t>doi</w:t>
      </w:r>
      <w:proofErr w:type="spellEnd"/>
      <w:proofErr w:type="gramEnd"/>
      <w:r w:rsidRPr="00861BE2">
        <w:rPr>
          <w:lang w:val="ru-RU"/>
        </w:rPr>
        <w:t>: 10.47576/2949-1894.2026.8.8.020</w:t>
      </w:r>
    </w:p>
    <w:p w:rsidR="00861BE2" w:rsidRDefault="00861BE2" w:rsidP="00861BE2">
      <w:pPr>
        <w:pStyle w:val="a5"/>
      </w:pPr>
      <w:r>
        <w:t>Модели инновационного роста в экономике данных</w:t>
      </w:r>
    </w:p>
    <w:p w:rsidR="00861BE2" w:rsidRDefault="00861BE2" w:rsidP="00861BE2">
      <w:pPr>
        <w:pStyle w:val="a6"/>
      </w:pPr>
      <w:r>
        <w:t xml:space="preserve">Абдуллаев </w:t>
      </w:r>
      <w:proofErr w:type="spellStart"/>
      <w:r>
        <w:t>Мурад</w:t>
      </w:r>
      <w:proofErr w:type="spellEnd"/>
      <w:r>
        <w:t xml:space="preserve"> Фархад </w:t>
      </w:r>
      <w:proofErr w:type="spellStart"/>
      <w:r>
        <w:t>оглы</w:t>
      </w:r>
      <w:proofErr w:type="spellEnd"/>
      <w:r>
        <w:t xml:space="preserve"> </w:t>
      </w:r>
    </w:p>
    <w:p w:rsidR="00861BE2" w:rsidRDefault="00861BE2" w:rsidP="00861BE2">
      <w:pPr>
        <w:pStyle w:val="a7"/>
      </w:pPr>
      <w:r>
        <w:t>Институт мировой экономики, Дербент, Россия,</w:t>
      </w:r>
      <w:r>
        <w:br/>
        <w:t>murad.abdullayev2000@gmail.com</w:t>
      </w:r>
    </w:p>
    <w:p w:rsidR="00861BE2" w:rsidRDefault="00861BE2" w:rsidP="00861BE2">
      <w:pPr>
        <w:pStyle w:val="a9"/>
      </w:pPr>
      <w:r>
        <w:t>Аннотация</w:t>
      </w:r>
    </w:p>
    <w:p w:rsidR="00861BE2" w:rsidRDefault="00861BE2" w:rsidP="00861BE2">
      <w:pPr>
        <w:pStyle w:val="a8"/>
      </w:pPr>
      <w:r>
        <w:t xml:space="preserve">В статье представлена типология моделей инновационного роста в экономике данных, отражающая переход от линейных форм организации инноваций к сетевым, платформенным и </w:t>
      </w:r>
      <w:proofErr w:type="spellStart"/>
      <w:r>
        <w:t>экосистемным</w:t>
      </w:r>
      <w:proofErr w:type="spellEnd"/>
      <w:r>
        <w:t xml:space="preserve"> структурам. </w:t>
      </w:r>
      <w:proofErr w:type="gramStart"/>
      <w:r>
        <w:t>Выделены</w:t>
      </w:r>
      <w:proofErr w:type="gramEnd"/>
      <w:r>
        <w:t xml:space="preserve"> и проанализированы платформенная модель (</w:t>
      </w:r>
      <w:proofErr w:type="spellStart"/>
      <w:r>
        <w:t>Apple</w:t>
      </w:r>
      <w:proofErr w:type="spellEnd"/>
      <w:r>
        <w:t>, Яндекс), сетевая модель (</w:t>
      </w:r>
      <w:proofErr w:type="spellStart"/>
      <w:r>
        <w:t>Linux</w:t>
      </w:r>
      <w:proofErr w:type="spellEnd"/>
      <w:r>
        <w:t xml:space="preserve">, Википедия), </w:t>
      </w:r>
      <w:proofErr w:type="spellStart"/>
      <w:r>
        <w:t>экосистемная</w:t>
      </w:r>
      <w:proofErr w:type="spellEnd"/>
      <w:r>
        <w:t xml:space="preserve"> модель (</w:t>
      </w:r>
      <w:proofErr w:type="spellStart"/>
      <w:r>
        <w:t>Tencent</w:t>
      </w:r>
      <w:proofErr w:type="spellEnd"/>
      <w:r>
        <w:t xml:space="preserve">, </w:t>
      </w:r>
      <w:proofErr w:type="spellStart"/>
      <w:r>
        <w:t>Сбер</w:t>
      </w:r>
      <w:proofErr w:type="spellEnd"/>
      <w:r>
        <w:t xml:space="preserve">) и модель открытых инноваций, дополненная </w:t>
      </w:r>
      <w:proofErr w:type="spellStart"/>
      <w:r>
        <w:t>data-driven</w:t>
      </w:r>
      <w:proofErr w:type="spellEnd"/>
      <w:r>
        <w:t xml:space="preserve"> подходом (</w:t>
      </w:r>
      <w:proofErr w:type="spellStart"/>
      <w:r>
        <w:t>Pfizer</w:t>
      </w:r>
      <w:proofErr w:type="spellEnd"/>
      <w:r>
        <w:t xml:space="preserve">, </w:t>
      </w:r>
      <w:proofErr w:type="spellStart"/>
      <w:r>
        <w:t>Procter</w:t>
      </w:r>
      <w:proofErr w:type="spellEnd"/>
      <w:r>
        <w:t xml:space="preserve"> &amp; </w:t>
      </w:r>
      <w:proofErr w:type="spellStart"/>
      <w:r>
        <w:t>Gamble</w:t>
      </w:r>
      <w:proofErr w:type="spellEnd"/>
      <w:r>
        <w:t xml:space="preserve">). Особое внимание уделено аналитической (предиктивной) модели на примере </w:t>
      </w:r>
      <w:proofErr w:type="spellStart"/>
      <w:r>
        <w:t>Netflix</w:t>
      </w:r>
      <w:proofErr w:type="spellEnd"/>
      <w:r>
        <w:t xml:space="preserve">, </w:t>
      </w:r>
      <w:proofErr w:type="spellStart"/>
      <w:r>
        <w:t>JPMorgan</w:t>
      </w:r>
      <w:proofErr w:type="spellEnd"/>
      <w:r>
        <w:t xml:space="preserve"> </w:t>
      </w:r>
      <w:proofErr w:type="spellStart"/>
      <w:r>
        <w:t>Chase</w:t>
      </w:r>
      <w:proofErr w:type="spellEnd"/>
      <w:r>
        <w:t xml:space="preserve"> и «Северстали», демонстрирующей, как анализ больших данных становится источником инноваций. Исследованы факторы и барьеры реализации данных моделей в России, включая импортозамещение, научный задел и господдержку, с одной стороны, и институциональные проблемы, дефицит финансирования и кадров – с другой. Сделан вывод о необходимости формирования сбалансированной системы, сочетающей развитие крупных платформенных решений с поддержкой сетевых структур и малого инновационного бизнеса.</w:t>
      </w:r>
    </w:p>
    <w:p w:rsidR="00861BE2" w:rsidRDefault="00861BE2" w:rsidP="00861BE2">
      <w:pPr>
        <w:pStyle w:val="a9"/>
      </w:pPr>
      <w:r>
        <w:t xml:space="preserve">Ключевые слова: </w:t>
      </w:r>
    </w:p>
    <w:p w:rsidR="00861BE2" w:rsidRDefault="00861BE2" w:rsidP="00861BE2">
      <w:pPr>
        <w:pStyle w:val="a8"/>
      </w:pPr>
      <w:r>
        <w:t>экономика данных; инновационный рост; модели инноваций; платформенная экономика; данные как актив; сетевые эффекты; экосистемы.</w:t>
      </w:r>
    </w:p>
    <w:p w:rsidR="00861BE2" w:rsidRDefault="00861BE2" w:rsidP="00861BE2">
      <w:pPr>
        <w:pStyle w:val="a9"/>
      </w:pPr>
      <w:r>
        <w:t>Для цитирования:</w:t>
      </w:r>
    </w:p>
    <w:p w:rsidR="00861BE2" w:rsidRDefault="00861BE2" w:rsidP="00861BE2">
      <w:pPr>
        <w:pStyle w:val="aa"/>
      </w:pPr>
      <w:r>
        <w:t>Абдуллаев М. Ф.  Модели инновационного роста в экономике данных // Инновационная экономика: информация, аналитика, прогнозы. – 2026. – № 8. – С. 176–183. https://doi.org/10.47576/2949-1894.2026.8.8.020.</w:t>
      </w:r>
    </w:p>
    <w:p w:rsidR="00861BE2" w:rsidRDefault="00861BE2" w:rsidP="00861BE2">
      <w:pPr>
        <w:pStyle w:val="original"/>
      </w:pPr>
      <w:r>
        <w:t>Original article</w:t>
      </w:r>
    </w:p>
    <w:p w:rsidR="00861BE2" w:rsidRPr="00861BE2" w:rsidRDefault="00861BE2" w:rsidP="00861BE2">
      <w:pPr>
        <w:pStyle w:val="a5"/>
        <w:rPr>
          <w:lang w:val="en-US"/>
        </w:rPr>
      </w:pPr>
      <w:r w:rsidRPr="00861BE2">
        <w:rPr>
          <w:lang w:val="en-US"/>
        </w:rPr>
        <w:t>Models of innovative growth in the data economy</w:t>
      </w:r>
    </w:p>
    <w:p w:rsidR="00861BE2" w:rsidRPr="00861BE2" w:rsidRDefault="00861BE2" w:rsidP="00861BE2">
      <w:pPr>
        <w:pStyle w:val="a6"/>
        <w:rPr>
          <w:lang w:val="en-US"/>
        </w:rPr>
      </w:pPr>
      <w:proofErr w:type="spellStart"/>
      <w:r w:rsidRPr="00861BE2">
        <w:rPr>
          <w:lang w:val="en-US"/>
        </w:rPr>
        <w:lastRenderedPageBreak/>
        <w:t>Abdullaev</w:t>
      </w:r>
      <w:proofErr w:type="spellEnd"/>
      <w:r w:rsidRPr="00861BE2">
        <w:rPr>
          <w:lang w:val="en-US"/>
        </w:rPr>
        <w:t xml:space="preserve"> </w:t>
      </w:r>
      <w:proofErr w:type="spellStart"/>
      <w:r w:rsidRPr="00861BE2">
        <w:rPr>
          <w:lang w:val="en-US"/>
        </w:rPr>
        <w:t>Murad</w:t>
      </w:r>
      <w:proofErr w:type="spellEnd"/>
      <w:r w:rsidRPr="00861BE2">
        <w:rPr>
          <w:lang w:val="en-US"/>
        </w:rPr>
        <w:t xml:space="preserve"> F. </w:t>
      </w:r>
    </w:p>
    <w:p w:rsidR="00861BE2" w:rsidRPr="00861BE2" w:rsidRDefault="00861BE2" w:rsidP="00861BE2">
      <w:pPr>
        <w:pStyle w:val="a7"/>
        <w:rPr>
          <w:lang w:val="en-US"/>
        </w:rPr>
      </w:pPr>
      <w:r w:rsidRPr="00861BE2">
        <w:rPr>
          <w:lang w:val="en-US"/>
        </w:rPr>
        <w:t xml:space="preserve">Institute of World Economy, </w:t>
      </w:r>
      <w:proofErr w:type="spellStart"/>
      <w:r w:rsidRPr="00861BE2">
        <w:rPr>
          <w:lang w:val="en-US"/>
        </w:rPr>
        <w:t>Derbent</w:t>
      </w:r>
      <w:proofErr w:type="spellEnd"/>
      <w:r w:rsidRPr="00861BE2">
        <w:rPr>
          <w:lang w:val="en-US"/>
        </w:rPr>
        <w:t>, Russia, murad.abdullayev2000@gmail.com</w:t>
      </w:r>
    </w:p>
    <w:p w:rsidR="00861BE2" w:rsidRPr="00861BE2" w:rsidRDefault="00861BE2" w:rsidP="00861BE2">
      <w:pPr>
        <w:pStyle w:val="a9"/>
        <w:rPr>
          <w:lang w:val="en-US"/>
        </w:rPr>
      </w:pPr>
      <w:r w:rsidRPr="00861BE2">
        <w:rPr>
          <w:lang w:val="en-US"/>
        </w:rPr>
        <w:t>Abstract</w:t>
      </w:r>
    </w:p>
    <w:p w:rsidR="00861BE2" w:rsidRPr="00861BE2" w:rsidRDefault="00861BE2" w:rsidP="00861BE2">
      <w:pPr>
        <w:pStyle w:val="a8"/>
        <w:rPr>
          <w:lang w:val="en-US"/>
        </w:rPr>
      </w:pPr>
      <w:r w:rsidRPr="00861BE2">
        <w:rPr>
          <w:lang w:val="en-US"/>
        </w:rPr>
        <w:t xml:space="preserve">The article presents a typology of innovation growth models in the data economy, reflecting the transition from linear forms of innovation organization to network, platform, and ecosystem structures. The platform model (Apple, </w:t>
      </w:r>
      <w:proofErr w:type="spellStart"/>
      <w:r w:rsidRPr="00861BE2">
        <w:rPr>
          <w:lang w:val="en-US"/>
        </w:rPr>
        <w:t>Yandex</w:t>
      </w:r>
      <w:proofErr w:type="spellEnd"/>
      <w:r w:rsidRPr="00861BE2">
        <w:rPr>
          <w:lang w:val="en-US"/>
        </w:rPr>
        <w:t>), network model (Linux, Wikipedia), ecosystem model (</w:t>
      </w:r>
      <w:proofErr w:type="spellStart"/>
      <w:r w:rsidRPr="00861BE2">
        <w:rPr>
          <w:lang w:val="en-US"/>
        </w:rPr>
        <w:t>Tencent</w:t>
      </w:r>
      <w:proofErr w:type="spellEnd"/>
      <w:r w:rsidRPr="00861BE2">
        <w:rPr>
          <w:lang w:val="en-US"/>
        </w:rPr>
        <w:t xml:space="preserve">, BEAC) and open innovation model complemented by a data-driven approach (Pfizer, Procter) are highlighted and analyzed. &amp; Gamble). Special attention is paid to the analytical (predictive) model based on the example of Netflix, JPMorgan Chase and </w:t>
      </w:r>
      <w:proofErr w:type="spellStart"/>
      <w:r w:rsidRPr="00861BE2">
        <w:rPr>
          <w:lang w:val="en-US"/>
        </w:rPr>
        <w:t>Severstal</w:t>
      </w:r>
      <w:proofErr w:type="spellEnd"/>
      <w:r w:rsidRPr="00861BE2">
        <w:rPr>
          <w:lang w:val="en-US"/>
        </w:rPr>
        <w:t>, demonstrating how big data analysis is becoming a source of innovation. The factors and barriers to the implementation of these models in Russia are studied, including import substitution, scientific reserve and state support, on the one hand, and institutional problems, lack of funding and personnel, on the other. It is concluded that it is necessary to form a balanced system combining the development of large platform solutions with support for network structures and small innovative businesses.</w:t>
      </w:r>
    </w:p>
    <w:p w:rsidR="00861BE2" w:rsidRPr="00861BE2" w:rsidRDefault="00861BE2" w:rsidP="00861BE2">
      <w:pPr>
        <w:pStyle w:val="a9"/>
        <w:rPr>
          <w:lang w:val="en-US"/>
        </w:rPr>
      </w:pPr>
      <w:r w:rsidRPr="00861BE2">
        <w:rPr>
          <w:lang w:val="en-US"/>
        </w:rPr>
        <w:t xml:space="preserve">Keywords: </w:t>
      </w:r>
    </w:p>
    <w:p w:rsidR="00861BE2" w:rsidRPr="00861BE2" w:rsidRDefault="00861BE2" w:rsidP="00861BE2">
      <w:pPr>
        <w:pStyle w:val="a8"/>
        <w:rPr>
          <w:lang w:val="en-US"/>
        </w:rPr>
      </w:pPr>
      <w:r w:rsidRPr="00861BE2">
        <w:rPr>
          <w:lang w:val="en-US"/>
        </w:rPr>
        <w:t>data economy; innovative growth; innovation models; platform economy; data as an asset; network effects; ecosystems.</w:t>
      </w:r>
    </w:p>
    <w:p w:rsidR="00861BE2" w:rsidRPr="00861BE2" w:rsidRDefault="00861BE2" w:rsidP="00861BE2">
      <w:pPr>
        <w:pStyle w:val="a9"/>
        <w:rPr>
          <w:lang w:val="en-US"/>
        </w:rPr>
      </w:pPr>
      <w:r w:rsidRPr="00861BE2">
        <w:rPr>
          <w:lang w:val="en-US"/>
        </w:rPr>
        <w:t xml:space="preserve">For citation: </w:t>
      </w:r>
    </w:p>
    <w:p w:rsidR="00861BE2" w:rsidRPr="00861BE2" w:rsidRDefault="00861BE2" w:rsidP="00861BE2">
      <w:pPr>
        <w:pStyle w:val="forcitation"/>
        <w:rPr>
          <w:lang w:val="en-US"/>
        </w:rPr>
      </w:pPr>
      <w:proofErr w:type="spellStart"/>
      <w:proofErr w:type="gramStart"/>
      <w:r w:rsidRPr="00861BE2">
        <w:rPr>
          <w:lang w:val="en-US"/>
        </w:rPr>
        <w:t>Abdullaev</w:t>
      </w:r>
      <w:proofErr w:type="spellEnd"/>
      <w:r w:rsidRPr="00861BE2">
        <w:rPr>
          <w:lang w:val="en-US"/>
        </w:rPr>
        <w:t xml:space="preserve"> M. F. Models of innovative growth in the data economy.</w:t>
      </w:r>
      <w:proofErr w:type="gramEnd"/>
      <w:r w:rsidRPr="00861BE2">
        <w:rPr>
          <w:i/>
          <w:iCs/>
          <w:lang w:val="en-US"/>
        </w:rPr>
        <w:t xml:space="preserve"> Innovative economy: information, analysis, prognoses, </w:t>
      </w:r>
      <w:r w:rsidRPr="00861BE2">
        <w:rPr>
          <w:lang w:val="en-US"/>
        </w:rPr>
        <w:t>2026, no. 8, pp. 176–183. https://doi.org/10.47576/2949-1894.2026.8.8.020.</w:t>
      </w:r>
    </w:p>
    <w:p w:rsidR="00A94605" w:rsidRPr="000207EB" w:rsidRDefault="00A94605" w:rsidP="00A94605">
      <w:pPr>
        <w:pStyle w:val="a3"/>
        <w:rPr>
          <w:lang w:val="ru-RU"/>
        </w:rPr>
      </w:pPr>
      <w:r w:rsidRPr="000207EB">
        <w:rPr>
          <w:lang w:val="ru-RU"/>
        </w:rPr>
        <w:t>Научная статья</w:t>
      </w:r>
    </w:p>
    <w:p w:rsidR="00A94605" w:rsidRPr="000207EB" w:rsidRDefault="00A94605" w:rsidP="00A94605">
      <w:pPr>
        <w:pStyle w:val="a4"/>
        <w:rPr>
          <w:lang w:val="ru-RU"/>
        </w:rPr>
      </w:pPr>
      <w:r w:rsidRPr="000207EB">
        <w:rPr>
          <w:lang w:val="ru-RU"/>
        </w:rPr>
        <w:t>УДК 330</w:t>
      </w:r>
    </w:p>
    <w:p w:rsidR="00A94605" w:rsidRPr="000207EB" w:rsidRDefault="00A94605" w:rsidP="00A94605">
      <w:pPr>
        <w:pStyle w:val="doi"/>
        <w:rPr>
          <w:lang w:val="ru-RU"/>
        </w:rPr>
      </w:pPr>
      <w:proofErr w:type="spellStart"/>
      <w:proofErr w:type="gramStart"/>
      <w:r>
        <w:t>doi</w:t>
      </w:r>
      <w:proofErr w:type="spellEnd"/>
      <w:proofErr w:type="gramEnd"/>
      <w:r w:rsidRPr="000207EB">
        <w:rPr>
          <w:lang w:val="ru-RU"/>
        </w:rPr>
        <w:t>: 10.47576/2949-1894.2026.8.8.021</w:t>
      </w:r>
    </w:p>
    <w:p w:rsidR="00A94605" w:rsidRDefault="00A94605" w:rsidP="00A94605">
      <w:pPr>
        <w:pStyle w:val="a5"/>
      </w:pPr>
      <w:r>
        <w:t>Особенности институциональных преобразований для поддержки открытых инноваций в условиях цифровой экономики</w:t>
      </w:r>
    </w:p>
    <w:p w:rsidR="00A94605" w:rsidRDefault="00A94605" w:rsidP="00A94605">
      <w:pPr>
        <w:pStyle w:val="a6"/>
      </w:pPr>
      <w:proofErr w:type="spellStart"/>
      <w:r>
        <w:t>Агаев</w:t>
      </w:r>
      <w:proofErr w:type="spellEnd"/>
      <w:r>
        <w:t xml:space="preserve"> Фарид Малик </w:t>
      </w:r>
      <w:proofErr w:type="spellStart"/>
      <w:r>
        <w:t>оглы</w:t>
      </w:r>
      <w:proofErr w:type="spellEnd"/>
      <w:r>
        <w:t xml:space="preserve"> </w:t>
      </w:r>
    </w:p>
    <w:p w:rsidR="00A94605" w:rsidRDefault="00A94605" w:rsidP="00A94605">
      <w:pPr>
        <w:pStyle w:val="a7"/>
      </w:pPr>
      <w:r>
        <w:t>Институт мировой экономика, Дербент, Россия, farid.aqayev1@gmail.com</w:t>
      </w:r>
    </w:p>
    <w:p w:rsidR="00A94605" w:rsidRDefault="00A94605" w:rsidP="00A94605">
      <w:pPr>
        <w:pStyle w:val="a9"/>
      </w:pPr>
      <w:r>
        <w:t>Аннотация</w:t>
      </w:r>
    </w:p>
    <w:p w:rsidR="00A94605" w:rsidRDefault="00A94605" w:rsidP="00A94605">
      <w:pPr>
        <w:pStyle w:val="a8"/>
      </w:pPr>
      <w:r>
        <w:t xml:space="preserve">Статья посвящена анализу особенностей институциональных преобразований, необходимых для поддержки открытых инноваций в условиях цифровой экономики. Рассмотрены теоретические основы взаимосвязи институтов и инновационной деятельности, показано, что традиционные институты, сформировавшиеся в эпоху закрытых моделей, часто выступают барьерами для развития открытых </w:t>
      </w:r>
      <w:proofErr w:type="spellStart"/>
      <w:r>
        <w:t>коллабораций</w:t>
      </w:r>
      <w:proofErr w:type="spellEnd"/>
      <w:r>
        <w:t>. Выявлены основные институциональные барьеры в российской практике. Проанализирована роль государства и институтов развития в создании благоприятной институциональной среды. Выявлены институциональные барьеры и пути их преодоления. Сформулированы ключевые факторы успеха институциональных преобразований.</w:t>
      </w:r>
    </w:p>
    <w:p w:rsidR="00A94605" w:rsidRDefault="00A94605" w:rsidP="00A94605">
      <w:pPr>
        <w:pStyle w:val="a9"/>
      </w:pPr>
      <w:r>
        <w:t xml:space="preserve">Ключевые слова: </w:t>
      </w:r>
    </w:p>
    <w:p w:rsidR="00A94605" w:rsidRDefault="00A94605" w:rsidP="00A94605">
      <w:pPr>
        <w:pStyle w:val="a8"/>
      </w:pPr>
      <w:r>
        <w:t>институциональные преобразования; открытые инновации; цифровая экономика; цифровые экосистемы; институциональные барьеры.</w:t>
      </w:r>
    </w:p>
    <w:p w:rsidR="00A94605" w:rsidRDefault="00A94605" w:rsidP="00A94605">
      <w:pPr>
        <w:pStyle w:val="a9"/>
      </w:pPr>
      <w:r>
        <w:t>Для цитирования:</w:t>
      </w:r>
    </w:p>
    <w:p w:rsidR="00A94605" w:rsidRDefault="00A94605" w:rsidP="00A94605">
      <w:pPr>
        <w:pStyle w:val="aa"/>
      </w:pPr>
      <w:proofErr w:type="spellStart"/>
      <w:r>
        <w:t>Агаев</w:t>
      </w:r>
      <w:proofErr w:type="spellEnd"/>
      <w:r>
        <w:t xml:space="preserve"> Ф. М. Особенности институциональных преобразований для поддержки открытых инноваций в условиях цифровой экономики // Инновационная экономика: информация, аналитика, прогнозы. – 2026. – № 8. – С. 184–188. https://doi.org/10.47576/2949-1894.2026.8.8.021.</w:t>
      </w:r>
    </w:p>
    <w:p w:rsidR="00A94605" w:rsidRDefault="00A94605" w:rsidP="00A94605">
      <w:pPr>
        <w:pStyle w:val="original"/>
      </w:pPr>
      <w:r>
        <w:t>Original article</w:t>
      </w:r>
    </w:p>
    <w:p w:rsidR="00A94605" w:rsidRPr="00A94605" w:rsidRDefault="00A94605" w:rsidP="00A94605">
      <w:pPr>
        <w:pStyle w:val="a5"/>
        <w:rPr>
          <w:lang w:val="en-US"/>
        </w:rPr>
      </w:pPr>
      <w:r w:rsidRPr="00A94605">
        <w:rPr>
          <w:lang w:val="en-US"/>
        </w:rPr>
        <w:lastRenderedPageBreak/>
        <w:t>Features of institutional transformations to support open innovation in the digital economy</w:t>
      </w:r>
    </w:p>
    <w:p w:rsidR="00A94605" w:rsidRPr="00A94605" w:rsidRDefault="00A94605" w:rsidP="00A94605">
      <w:pPr>
        <w:pStyle w:val="a6"/>
        <w:rPr>
          <w:lang w:val="en-US"/>
        </w:rPr>
      </w:pPr>
      <w:proofErr w:type="spellStart"/>
      <w:r w:rsidRPr="00A94605">
        <w:rPr>
          <w:lang w:val="en-US"/>
        </w:rPr>
        <w:t>Agaev</w:t>
      </w:r>
      <w:proofErr w:type="spellEnd"/>
      <w:r w:rsidRPr="00A94605">
        <w:rPr>
          <w:lang w:val="en-US"/>
        </w:rPr>
        <w:t xml:space="preserve"> </w:t>
      </w:r>
      <w:proofErr w:type="spellStart"/>
      <w:r w:rsidRPr="00A94605">
        <w:rPr>
          <w:lang w:val="en-US"/>
        </w:rPr>
        <w:t>Farid</w:t>
      </w:r>
      <w:proofErr w:type="spellEnd"/>
      <w:r w:rsidRPr="00A94605">
        <w:rPr>
          <w:lang w:val="en-US"/>
        </w:rPr>
        <w:t xml:space="preserve"> M. </w:t>
      </w:r>
    </w:p>
    <w:p w:rsidR="00A94605" w:rsidRPr="00A94605" w:rsidRDefault="00A94605" w:rsidP="00A94605">
      <w:pPr>
        <w:pStyle w:val="a7"/>
        <w:rPr>
          <w:lang w:val="en-US"/>
        </w:rPr>
      </w:pPr>
      <w:r w:rsidRPr="00A94605">
        <w:rPr>
          <w:lang w:val="en-US"/>
        </w:rPr>
        <w:t xml:space="preserve">Institute of World Economy, </w:t>
      </w:r>
      <w:proofErr w:type="spellStart"/>
      <w:r w:rsidRPr="00A94605">
        <w:rPr>
          <w:lang w:val="en-US"/>
        </w:rPr>
        <w:t>Derbent</w:t>
      </w:r>
      <w:proofErr w:type="spellEnd"/>
      <w:r w:rsidRPr="00A94605">
        <w:rPr>
          <w:lang w:val="en-US"/>
        </w:rPr>
        <w:t>, Russia, farid.aqayev1@gmail.com</w:t>
      </w:r>
    </w:p>
    <w:p w:rsidR="00A94605" w:rsidRPr="00A94605" w:rsidRDefault="00A94605" w:rsidP="00A94605">
      <w:pPr>
        <w:pStyle w:val="a9"/>
        <w:rPr>
          <w:lang w:val="en-US"/>
        </w:rPr>
      </w:pPr>
      <w:r w:rsidRPr="00A94605">
        <w:rPr>
          <w:lang w:val="en-US"/>
        </w:rPr>
        <w:t>Abstract</w:t>
      </w:r>
    </w:p>
    <w:p w:rsidR="00A94605" w:rsidRPr="00A94605" w:rsidRDefault="00A94605" w:rsidP="00A94605">
      <w:pPr>
        <w:pStyle w:val="a8"/>
        <w:rPr>
          <w:lang w:val="en-US"/>
        </w:rPr>
      </w:pPr>
      <w:r w:rsidRPr="00A94605">
        <w:rPr>
          <w:lang w:val="en-US"/>
        </w:rPr>
        <w:t>The article is devoted to the analysis of the features of institutional transformations necessary to support open innovation in the digital economy. The theoretical foundations of the relationship between institutions and innovation activities are considered, and it is shown that traditional institutions formed in the era of closed models often act as barriers to the development of open collaborations. The main institutional barriers in Russian practice are identified. The role of the state and development institutions in creating a favorable institutional environment is analyzed. Institutional barriers and ways to overcome them are identified. Key factors for the success of institutional transformations are formulated.</w:t>
      </w:r>
    </w:p>
    <w:p w:rsidR="00A94605" w:rsidRPr="00A94605" w:rsidRDefault="00A94605" w:rsidP="00A94605">
      <w:pPr>
        <w:pStyle w:val="a9"/>
        <w:rPr>
          <w:lang w:val="en-US"/>
        </w:rPr>
      </w:pPr>
      <w:r w:rsidRPr="00A94605">
        <w:rPr>
          <w:lang w:val="en-US"/>
        </w:rPr>
        <w:t xml:space="preserve">Keywords: </w:t>
      </w:r>
    </w:p>
    <w:p w:rsidR="00A94605" w:rsidRPr="00A94605" w:rsidRDefault="00A94605" w:rsidP="00A94605">
      <w:pPr>
        <w:pStyle w:val="a8"/>
        <w:rPr>
          <w:lang w:val="en-US"/>
        </w:rPr>
      </w:pPr>
      <w:r w:rsidRPr="00A94605">
        <w:rPr>
          <w:lang w:val="en-US"/>
        </w:rPr>
        <w:t>Institutional transformations; open innovation; digital economy; digital ecosystems; institutional barriers.</w:t>
      </w:r>
    </w:p>
    <w:p w:rsidR="00A94605" w:rsidRPr="00A94605" w:rsidRDefault="00A94605" w:rsidP="00A94605">
      <w:pPr>
        <w:pStyle w:val="a9"/>
        <w:rPr>
          <w:lang w:val="en-US"/>
        </w:rPr>
      </w:pPr>
      <w:r w:rsidRPr="00A94605">
        <w:rPr>
          <w:lang w:val="en-US"/>
        </w:rPr>
        <w:t xml:space="preserve">For citation: </w:t>
      </w:r>
    </w:p>
    <w:p w:rsidR="00A94605" w:rsidRPr="000207EB" w:rsidRDefault="00A94605" w:rsidP="00A94605">
      <w:pPr>
        <w:pStyle w:val="forcitation"/>
        <w:rPr>
          <w:lang w:val="en-US"/>
        </w:rPr>
      </w:pPr>
      <w:proofErr w:type="spellStart"/>
      <w:r w:rsidRPr="00A94605">
        <w:rPr>
          <w:lang w:val="en-US"/>
        </w:rPr>
        <w:t>Agaev</w:t>
      </w:r>
      <w:proofErr w:type="spellEnd"/>
      <w:r w:rsidRPr="00A94605">
        <w:rPr>
          <w:lang w:val="en-US"/>
        </w:rPr>
        <w:t xml:space="preserve"> F. M. Features of institutional transformations to support open innovation in the digital economy. </w:t>
      </w:r>
      <w:r w:rsidRPr="000207EB">
        <w:rPr>
          <w:i/>
          <w:iCs/>
          <w:lang w:val="en-US"/>
        </w:rPr>
        <w:t xml:space="preserve">Innovative economy: information, analysis, prognoses, </w:t>
      </w:r>
      <w:r w:rsidRPr="000207EB">
        <w:rPr>
          <w:lang w:val="en-US"/>
        </w:rPr>
        <w:t>2026, no. 8, pp. 184–188. https://doi.org/10.47576/2949-1894.2026.8.8.021.</w:t>
      </w:r>
    </w:p>
    <w:p w:rsidR="000207EB" w:rsidRPr="00122A5A" w:rsidRDefault="000207EB" w:rsidP="000207EB">
      <w:pPr>
        <w:pStyle w:val="a3"/>
        <w:rPr>
          <w:lang w:val="ru-RU"/>
        </w:rPr>
      </w:pPr>
      <w:r w:rsidRPr="00122A5A">
        <w:rPr>
          <w:lang w:val="ru-RU"/>
        </w:rPr>
        <w:t>Научная статья</w:t>
      </w:r>
    </w:p>
    <w:p w:rsidR="000207EB" w:rsidRPr="00122A5A" w:rsidRDefault="000207EB" w:rsidP="000207EB">
      <w:pPr>
        <w:pStyle w:val="a4"/>
        <w:rPr>
          <w:lang w:val="ru-RU"/>
        </w:rPr>
      </w:pPr>
      <w:r w:rsidRPr="00122A5A">
        <w:rPr>
          <w:lang w:val="ru-RU"/>
        </w:rPr>
        <w:t>УДК 330.341.1</w:t>
      </w:r>
    </w:p>
    <w:p w:rsidR="000207EB" w:rsidRPr="00122A5A" w:rsidRDefault="000207EB" w:rsidP="000207EB">
      <w:pPr>
        <w:pStyle w:val="doi"/>
        <w:rPr>
          <w:lang w:val="ru-RU"/>
        </w:rPr>
      </w:pPr>
      <w:proofErr w:type="spellStart"/>
      <w:proofErr w:type="gramStart"/>
      <w:r>
        <w:t>doi</w:t>
      </w:r>
      <w:proofErr w:type="spellEnd"/>
      <w:proofErr w:type="gramEnd"/>
      <w:r w:rsidRPr="00122A5A">
        <w:rPr>
          <w:lang w:val="ru-RU"/>
        </w:rPr>
        <w:t>: 10.47576/2949-1894.2026.8.8.022</w:t>
      </w:r>
    </w:p>
    <w:p w:rsidR="000207EB" w:rsidRDefault="000207EB" w:rsidP="000207EB">
      <w:pPr>
        <w:pStyle w:val="a5"/>
      </w:pPr>
      <w:r>
        <w:t>Допустимые траектории внедрения когнитивных технологий: емкость организационных изменений как связывающее ограничение</w:t>
      </w:r>
    </w:p>
    <w:p w:rsidR="000207EB" w:rsidRDefault="000207EB" w:rsidP="000207EB">
      <w:pPr>
        <w:pStyle w:val="a6"/>
      </w:pPr>
      <w:r>
        <w:t xml:space="preserve">Бондаренко Дмитрий Владимирович </w:t>
      </w:r>
    </w:p>
    <w:p w:rsidR="000207EB" w:rsidRDefault="000207EB" w:rsidP="000207EB">
      <w:pPr>
        <w:pStyle w:val="a7"/>
      </w:pPr>
      <w:r>
        <w:t xml:space="preserve">Российский государственный геологоразведочный университет </w:t>
      </w:r>
      <w:r>
        <w:br/>
        <w:t>имени Серго Орджоникидзе, Москва, Россия, Bondarenkodv@mgri.ru</w:t>
      </w:r>
    </w:p>
    <w:p w:rsidR="000207EB" w:rsidRDefault="000207EB" w:rsidP="000207EB">
      <w:pPr>
        <w:pStyle w:val="a9"/>
      </w:pPr>
      <w:r>
        <w:t>Аннотация</w:t>
      </w:r>
    </w:p>
    <w:p w:rsidR="000207EB" w:rsidRDefault="000207EB" w:rsidP="000207EB">
      <w:pPr>
        <w:pStyle w:val="a8"/>
      </w:pPr>
      <w:r>
        <w:t xml:space="preserve">В статье предложен инструментарий выбора последовательности внедрения когнитивных технологий на микроуровне организации. Объектом выбора выступает траектория – режим движения через активные, ограниченные и подготовительные инициативы с календарем контрольных точек. Показано, что связывающим ограничением траектории служит не бюджет, а емкость организационных изменений; ее предложено отличать от поглощающей способности и проверять простым календарным условием допустимости. Для предварительного отбора режимов движения введена валовая </w:t>
      </w:r>
      <w:proofErr w:type="spellStart"/>
      <w:r>
        <w:t>скрининговая</w:t>
      </w:r>
      <w:proofErr w:type="spellEnd"/>
      <w:r>
        <w:t xml:space="preserve"> оценка ценности инициативы на 24-месячном горизонте. Сопоставление последовательного и широкого параллельного запусков вскрывает конфликт охвата и устойчивости; условия предпочтительности каждого режима сформулированы явно. Обозначены границы подхода и его связь с риск-скорректированной денежной оценкой траектории.</w:t>
      </w:r>
    </w:p>
    <w:p w:rsidR="000207EB" w:rsidRDefault="000207EB" w:rsidP="000207EB">
      <w:pPr>
        <w:pStyle w:val="a9"/>
      </w:pPr>
      <w:r>
        <w:t xml:space="preserve">Ключевые слова: </w:t>
      </w:r>
    </w:p>
    <w:p w:rsidR="000207EB" w:rsidRDefault="000207EB" w:rsidP="000207EB">
      <w:pPr>
        <w:pStyle w:val="a8"/>
      </w:pPr>
      <w:r>
        <w:t xml:space="preserve">когнитивные технологии; траектория внедрения; емкость организационных изменений; портфель инициатив; контрольные точки; </w:t>
      </w:r>
      <w:proofErr w:type="spellStart"/>
      <w:r>
        <w:t>скрининговая</w:t>
      </w:r>
      <w:proofErr w:type="spellEnd"/>
      <w:r>
        <w:t xml:space="preserve"> оценка; J-кривая; подготовительные пакеты; последовательность запусков; параллельный запуск.</w:t>
      </w:r>
    </w:p>
    <w:p w:rsidR="000207EB" w:rsidRDefault="000207EB" w:rsidP="000207EB">
      <w:pPr>
        <w:pStyle w:val="a9"/>
      </w:pPr>
      <w:r>
        <w:t>Для цитирования:</w:t>
      </w:r>
    </w:p>
    <w:p w:rsidR="000207EB" w:rsidRDefault="000207EB" w:rsidP="000207EB">
      <w:pPr>
        <w:pStyle w:val="aa"/>
      </w:pPr>
      <w:r>
        <w:lastRenderedPageBreak/>
        <w:t>Бондаренко Д. В.  Допустимые траектории внедрения когнитивных технологий: емкость организационных изменений как связывающее ограничение // Инновационная экономика: информация, аналитика, прогнозы. – 2026. – № 8. – С. 189–194. https://doi.org/10.47576/2949-1894.2026.8.8.022.</w:t>
      </w:r>
    </w:p>
    <w:p w:rsidR="000207EB" w:rsidRDefault="000207EB" w:rsidP="000207EB">
      <w:pPr>
        <w:pStyle w:val="original"/>
      </w:pPr>
      <w:r>
        <w:t>Original article</w:t>
      </w:r>
    </w:p>
    <w:p w:rsidR="000207EB" w:rsidRPr="000207EB" w:rsidRDefault="000207EB" w:rsidP="000207EB">
      <w:pPr>
        <w:pStyle w:val="a5"/>
        <w:rPr>
          <w:lang w:val="en-US"/>
        </w:rPr>
      </w:pPr>
      <w:r w:rsidRPr="000207EB">
        <w:rPr>
          <w:lang w:val="en-US"/>
        </w:rPr>
        <w:t xml:space="preserve">Admissible Trajectories of Cognitive Technology Adoption: Change Capacity </w:t>
      </w:r>
      <w:r w:rsidRPr="000207EB">
        <w:rPr>
          <w:lang w:val="en-US"/>
        </w:rPr>
        <w:br/>
        <w:t>as the Binding Constraint</w:t>
      </w:r>
    </w:p>
    <w:p w:rsidR="000207EB" w:rsidRPr="000207EB" w:rsidRDefault="000207EB" w:rsidP="000207EB">
      <w:pPr>
        <w:pStyle w:val="a6"/>
        <w:rPr>
          <w:lang w:val="en-US"/>
        </w:rPr>
      </w:pPr>
      <w:proofErr w:type="spellStart"/>
      <w:r w:rsidRPr="000207EB">
        <w:rPr>
          <w:lang w:val="en-US"/>
        </w:rPr>
        <w:t>Bondarenko</w:t>
      </w:r>
      <w:proofErr w:type="spellEnd"/>
      <w:r w:rsidRPr="000207EB">
        <w:rPr>
          <w:lang w:val="en-US"/>
        </w:rPr>
        <w:t xml:space="preserve"> Dmitry V. </w:t>
      </w:r>
    </w:p>
    <w:p w:rsidR="000207EB" w:rsidRPr="000207EB" w:rsidRDefault="000207EB" w:rsidP="000207EB">
      <w:pPr>
        <w:pStyle w:val="a7"/>
        <w:rPr>
          <w:lang w:val="en-US"/>
        </w:rPr>
      </w:pPr>
      <w:proofErr w:type="spellStart"/>
      <w:r w:rsidRPr="000207EB">
        <w:rPr>
          <w:lang w:val="en-US"/>
        </w:rPr>
        <w:t>Sergo</w:t>
      </w:r>
      <w:proofErr w:type="spellEnd"/>
      <w:r w:rsidRPr="000207EB">
        <w:rPr>
          <w:lang w:val="en-US"/>
        </w:rPr>
        <w:t xml:space="preserve"> Ordzhonikidze Russian State Geological Exploration University, Moscow, Russia</w:t>
      </w:r>
    </w:p>
    <w:p w:rsidR="000207EB" w:rsidRPr="000207EB" w:rsidRDefault="000207EB" w:rsidP="000207EB">
      <w:pPr>
        <w:pStyle w:val="a9"/>
        <w:rPr>
          <w:lang w:val="en-US"/>
        </w:rPr>
      </w:pPr>
      <w:r w:rsidRPr="000207EB">
        <w:rPr>
          <w:lang w:val="en-US"/>
        </w:rPr>
        <w:t>Abstract</w:t>
      </w:r>
    </w:p>
    <w:p w:rsidR="000207EB" w:rsidRPr="000207EB" w:rsidRDefault="000207EB" w:rsidP="000207EB">
      <w:pPr>
        <w:pStyle w:val="a8"/>
        <w:rPr>
          <w:lang w:val="en-US"/>
        </w:rPr>
      </w:pPr>
      <w:r w:rsidRPr="000207EB">
        <w:rPr>
          <w:lang w:val="en-US"/>
        </w:rPr>
        <w:t>The article proposes a toolkit for sequencing the adoption of cognitive technologies at the firm level. The object of choice is a trajectory: a mode of movement through active, restricted, and preparatory initiatives with a schedule of control points. It is shown that the binding constraint of a trajectory is not the budget but the organizational change capacity; the paper distinguishes it from absorptive capacity and verifies it through a simple calendar admissibility condition. A gross screening value of an initiative over a 24-month horizon is introduced for the preliminary comparison of movement modes. The comparison of sequential and broad parallel launches reveals a conflict between coverage and sustainability; the conditions under which each mode is preferable are stated explicitly. The limits of the approach and its link to the risk-adjusted monetary valuation of a trajectory are outlined.</w:t>
      </w:r>
    </w:p>
    <w:p w:rsidR="000207EB" w:rsidRPr="000207EB" w:rsidRDefault="000207EB" w:rsidP="000207EB">
      <w:pPr>
        <w:pStyle w:val="a9"/>
        <w:rPr>
          <w:lang w:val="en-US"/>
        </w:rPr>
      </w:pPr>
      <w:r w:rsidRPr="000207EB">
        <w:rPr>
          <w:lang w:val="en-US"/>
        </w:rPr>
        <w:t xml:space="preserve">Keywords: </w:t>
      </w:r>
    </w:p>
    <w:p w:rsidR="000207EB" w:rsidRPr="000207EB" w:rsidRDefault="000207EB" w:rsidP="000207EB">
      <w:pPr>
        <w:pStyle w:val="a8"/>
        <w:rPr>
          <w:lang w:val="en-US"/>
        </w:rPr>
      </w:pPr>
      <w:r w:rsidRPr="000207EB">
        <w:rPr>
          <w:lang w:val="en-US"/>
        </w:rPr>
        <w:t>cognitive technologies; adoption trajectory; organizational change capacity; initiative portfolio; control points; screening valuation; J-curve; preparatory packages; launch sequencing; parallel launch.</w:t>
      </w:r>
    </w:p>
    <w:p w:rsidR="000207EB" w:rsidRPr="000207EB" w:rsidRDefault="000207EB" w:rsidP="000207EB">
      <w:pPr>
        <w:pStyle w:val="a9"/>
        <w:rPr>
          <w:lang w:val="en-US"/>
        </w:rPr>
      </w:pPr>
      <w:r w:rsidRPr="000207EB">
        <w:rPr>
          <w:lang w:val="en-US"/>
        </w:rPr>
        <w:t xml:space="preserve">For citation: </w:t>
      </w:r>
    </w:p>
    <w:p w:rsidR="000207EB" w:rsidRPr="00122A5A" w:rsidRDefault="000207EB" w:rsidP="000207EB">
      <w:pPr>
        <w:pStyle w:val="forcitation"/>
        <w:rPr>
          <w:lang w:val="en-US"/>
        </w:rPr>
      </w:pPr>
      <w:proofErr w:type="spellStart"/>
      <w:r w:rsidRPr="000207EB">
        <w:rPr>
          <w:lang w:val="en-US"/>
        </w:rPr>
        <w:t>Bondarenko</w:t>
      </w:r>
      <w:proofErr w:type="spellEnd"/>
      <w:r w:rsidRPr="000207EB">
        <w:rPr>
          <w:lang w:val="en-US"/>
        </w:rPr>
        <w:t xml:space="preserve"> D. V. Admissible Trajectories of Cognitive Technology Adoption: Change Capacity as the Binding Constraint. </w:t>
      </w:r>
      <w:r w:rsidRPr="00122A5A">
        <w:rPr>
          <w:i/>
          <w:iCs/>
          <w:lang w:val="en-US"/>
        </w:rPr>
        <w:t>Innovative economy: information, analysis, prognoses,</w:t>
      </w:r>
      <w:r w:rsidRPr="00122A5A">
        <w:rPr>
          <w:lang w:val="en-US"/>
        </w:rPr>
        <w:t xml:space="preserve"> 2026, no. 8, </w:t>
      </w:r>
      <w:r w:rsidRPr="00122A5A">
        <w:rPr>
          <w:lang w:val="en-US"/>
        </w:rPr>
        <w:br/>
        <w:t>pp. 189–194. https://doi.org/10.47576/2949-1894.2026.8.8.022.</w:t>
      </w:r>
    </w:p>
    <w:p w:rsidR="00122A5A" w:rsidRPr="002C63BF" w:rsidRDefault="00122A5A" w:rsidP="00122A5A">
      <w:pPr>
        <w:pStyle w:val="a3"/>
        <w:rPr>
          <w:lang w:val="ru-RU"/>
        </w:rPr>
      </w:pPr>
      <w:r w:rsidRPr="002C63BF">
        <w:rPr>
          <w:lang w:val="ru-RU"/>
        </w:rPr>
        <w:t>Научная статья</w:t>
      </w:r>
    </w:p>
    <w:p w:rsidR="00122A5A" w:rsidRPr="002C63BF" w:rsidRDefault="00122A5A" w:rsidP="00122A5A">
      <w:pPr>
        <w:pStyle w:val="a4"/>
        <w:rPr>
          <w:lang w:val="ru-RU"/>
        </w:rPr>
      </w:pPr>
      <w:r w:rsidRPr="002C63BF">
        <w:rPr>
          <w:lang w:val="ru-RU"/>
        </w:rPr>
        <w:t>УДК 330</w:t>
      </w:r>
    </w:p>
    <w:p w:rsidR="00122A5A" w:rsidRPr="002C63BF" w:rsidRDefault="00122A5A" w:rsidP="00122A5A">
      <w:pPr>
        <w:pStyle w:val="doi"/>
        <w:rPr>
          <w:lang w:val="ru-RU"/>
        </w:rPr>
      </w:pPr>
      <w:proofErr w:type="spellStart"/>
      <w:proofErr w:type="gramStart"/>
      <w:r>
        <w:t>doi</w:t>
      </w:r>
      <w:proofErr w:type="spellEnd"/>
      <w:proofErr w:type="gramEnd"/>
      <w:r w:rsidRPr="002C63BF">
        <w:rPr>
          <w:lang w:val="ru-RU"/>
        </w:rPr>
        <w:t>: 10.47576/2949-1894.2026.8.8.023</w:t>
      </w:r>
    </w:p>
    <w:p w:rsidR="00122A5A" w:rsidRDefault="00122A5A" w:rsidP="00122A5A">
      <w:pPr>
        <w:pStyle w:val="a5"/>
      </w:pPr>
      <w:r>
        <w:t xml:space="preserve">Диссертация как инновационное решение: институциональные механизмы внедрения результатов аспирантских исследований </w:t>
      </w:r>
      <w:r>
        <w:br/>
        <w:t>в проекты девелоперов</w:t>
      </w:r>
    </w:p>
    <w:p w:rsidR="00122A5A" w:rsidRDefault="00122A5A" w:rsidP="00122A5A">
      <w:pPr>
        <w:pStyle w:val="a6"/>
      </w:pPr>
      <w:proofErr w:type="spellStart"/>
      <w:r>
        <w:t>Букреев</w:t>
      </w:r>
      <w:proofErr w:type="spellEnd"/>
      <w:r>
        <w:t xml:space="preserve"> Алексей Александрович </w:t>
      </w:r>
    </w:p>
    <w:p w:rsidR="00122A5A" w:rsidRDefault="00122A5A" w:rsidP="00122A5A">
      <w:pPr>
        <w:pStyle w:val="a7"/>
      </w:pPr>
      <w:r>
        <w:t>Государственное бюджетное учреждение города Москвы «Московский центр обеспечения развития строительной отрасли», Москва, Россия, alexeybukreev@mail.ru</w:t>
      </w:r>
    </w:p>
    <w:p w:rsidR="00122A5A" w:rsidRDefault="00122A5A" w:rsidP="00122A5A">
      <w:pPr>
        <w:pStyle w:val="a9"/>
      </w:pPr>
      <w:r>
        <w:t>Аннотация</w:t>
      </w:r>
    </w:p>
    <w:p w:rsidR="00122A5A" w:rsidRDefault="00122A5A" w:rsidP="00122A5A">
      <w:pPr>
        <w:pStyle w:val="a8"/>
      </w:pPr>
      <w:r>
        <w:t xml:space="preserve">В условиях структурной трансформации экономики и реализации государственной политики по обеспечению технологического суверенитета Российской Федерации критическое значение приобретает повышение эффективности использования внутреннего научно-технического потенциала. Предметом исследования выступают институциональные и организационно-экономические отношения, возникающие в процессе коммерциализации результатов </w:t>
      </w:r>
      <w:r>
        <w:lastRenderedPageBreak/>
        <w:t xml:space="preserve">диссертационных исследований в строительной отрасли и сфере </w:t>
      </w:r>
      <w:proofErr w:type="spellStart"/>
      <w:r>
        <w:t>девелопмента</w:t>
      </w:r>
      <w:proofErr w:type="spellEnd"/>
      <w:r>
        <w:t xml:space="preserve">. Целью работы является теоретическое обоснование и разработка институциональной модели трансформации кандидатской диссертации из академического квалификационного труда в прикладное инновационное решение, интегрированное в реальные инвестиционно-строительные проекты. Методологическую основу исследования составили положения институциональной экономической теории, концепция открытых инноваций Г. </w:t>
      </w:r>
      <w:proofErr w:type="spellStart"/>
      <w:r>
        <w:t>Чесбро</w:t>
      </w:r>
      <w:proofErr w:type="spellEnd"/>
      <w:r>
        <w:t xml:space="preserve">, модель «тройной спирали» Г. </w:t>
      </w:r>
      <w:proofErr w:type="spellStart"/>
      <w:r>
        <w:t>Ицковица</w:t>
      </w:r>
      <w:proofErr w:type="spellEnd"/>
      <w:r>
        <w:t xml:space="preserve"> и Л. </w:t>
      </w:r>
      <w:proofErr w:type="spellStart"/>
      <w:r>
        <w:t>Лейдесдорфа</w:t>
      </w:r>
      <w:proofErr w:type="spellEnd"/>
      <w:r>
        <w:t>, а также методологические стандарты ОЭСР по измерению исследований и разработок. В статье выявлены институциональные барьеры, препятствующие внедрению результатов работ аспирантов в производство, включая противоречия правового режима служебных объектов интеллектуальной собственности и академическую изолированность программ подготовки кадров высшей квалификации. Обосновано, что реализация Стратегии развития строительной отрасли до 2030 года в части цифровизации, внедрения технологий информационного моделирования и устойчивого развития территорий формирует объективный спрос на научные разработки Моды 2 (прикладное знание, создаваемое в контексте применения). Предложена модель «диссертация под проект», опирающаяся на механизмы трехстороннего взаимодействия «университет – аспирант – девелопер», смешанного финансирования и разделения прав на результаты интеллектуальной деятельности. Доказано, что интеграция аспирантов в проектные команды девелоперов является эффективным инструментом кадрового обеспечения технологического прорыва и привлечения высококвалифицированных исследователей в реальный сектор экономики.</w:t>
      </w:r>
    </w:p>
    <w:p w:rsidR="00122A5A" w:rsidRDefault="00122A5A" w:rsidP="00122A5A">
      <w:pPr>
        <w:pStyle w:val="a9"/>
      </w:pPr>
      <w:r>
        <w:t xml:space="preserve">Ключевые слова: </w:t>
      </w:r>
    </w:p>
    <w:p w:rsidR="00122A5A" w:rsidRDefault="00122A5A" w:rsidP="00122A5A">
      <w:pPr>
        <w:pStyle w:val="a8"/>
      </w:pPr>
      <w:r>
        <w:t xml:space="preserve">технологический суверенитет; аспирантура; коммерциализация технологий; </w:t>
      </w:r>
      <w:proofErr w:type="spellStart"/>
      <w:r>
        <w:t>девелопмент</w:t>
      </w:r>
      <w:proofErr w:type="spellEnd"/>
      <w:r>
        <w:t>; строительная отрасль; информационное моделирование; открытые инновации; научная политика; подготовка кадров.</w:t>
      </w:r>
    </w:p>
    <w:p w:rsidR="00122A5A" w:rsidRDefault="00122A5A" w:rsidP="00122A5A">
      <w:pPr>
        <w:pStyle w:val="a9"/>
      </w:pPr>
      <w:r>
        <w:t>Для цитирования:</w:t>
      </w:r>
    </w:p>
    <w:p w:rsidR="00122A5A" w:rsidRDefault="00122A5A" w:rsidP="00122A5A">
      <w:pPr>
        <w:pStyle w:val="aa"/>
      </w:pPr>
      <w:proofErr w:type="spellStart"/>
      <w:r>
        <w:t>Букреев</w:t>
      </w:r>
      <w:proofErr w:type="spellEnd"/>
      <w:r>
        <w:t xml:space="preserve"> А. А. Диссертация как инновационное решение: институциональные механизмы внедрения результатов аспирантских исследований в проекты девелоперов // Инновационная экономика: информация, аналитика, прогнозы. – 2026. – № 8. – С. 195–203. https://doi.org/10.47576/2949-1894.2026.8.8.023.</w:t>
      </w:r>
    </w:p>
    <w:p w:rsidR="00122A5A" w:rsidRDefault="00122A5A" w:rsidP="00122A5A">
      <w:pPr>
        <w:pStyle w:val="original"/>
      </w:pPr>
      <w:r>
        <w:t>Original article</w:t>
      </w:r>
    </w:p>
    <w:p w:rsidR="00122A5A" w:rsidRPr="00122A5A" w:rsidRDefault="00122A5A" w:rsidP="00122A5A">
      <w:pPr>
        <w:pStyle w:val="a5"/>
        <w:rPr>
          <w:lang w:val="en-US"/>
        </w:rPr>
      </w:pPr>
      <w:r w:rsidRPr="00122A5A">
        <w:rPr>
          <w:lang w:val="en-US"/>
        </w:rPr>
        <w:t>Dissertation as an Innovation Solution: Institutional Mechanisms for Integrating PhD Research Results into Development Projects</w:t>
      </w:r>
    </w:p>
    <w:p w:rsidR="00122A5A" w:rsidRPr="00122A5A" w:rsidRDefault="00122A5A" w:rsidP="00122A5A">
      <w:pPr>
        <w:pStyle w:val="a6"/>
        <w:rPr>
          <w:lang w:val="en-US"/>
        </w:rPr>
      </w:pPr>
      <w:proofErr w:type="spellStart"/>
      <w:proofErr w:type="gramStart"/>
      <w:r w:rsidRPr="00122A5A">
        <w:rPr>
          <w:lang w:val="en-US"/>
        </w:rPr>
        <w:t>Bukreev</w:t>
      </w:r>
      <w:proofErr w:type="spellEnd"/>
      <w:r w:rsidRPr="00122A5A">
        <w:rPr>
          <w:lang w:val="en-US"/>
        </w:rPr>
        <w:t xml:space="preserve"> Alexey A.</w:t>
      </w:r>
      <w:proofErr w:type="gramEnd"/>
      <w:r w:rsidRPr="00122A5A">
        <w:rPr>
          <w:lang w:val="en-US"/>
        </w:rPr>
        <w:t xml:space="preserve"> </w:t>
      </w:r>
    </w:p>
    <w:p w:rsidR="00122A5A" w:rsidRPr="00122A5A" w:rsidRDefault="00122A5A" w:rsidP="00122A5A">
      <w:pPr>
        <w:pStyle w:val="a7"/>
        <w:rPr>
          <w:lang w:val="en-US"/>
        </w:rPr>
      </w:pPr>
      <w:r w:rsidRPr="00122A5A">
        <w:rPr>
          <w:lang w:val="en-US"/>
        </w:rPr>
        <w:t>State Budgetary Institution of Moscow «Moscow Center for Ensuring the Development of the Construction Industry», Moscow, Russia, alexeybukreev@mail.ru</w:t>
      </w:r>
    </w:p>
    <w:p w:rsidR="00122A5A" w:rsidRPr="00122A5A" w:rsidRDefault="00122A5A" w:rsidP="00122A5A">
      <w:pPr>
        <w:pStyle w:val="a9"/>
        <w:rPr>
          <w:lang w:val="en-US"/>
        </w:rPr>
      </w:pPr>
      <w:r w:rsidRPr="00122A5A">
        <w:rPr>
          <w:lang w:val="en-US"/>
        </w:rPr>
        <w:t>Abstract</w:t>
      </w:r>
    </w:p>
    <w:p w:rsidR="00122A5A" w:rsidRPr="00122A5A" w:rsidRDefault="00122A5A" w:rsidP="00122A5A">
      <w:pPr>
        <w:pStyle w:val="a8"/>
        <w:rPr>
          <w:lang w:val="en-US"/>
        </w:rPr>
      </w:pPr>
      <w:r w:rsidRPr="00122A5A">
        <w:rPr>
          <w:lang w:val="en-US"/>
        </w:rPr>
        <w:t xml:space="preserve">In the context of structural economic transformation and the implementation of state policy aimed at ensuring the technological sovereignty of the Russian Federation, enhancing the efficiency of internal scientific and technical potential is of critical importance. The subject of this research encompasses the institutional and organizational-economic relations arising during the commercialization of doctoral research results within the construction and real estate development sectors. The aim of the study is the theoretical justification and development of an institutional model for transforming a PhD dissertation from an academic qualification work into an applied innovative solution integrated into real investment and construction projects. The methodological framework is based on institutional economic theory, H. </w:t>
      </w:r>
      <w:proofErr w:type="spellStart"/>
      <w:r w:rsidRPr="00122A5A">
        <w:rPr>
          <w:lang w:val="en-US"/>
        </w:rPr>
        <w:t>Chesbrough’s</w:t>
      </w:r>
      <w:proofErr w:type="spellEnd"/>
      <w:r w:rsidRPr="00122A5A">
        <w:rPr>
          <w:lang w:val="en-US"/>
        </w:rPr>
        <w:t xml:space="preserve"> open innovation concept, the Triple Helix model by H. </w:t>
      </w:r>
      <w:proofErr w:type="spellStart"/>
      <w:r w:rsidRPr="00122A5A">
        <w:rPr>
          <w:lang w:val="en-US"/>
        </w:rPr>
        <w:t>Etzkowitz</w:t>
      </w:r>
      <w:proofErr w:type="spellEnd"/>
      <w:r w:rsidRPr="00122A5A">
        <w:rPr>
          <w:lang w:val="en-US"/>
        </w:rPr>
        <w:t xml:space="preserve"> and L. </w:t>
      </w:r>
      <w:proofErr w:type="spellStart"/>
      <w:r w:rsidRPr="00122A5A">
        <w:rPr>
          <w:lang w:val="en-US"/>
        </w:rPr>
        <w:t>Leydesdorff</w:t>
      </w:r>
      <w:proofErr w:type="spellEnd"/>
      <w:r w:rsidRPr="00122A5A">
        <w:rPr>
          <w:lang w:val="en-US"/>
        </w:rPr>
        <w:t xml:space="preserve">, and OECD methodological standards for measuring research and development. The article identifies institutional barriers hindering the industrial application of postgraduate research, including contradictions in the legal regime of employee-created intellectual property and the academic isolation of doctoral </w:t>
      </w:r>
      <w:r w:rsidRPr="00122A5A">
        <w:rPr>
          <w:lang w:val="en-US"/>
        </w:rPr>
        <w:lastRenderedPageBreak/>
        <w:t>training programs. It is substantiated that the implementation of the Strategy for the Development of the Construction Industry until 2030 – specifically regarding digitalization, Building Information Modeling, and sustainable territorial development – creates an objective demand for Mode 2 knowledge production (applied knowledge generated in the context of application). A «dissertation-for-project» model is proposed, relying on tripartite cooperation mechanisms («university – PhD candidate – developer»), mixed financing, and shared intellectual property rights. It is proven that integrating doctoral candidates into developer project teams serves as an effective instrument for staffing technological breakthroughs and attracting high-level researchers to the real economy.</w:t>
      </w:r>
    </w:p>
    <w:p w:rsidR="00122A5A" w:rsidRPr="00122A5A" w:rsidRDefault="00122A5A" w:rsidP="00122A5A">
      <w:pPr>
        <w:pStyle w:val="a9"/>
        <w:rPr>
          <w:lang w:val="en-US"/>
        </w:rPr>
      </w:pPr>
      <w:r w:rsidRPr="00122A5A">
        <w:rPr>
          <w:lang w:val="en-US"/>
        </w:rPr>
        <w:t xml:space="preserve">Keywords: </w:t>
      </w:r>
    </w:p>
    <w:p w:rsidR="00122A5A" w:rsidRPr="00122A5A" w:rsidRDefault="00122A5A" w:rsidP="00122A5A">
      <w:pPr>
        <w:pStyle w:val="a8"/>
        <w:rPr>
          <w:lang w:val="en-US"/>
        </w:rPr>
      </w:pPr>
      <w:r w:rsidRPr="00122A5A">
        <w:rPr>
          <w:lang w:val="en-US"/>
        </w:rPr>
        <w:t>technological sovereignty; doctoral studies; technology commercialization; real estate development; construction industry; building information modeling; open innovations; science policy; human resource development.</w:t>
      </w:r>
    </w:p>
    <w:p w:rsidR="00122A5A" w:rsidRPr="00122A5A" w:rsidRDefault="00122A5A" w:rsidP="00122A5A">
      <w:pPr>
        <w:pStyle w:val="a9"/>
        <w:rPr>
          <w:lang w:val="en-US"/>
        </w:rPr>
      </w:pPr>
      <w:r w:rsidRPr="00122A5A">
        <w:rPr>
          <w:lang w:val="en-US"/>
        </w:rPr>
        <w:t xml:space="preserve">For citation: </w:t>
      </w:r>
    </w:p>
    <w:p w:rsidR="00122A5A" w:rsidRPr="00122A5A" w:rsidRDefault="00122A5A" w:rsidP="00122A5A">
      <w:pPr>
        <w:pStyle w:val="forcitation"/>
        <w:rPr>
          <w:lang w:val="en-US"/>
        </w:rPr>
      </w:pPr>
      <w:proofErr w:type="spellStart"/>
      <w:r w:rsidRPr="00122A5A">
        <w:rPr>
          <w:lang w:val="en-US"/>
        </w:rPr>
        <w:t>Bukreev</w:t>
      </w:r>
      <w:proofErr w:type="spellEnd"/>
      <w:r w:rsidRPr="00122A5A">
        <w:rPr>
          <w:lang w:val="en-US"/>
        </w:rPr>
        <w:t xml:space="preserve"> A. A. Dissertation as an Innovation Solution: Institutional Mechanisms for Integrating PhD Research Results into Development Projects. </w:t>
      </w:r>
      <w:r w:rsidRPr="00122A5A">
        <w:rPr>
          <w:i/>
          <w:iCs/>
          <w:lang w:val="en-US"/>
        </w:rPr>
        <w:t xml:space="preserve">Innovative economy: information, analysis, prognoses, </w:t>
      </w:r>
      <w:r w:rsidRPr="00122A5A">
        <w:rPr>
          <w:lang w:val="en-US"/>
        </w:rPr>
        <w:t>2026, no. 8, pp. 195–203. https://doi.org/10.47576/2949-1894.2026.8.8.023.</w:t>
      </w:r>
    </w:p>
    <w:p w:rsidR="002C63BF" w:rsidRPr="00AC6310" w:rsidRDefault="002C63BF" w:rsidP="002C63BF">
      <w:pPr>
        <w:pStyle w:val="a3"/>
        <w:rPr>
          <w:lang w:val="ru-RU"/>
        </w:rPr>
      </w:pPr>
      <w:r w:rsidRPr="00AC6310">
        <w:rPr>
          <w:lang w:val="ru-RU"/>
        </w:rPr>
        <w:t>Научная статья</w:t>
      </w:r>
    </w:p>
    <w:p w:rsidR="002C63BF" w:rsidRPr="00AC6310" w:rsidRDefault="002C63BF" w:rsidP="002C63BF">
      <w:pPr>
        <w:pStyle w:val="a4"/>
        <w:rPr>
          <w:lang w:val="ru-RU"/>
        </w:rPr>
      </w:pPr>
      <w:r w:rsidRPr="00AC6310">
        <w:rPr>
          <w:lang w:val="ru-RU"/>
        </w:rPr>
        <w:t>УДК 339.9</w:t>
      </w:r>
    </w:p>
    <w:p w:rsidR="002C63BF" w:rsidRPr="00AC6310" w:rsidRDefault="002C63BF" w:rsidP="002C63BF">
      <w:pPr>
        <w:pStyle w:val="doi"/>
        <w:rPr>
          <w:lang w:val="ru-RU"/>
        </w:rPr>
      </w:pPr>
      <w:proofErr w:type="spellStart"/>
      <w:proofErr w:type="gramStart"/>
      <w:r>
        <w:t>doi</w:t>
      </w:r>
      <w:proofErr w:type="spellEnd"/>
      <w:proofErr w:type="gramEnd"/>
      <w:r w:rsidRPr="00AC6310">
        <w:rPr>
          <w:lang w:val="ru-RU"/>
        </w:rPr>
        <w:t>: 10.47576/2949-1894.2026.8.8.024</w:t>
      </w:r>
    </w:p>
    <w:p w:rsidR="002C63BF" w:rsidRDefault="002C63BF" w:rsidP="002C63BF">
      <w:pPr>
        <w:pStyle w:val="a5"/>
      </w:pPr>
      <w:proofErr w:type="gramStart"/>
      <w:r>
        <w:t>Методический подход</w:t>
      </w:r>
      <w:proofErr w:type="gramEnd"/>
      <w:r>
        <w:t xml:space="preserve"> к оценке влияния стартап-индустрии на социально-экономическое развитие на примере стран Латинской Америки</w:t>
      </w:r>
    </w:p>
    <w:p w:rsidR="002C63BF" w:rsidRDefault="002C63BF" w:rsidP="002C63BF">
      <w:pPr>
        <w:pStyle w:val="a6"/>
      </w:pPr>
      <w:r>
        <w:t xml:space="preserve">Лукьянова Екатерина Сергеевна </w:t>
      </w:r>
    </w:p>
    <w:p w:rsidR="002C63BF" w:rsidRDefault="002C63BF" w:rsidP="002C63BF">
      <w:pPr>
        <w:pStyle w:val="a7"/>
      </w:pPr>
      <w:r>
        <w:t xml:space="preserve">Российский экономический университет имени Г. В. Плеханова, </w:t>
      </w:r>
      <w:r>
        <w:br/>
        <w:t>Москва, Россия, kate_lukianova@mail.ru</w:t>
      </w:r>
    </w:p>
    <w:p w:rsidR="002C63BF" w:rsidRDefault="002C63BF" w:rsidP="002C63BF">
      <w:pPr>
        <w:pStyle w:val="a9"/>
      </w:pPr>
      <w:r>
        <w:t>Аннотация</w:t>
      </w:r>
    </w:p>
    <w:p w:rsidR="002C63BF" w:rsidRDefault="002C63BF" w:rsidP="002C63BF">
      <w:pPr>
        <w:pStyle w:val="a8"/>
      </w:pPr>
      <w:r>
        <w:t xml:space="preserve">В статье охарактеризованы существующие способы оценки инновационных составляющих экономики. Установлено, что в научной литературе и практике аналитических агентств не существует инструмента, позволяющего определять влияние </w:t>
      </w:r>
      <w:proofErr w:type="spellStart"/>
      <w:r>
        <w:t>стартап</w:t>
      </w:r>
      <w:proofErr w:type="spellEnd"/>
      <w:r>
        <w:t xml:space="preserve">-индустрии на социально-экономическое развитие отдельно взятых стран. Автором предложена новая методика в виде эконометрической модели влияния </w:t>
      </w:r>
      <w:proofErr w:type="spellStart"/>
      <w:r>
        <w:t>стартап</w:t>
      </w:r>
      <w:proofErr w:type="spellEnd"/>
      <w:r>
        <w:t xml:space="preserve">-индустрии на социально-экономическое развитие, построенной на панельных данных за 4 года по 48 странам. Выбор переменных основан на классификации факторов развития экосистемы </w:t>
      </w:r>
      <w:proofErr w:type="spellStart"/>
      <w:r>
        <w:t>стартапов</w:t>
      </w:r>
      <w:proofErr w:type="spellEnd"/>
      <w:r>
        <w:t xml:space="preserve"> по характеру их влияния. Охарактеризовано влияние регрессов (элементов </w:t>
      </w:r>
      <w:proofErr w:type="spellStart"/>
      <w:r>
        <w:t>стартап</w:t>
      </w:r>
      <w:proofErr w:type="spellEnd"/>
      <w:r>
        <w:t>-индустрии) на зависимую переменную (</w:t>
      </w:r>
      <w:proofErr w:type="gramStart"/>
      <w:r>
        <w:t>ВВП</w:t>
      </w:r>
      <w:proofErr w:type="gramEnd"/>
      <w:r>
        <w:t xml:space="preserve"> на душу населения). Для апробации модели осуществлено ее применение к странам Латинской Америки и Карибского бассейна, установлено наличие/отсутствие влияния </w:t>
      </w:r>
      <w:proofErr w:type="spellStart"/>
      <w:r>
        <w:t>стартап</w:t>
      </w:r>
      <w:proofErr w:type="spellEnd"/>
      <w:r>
        <w:t xml:space="preserve">-индустрии на социально-экономическое развитие каждой из них. Разработаны рекомендации по нивелированию барьеров, тормозящих развитие </w:t>
      </w:r>
      <w:proofErr w:type="spellStart"/>
      <w:r>
        <w:t>стартап</w:t>
      </w:r>
      <w:proofErr w:type="spellEnd"/>
      <w:r>
        <w:t>-индустрии в указанных странах, на основе анализа международного опыта.</w:t>
      </w:r>
    </w:p>
    <w:p w:rsidR="002C63BF" w:rsidRDefault="002C63BF" w:rsidP="002C63BF">
      <w:pPr>
        <w:pStyle w:val="a9"/>
      </w:pPr>
      <w:r>
        <w:t xml:space="preserve">Ключевые слова: </w:t>
      </w:r>
    </w:p>
    <w:p w:rsidR="002C63BF" w:rsidRDefault="002C63BF" w:rsidP="002C63BF">
      <w:pPr>
        <w:pStyle w:val="a8"/>
      </w:pPr>
      <w:proofErr w:type="spellStart"/>
      <w:r>
        <w:t>стартап</w:t>
      </w:r>
      <w:proofErr w:type="spellEnd"/>
      <w:r>
        <w:t xml:space="preserve">-индустрия; Глобальный индекс экосистемы </w:t>
      </w:r>
      <w:proofErr w:type="spellStart"/>
      <w:r>
        <w:t>стартапов</w:t>
      </w:r>
      <w:proofErr w:type="spellEnd"/>
      <w:r>
        <w:t>; страны Латинской Америки; эконометрическая модель.</w:t>
      </w:r>
    </w:p>
    <w:p w:rsidR="002C63BF" w:rsidRDefault="002C63BF" w:rsidP="002C63BF">
      <w:pPr>
        <w:pStyle w:val="a9"/>
      </w:pPr>
      <w:r>
        <w:t>Для цитирования:</w:t>
      </w:r>
    </w:p>
    <w:p w:rsidR="002C63BF" w:rsidRDefault="002C63BF" w:rsidP="002C63BF">
      <w:pPr>
        <w:pStyle w:val="aa"/>
      </w:pPr>
      <w:r>
        <w:t xml:space="preserve">Лукьянова Е. С. </w:t>
      </w:r>
      <w:proofErr w:type="gramStart"/>
      <w:r>
        <w:t>Методический подход</w:t>
      </w:r>
      <w:proofErr w:type="gramEnd"/>
      <w:r>
        <w:t xml:space="preserve"> к оценке влияния </w:t>
      </w:r>
      <w:proofErr w:type="spellStart"/>
      <w:r>
        <w:t>стартап</w:t>
      </w:r>
      <w:proofErr w:type="spellEnd"/>
      <w:r>
        <w:t>-индустрии на социально-экономическое развитие на примере стран Латинской Америки // Инновационная экономика: информация, аналитика, прогнозы. – 2026. – № 8. – С. 204–213. https://doi.org/10.47576/2949-1894.2026.8.8.024.</w:t>
      </w:r>
    </w:p>
    <w:p w:rsidR="002C63BF" w:rsidRDefault="002C63BF" w:rsidP="002C63BF">
      <w:pPr>
        <w:pStyle w:val="original"/>
      </w:pPr>
      <w:r>
        <w:lastRenderedPageBreak/>
        <w:t>Original article</w:t>
      </w:r>
    </w:p>
    <w:p w:rsidR="002C63BF" w:rsidRPr="002C63BF" w:rsidRDefault="002C63BF" w:rsidP="002C63BF">
      <w:pPr>
        <w:pStyle w:val="a5"/>
        <w:rPr>
          <w:lang w:val="en-US"/>
        </w:rPr>
      </w:pPr>
      <w:r w:rsidRPr="002C63BF">
        <w:rPr>
          <w:lang w:val="en-US"/>
        </w:rPr>
        <w:t>A methodological approach to assessing the startup industry impact on socio-economic development using the example of Latin American Countries</w:t>
      </w:r>
    </w:p>
    <w:p w:rsidR="002C63BF" w:rsidRPr="002C63BF" w:rsidRDefault="002C63BF" w:rsidP="002C63BF">
      <w:pPr>
        <w:pStyle w:val="a6"/>
        <w:rPr>
          <w:lang w:val="en-US"/>
        </w:rPr>
      </w:pPr>
      <w:proofErr w:type="spellStart"/>
      <w:r w:rsidRPr="002C63BF">
        <w:rPr>
          <w:lang w:val="en-US"/>
        </w:rPr>
        <w:t>Lukianova</w:t>
      </w:r>
      <w:proofErr w:type="spellEnd"/>
      <w:r w:rsidRPr="002C63BF">
        <w:rPr>
          <w:lang w:val="en-US"/>
        </w:rPr>
        <w:t xml:space="preserve"> Ekaterina S. </w:t>
      </w:r>
    </w:p>
    <w:p w:rsidR="002C63BF" w:rsidRPr="002C63BF" w:rsidRDefault="002C63BF" w:rsidP="002C63BF">
      <w:pPr>
        <w:pStyle w:val="a7"/>
        <w:rPr>
          <w:lang w:val="en-US"/>
        </w:rPr>
      </w:pPr>
      <w:r w:rsidRPr="002C63BF">
        <w:rPr>
          <w:lang w:val="en-US"/>
        </w:rPr>
        <w:t>Plekhanov Russian University of Economics, Moscow, Russia, kate_lukianova@mail.ru</w:t>
      </w:r>
    </w:p>
    <w:p w:rsidR="002C63BF" w:rsidRPr="002C63BF" w:rsidRDefault="002C63BF" w:rsidP="002C63BF">
      <w:pPr>
        <w:pStyle w:val="a9"/>
        <w:rPr>
          <w:lang w:val="en-US"/>
        </w:rPr>
      </w:pPr>
      <w:r w:rsidRPr="002C63BF">
        <w:rPr>
          <w:lang w:val="en-US"/>
        </w:rPr>
        <w:t>Abstract</w:t>
      </w:r>
    </w:p>
    <w:p w:rsidR="002C63BF" w:rsidRPr="002C63BF" w:rsidRDefault="002C63BF" w:rsidP="002C63BF">
      <w:pPr>
        <w:pStyle w:val="a8"/>
        <w:rPr>
          <w:lang w:val="en-US"/>
        </w:rPr>
      </w:pPr>
      <w:r w:rsidRPr="002C63BF">
        <w:rPr>
          <w:lang w:val="en-US"/>
        </w:rPr>
        <w:t>The paper describes the existing methods of assessing the economy innovative components. It has been established that neither scientific literature nor analytical agencies practice provide a tool that makes it possible to determine the startup industry impact on the socio-economic development of individual countries. The author has proposed a new methodology in the form of an econometric model of the startup industry impact on socio-economic development, based on 48 countries panel data for 4 years. The choice of variables is based on the startup ecosystem development factors classification by the nature of their impact. The influence of regressions (elements of the startup industry) on the dependent variable (GDP per capita) is characterized. The model was tested by having been applied to the Latin America and the Caribbean countries; the presence/absence of the startup industry’s influence on the socio-economic development of each of them was established. In conclusion, the author has developed recommendations on leveling the barriers hindering these countries’ startup industry development, based on an international experience analysis.</w:t>
      </w:r>
    </w:p>
    <w:p w:rsidR="002C63BF" w:rsidRPr="002C63BF" w:rsidRDefault="002C63BF" w:rsidP="002C63BF">
      <w:pPr>
        <w:pStyle w:val="a9"/>
        <w:rPr>
          <w:lang w:val="en-US"/>
        </w:rPr>
      </w:pPr>
      <w:r w:rsidRPr="002C63BF">
        <w:rPr>
          <w:lang w:val="en-US"/>
        </w:rPr>
        <w:t xml:space="preserve">Keywords: </w:t>
      </w:r>
    </w:p>
    <w:p w:rsidR="002C63BF" w:rsidRPr="002C63BF" w:rsidRDefault="002C63BF" w:rsidP="002C63BF">
      <w:pPr>
        <w:pStyle w:val="a8"/>
        <w:rPr>
          <w:lang w:val="en-US"/>
        </w:rPr>
      </w:pPr>
      <w:proofErr w:type="gramStart"/>
      <w:r w:rsidRPr="002C63BF">
        <w:rPr>
          <w:lang w:val="en-US"/>
        </w:rPr>
        <w:t>startup</w:t>
      </w:r>
      <w:proofErr w:type="gramEnd"/>
      <w:r w:rsidRPr="002C63BF">
        <w:rPr>
          <w:lang w:val="en-US"/>
        </w:rPr>
        <w:t xml:space="preserve"> industry; Global Startup Ecosystem Index; Latin American countries; econometric model.</w:t>
      </w:r>
    </w:p>
    <w:p w:rsidR="002C63BF" w:rsidRPr="002C63BF" w:rsidRDefault="002C63BF" w:rsidP="002C63BF">
      <w:pPr>
        <w:pStyle w:val="a9"/>
        <w:rPr>
          <w:lang w:val="en-US"/>
        </w:rPr>
      </w:pPr>
      <w:r w:rsidRPr="002C63BF">
        <w:rPr>
          <w:lang w:val="en-US"/>
        </w:rPr>
        <w:t xml:space="preserve">For citation: </w:t>
      </w:r>
    </w:p>
    <w:p w:rsidR="002C63BF" w:rsidRPr="00AC6310" w:rsidRDefault="002C63BF" w:rsidP="002C63BF">
      <w:pPr>
        <w:pStyle w:val="forcitation"/>
        <w:rPr>
          <w:lang w:val="en-US"/>
        </w:rPr>
      </w:pPr>
      <w:proofErr w:type="spellStart"/>
      <w:r w:rsidRPr="002C63BF">
        <w:rPr>
          <w:lang w:val="en-US"/>
        </w:rPr>
        <w:t>Lukianova</w:t>
      </w:r>
      <w:proofErr w:type="spellEnd"/>
      <w:r w:rsidRPr="002C63BF">
        <w:rPr>
          <w:lang w:val="en-US"/>
        </w:rPr>
        <w:t xml:space="preserve"> E. S. </w:t>
      </w:r>
      <w:proofErr w:type="gramStart"/>
      <w:r w:rsidRPr="002C63BF">
        <w:rPr>
          <w:lang w:val="en-US"/>
        </w:rPr>
        <w:t>A methodological approach to assessing the startup industry impact on socio-economic development using the example of Latin American Countries.</w:t>
      </w:r>
      <w:proofErr w:type="gramEnd"/>
      <w:r w:rsidRPr="002C63BF">
        <w:rPr>
          <w:lang w:val="en-US"/>
        </w:rPr>
        <w:t xml:space="preserve"> </w:t>
      </w:r>
      <w:r w:rsidRPr="00AC6310">
        <w:rPr>
          <w:i/>
          <w:iCs/>
          <w:lang w:val="en-US"/>
        </w:rPr>
        <w:t>Innovative economy: information, analysis, prognoses,</w:t>
      </w:r>
      <w:r w:rsidRPr="00AC6310">
        <w:rPr>
          <w:lang w:val="en-US"/>
        </w:rPr>
        <w:t xml:space="preserve"> 2026, no. 8, pp. 204–213. https://doi.org/10.47576/2949-1894.2026.8.8.024.</w:t>
      </w:r>
    </w:p>
    <w:p w:rsidR="00AC6310" w:rsidRPr="00FA5F4C" w:rsidRDefault="00AC6310" w:rsidP="00AC6310">
      <w:pPr>
        <w:pStyle w:val="a3"/>
        <w:rPr>
          <w:lang w:val="ru-RU"/>
        </w:rPr>
      </w:pPr>
      <w:r w:rsidRPr="00FA5F4C">
        <w:rPr>
          <w:lang w:val="ru-RU"/>
        </w:rPr>
        <w:t>Научная статья</w:t>
      </w:r>
    </w:p>
    <w:p w:rsidR="00AC6310" w:rsidRPr="00FA5F4C" w:rsidRDefault="00AC6310" w:rsidP="00AC6310">
      <w:pPr>
        <w:pStyle w:val="a4"/>
        <w:rPr>
          <w:lang w:val="ru-RU"/>
        </w:rPr>
      </w:pPr>
      <w:r w:rsidRPr="00FA5F4C">
        <w:rPr>
          <w:lang w:val="ru-RU"/>
        </w:rPr>
        <w:t>УДК 336</w:t>
      </w:r>
    </w:p>
    <w:p w:rsidR="00AC6310" w:rsidRPr="00FA5F4C" w:rsidRDefault="00AC6310" w:rsidP="00AC6310">
      <w:pPr>
        <w:pStyle w:val="doi"/>
        <w:rPr>
          <w:lang w:val="ru-RU"/>
        </w:rPr>
      </w:pPr>
      <w:proofErr w:type="spellStart"/>
      <w:proofErr w:type="gramStart"/>
      <w:r>
        <w:t>doi</w:t>
      </w:r>
      <w:proofErr w:type="spellEnd"/>
      <w:proofErr w:type="gramEnd"/>
      <w:r w:rsidRPr="00FA5F4C">
        <w:rPr>
          <w:lang w:val="ru-RU"/>
        </w:rPr>
        <w:t>: 10.47576/2949-1894.2026.8.8.025</w:t>
      </w:r>
    </w:p>
    <w:p w:rsidR="00AC6310" w:rsidRDefault="00AC6310" w:rsidP="00AC6310">
      <w:pPr>
        <w:pStyle w:val="a5"/>
      </w:pPr>
      <w:r>
        <w:t>Институциональные аспекты обеспечения экономической безопасности в сфере цифровых финансовых активов</w:t>
      </w:r>
    </w:p>
    <w:p w:rsidR="00AC6310" w:rsidRDefault="00AC6310" w:rsidP="00AC6310">
      <w:pPr>
        <w:pStyle w:val="a6"/>
      </w:pPr>
      <w:r>
        <w:t>Савельев Даниил Дмитриевич</w:t>
      </w:r>
    </w:p>
    <w:p w:rsidR="00AC6310" w:rsidRDefault="00AC6310" w:rsidP="00AC6310">
      <w:pPr>
        <w:pStyle w:val="a7"/>
      </w:pPr>
      <w:r>
        <w:t>Институт бизнеса и инновационных технологий, Вологда, Россия, saveliev01bk@gmail.com</w:t>
      </w:r>
    </w:p>
    <w:p w:rsidR="00AC6310" w:rsidRDefault="00AC6310" w:rsidP="00AC6310">
      <w:pPr>
        <w:pStyle w:val="a9"/>
      </w:pPr>
      <w:r>
        <w:t>Аннотация</w:t>
      </w:r>
    </w:p>
    <w:p w:rsidR="00AC6310" w:rsidRDefault="00AC6310" w:rsidP="00AC6310">
      <w:pPr>
        <w:pStyle w:val="a8"/>
      </w:pPr>
      <w:r>
        <w:t xml:space="preserve">В статье исследуются институциональные механизмы обеспечения экономической безопасности в сфере цифровых финансовых активов. Раскрыт теоретико-правовой фундамент регулирования, включающий концепции «юридической доместикации», персонального суверенитета и «огороженного сада». Выявлены системные уязвимости: недостаточность статичной идентификации, отсутствие алгоритмического контроля обеспечения и пробелы в защите прав инвесторов. Предложены направления совершенствования: </w:t>
      </w:r>
      <w:proofErr w:type="spellStart"/>
      <w:r>
        <w:t>графовый</w:t>
      </w:r>
      <w:proofErr w:type="spellEnd"/>
      <w:r>
        <w:t xml:space="preserve"> анализ транзакций, «цифровые </w:t>
      </w:r>
      <w:proofErr w:type="spellStart"/>
      <w:r>
        <w:t>escrow</w:t>
      </w:r>
      <w:proofErr w:type="spellEnd"/>
      <w:r>
        <w:t xml:space="preserve">-агенты», трансграничные мосты, страхование киберрисков и </w:t>
      </w:r>
      <w:r>
        <w:lastRenderedPageBreak/>
        <w:t>автоматизированный налоговый мониторинг. Обоснован вывод о необходимости создания «умных контуров безопасности», встроенных в логику функционирования ЦФА.</w:t>
      </w:r>
    </w:p>
    <w:p w:rsidR="00AC6310" w:rsidRDefault="00AC6310" w:rsidP="00AC6310">
      <w:pPr>
        <w:pStyle w:val="a9"/>
      </w:pPr>
      <w:r>
        <w:t xml:space="preserve">Ключевые слова: </w:t>
      </w:r>
    </w:p>
    <w:p w:rsidR="00AC6310" w:rsidRDefault="00AC6310" w:rsidP="00AC6310">
      <w:pPr>
        <w:pStyle w:val="a8"/>
      </w:pPr>
      <w:r>
        <w:t>цифровые финансовые активы; институциональная среда; экономическая безопасность; государственное регулирование; Банк России; операторы информационных систем.</w:t>
      </w:r>
    </w:p>
    <w:p w:rsidR="00AC6310" w:rsidRDefault="00AC6310" w:rsidP="00AC6310">
      <w:pPr>
        <w:pStyle w:val="a9"/>
      </w:pPr>
      <w:r>
        <w:t>Для цитирования:</w:t>
      </w:r>
    </w:p>
    <w:p w:rsidR="00AC6310" w:rsidRDefault="00AC6310" w:rsidP="00AC6310">
      <w:pPr>
        <w:pStyle w:val="aa"/>
      </w:pPr>
      <w:r>
        <w:t>Савельев Д. Д. Институциональные аспекты обеспечения экономической безопасности в сфере цифровых финансовых активов // Инновационная экономика: информация, аналитика, прогнозы. – 2026. – № 8. – С. 214–220. https://doi.org/10.47576/2949-1894.2026.8.8.025.</w:t>
      </w:r>
    </w:p>
    <w:p w:rsidR="00AC6310" w:rsidRDefault="00AC6310" w:rsidP="00AC6310">
      <w:pPr>
        <w:pStyle w:val="original"/>
      </w:pPr>
      <w:r>
        <w:t>Original article</w:t>
      </w:r>
    </w:p>
    <w:p w:rsidR="00AC6310" w:rsidRPr="00AC6310" w:rsidRDefault="00AC6310" w:rsidP="00AC6310">
      <w:pPr>
        <w:pStyle w:val="a5"/>
        <w:rPr>
          <w:lang w:val="en-US"/>
        </w:rPr>
      </w:pPr>
      <w:r w:rsidRPr="00AC6310">
        <w:rPr>
          <w:lang w:val="en-US"/>
        </w:rPr>
        <w:t>Institutional aspects of ensuring economic security in the field of digital financial assets</w:t>
      </w:r>
    </w:p>
    <w:p w:rsidR="00AC6310" w:rsidRPr="00AC6310" w:rsidRDefault="00AC6310" w:rsidP="00AC6310">
      <w:pPr>
        <w:pStyle w:val="a6"/>
        <w:rPr>
          <w:lang w:val="en-US"/>
        </w:rPr>
      </w:pPr>
      <w:proofErr w:type="spellStart"/>
      <w:proofErr w:type="gramStart"/>
      <w:r w:rsidRPr="00AC6310">
        <w:rPr>
          <w:lang w:val="en-US"/>
        </w:rPr>
        <w:t>Saveliev</w:t>
      </w:r>
      <w:proofErr w:type="spellEnd"/>
      <w:r w:rsidRPr="00AC6310">
        <w:rPr>
          <w:lang w:val="en-US"/>
        </w:rPr>
        <w:t xml:space="preserve"> </w:t>
      </w:r>
      <w:proofErr w:type="spellStart"/>
      <w:r w:rsidRPr="00AC6310">
        <w:rPr>
          <w:lang w:val="en-US"/>
        </w:rPr>
        <w:t>Daniil</w:t>
      </w:r>
      <w:proofErr w:type="spellEnd"/>
      <w:r w:rsidRPr="00AC6310">
        <w:rPr>
          <w:lang w:val="en-US"/>
        </w:rPr>
        <w:t xml:space="preserve"> D.</w:t>
      </w:r>
      <w:proofErr w:type="gramEnd"/>
    </w:p>
    <w:p w:rsidR="00AC6310" w:rsidRPr="00AC6310" w:rsidRDefault="00AC6310" w:rsidP="00AC6310">
      <w:pPr>
        <w:pStyle w:val="a7"/>
        <w:rPr>
          <w:lang w:val="en-US"/>
        </w:rPr>
      </w:pPr>
      <w:r w:rsidRPr="00AC6310">
        <w:rPr>
          <w:lang w:val="en-US"/>
        </w:rPr>
        <w:t xml:space="preserve">Institute of Business and Innovative Technologies, Vologda, Russia, </w:t>
      </w:r>
      <w:r w:rsidRPr="00AC6310">
        <w:rPr>
          <w:lang w:val="en-US"/>
        </w:rPr>
        <w:br/>
        <w:t>saveliev01bk@gmail.com</w:t>
      </w:r>
    </w:p>
    <w:p w:rsidR="00AC6310" w:rsidRPr="00AC6310" w:rsidRDefault="00AC6310" w:rsidP="00AC6310">
      <w:pPr>
        <w:pStyle w:val="a9"/>
        <w:rPr>
          <w:lang w:val="en-US"/>
        </w:rPr>
      </w:pPr>
      <w:r w:rsidRPr="00AC6310">
        <w:rPr>
          <w:lang w:val="en-US"/>
        </w:rPr>
        <w:t>Abstract</w:t>
      </w:r>
    </w:p>
    <w:p w:rsidR="00AC6310" w:rsidRPr="00AC6310" w:rsidRDefault="00AC6310" w:rsidP="00AC6310">
      <w:pPr>
        <w:pStyle w:val="a8"/>
        <w:rPr>
          <w:lang w:val="en-US"/>
        </w:rPr>
      </w:pPr>
      <w:r w:rsidRPr="00AC6310">
        <w:rPr>
          <w:lang w:val="en-US"/>
        </w:rPr>
        <w:t>The article examines the institutional mechanisms for ensuring economic security in the field of digital financial assets. The theoretical and legal foundation of regulation is revealed, including the concepts of “legal domestication”, personal sovereignty and “fenced garden”. Systemic vulnerabilities have been identified: insufficient static identification, lack of algorithmic security controls, and gaps in investor rights protection. Areas of improvement are proposed: graph analysis of transactions, “digital escrow agents”, cross-border bridges, cyber risk insurance and automated tax monitoring. The conclusion about the need to create “smart safety circuits” embedded in the logic of the CFA functioning is substantiated.</w:t>
      </w:r>
    </w:p>
    <w:p w:rsidR="00AC6310" w:rsidRPr="00AC6310" w:rsidRDefault="00AC6310" w:rsidP="00AC6310">
      <w:pPr>
        <w:pStyle w:val="a9"/>
        <w:rPr>
          <w:lang w:val="en-US"/>
        </w:rPr>
      </w:pPr>
      <w:r w:rsidRPr="00AC6310">
        <w:rPr>
          <w:lang w:val="en-US"/>
        </w:rPr>
        <w:t xml:space="preserve">Keywords: </w:t>
      </w:r>
    </w:p>
    <w:p w:rsidR="00AC6310" w:rsidRPr="00AC6310" w:rsidRDefault="00AC6310" w:rsidP="00AC6310">
      <w:pPr>
        <w:pStyle w:val="a8"/>
        <w:rPr>
          <w:lang w:val="en-US"/>
        </w:rPr>
      </w:pPr>
      <w:r w:rsidRPr="00AC6310">
        <w:rPr>
          <w:lang w:val="en-US"/>
        </w:rPr>
        <w:t>Digital financial assets; institutional environment; economic security; state regulation; Bank of Russia; information system operators.</w:t>
      </w:r>
    </w:p>
    <w:p w:rsidR="00AC6310" w:rsidRPr="00AC6310" w:rsidRDefault="00AC6310" w:rsidP="00AC6310">
      <w:pPr>
        <w:pStyle w:val="a9"/>
        <w:rPr>
          <w:lang w:val="en-US"/>
        </w:rPr>
      </w:pPr>
      <w:r w:rsidRPr="00AC6310">
        <w:rPr>
          <w:lang w:val="en-US"/>
        </w:rPr>
        <w:t xml:space="preserve">For citation: </w:t>
      </w:r>
    </w:p>
    <w:p w:rsidR="00AC6310" w:rsidRPr="00FA5F4C" w:rsidRDefault="00AC6310" w:rsidP="00AC6310">
      <w:pPr>
        <w:pStyle w:val="forcitation"/>
        <w:rPr>
          <w:lang w:val="en-US"/>
        </w:rPr>
      </w:pPr>
      <w:proofErr w:type="spellStart"/>
      <w:proofErr w:type="gramStart"/>
      <w:r w:rsidRPr="00AC6310">
        <w:rPr>
          <w:lang w:val="en-US"/>
        </w:rPr>
        <w:t>Saveliev</w:t>
      </w:r>
      <w:proofErr w:type="spellEnd"/>
      <w:r w:rsidRPr="00AC6310">
        <w:rPr>
          <w:lang w:val="en-US"/>
        </w:rPr>
        <w:t xml:space="preserve"> D. D. Institutional aspects of ensuring economic security in the field of digital financial assets.</w:t>
      </w:r>
      <w:proofErr w:type="gramEnd"/>
      <w:r w:rsidRPr="00AC6310">
        <w:rPr>
          <w:lang w:val="en-US"/>
        </w:rPr>
        <w:t xml:space="preserve"> </w:t>
      </w:r>
      <w:r w:rsidRPr="00FA5F4C">
        <w:rPr>
          <w:i/>
          <w:iCs/>
          <w:lang w:val="en-US"/>
        </w:rPr>
        <w:t xml:space="preserve">Innovative economy: information, analysis, prognoses, </w:t>
      </w:r>
      <w:r w:rsidRPr="00FA5F4C">
        <w:rPr>
          <w:lang w:val="en-US"/>
        </w:rPr>
        <w:t>2026, no. 8, pp. 214–220. https://doi.org/10.47576/2949-1894.2026.8.8.025.</w:t>
      </w:r>
    </w:p>
    <w:p w:rsidR="00FA5F4C" w:rsidRPr="00FD5F39" w:rsidRDefault="00FA5F4C" w:rsidP="00FA5F4C">
      <w:pPr>
        <w:pStyle w:val="a3"/>
        <w:rPr>
          <w:lang w:val="ru-RU"/>
        </w:rPr>
      </w:pPr>
      <w:r w:rsidRPr="00FD5F39">
        <w:rPr>
          <w:lang w:val="ru-RU"/>
        </w:rPr>
        <w:t>Научная статья</w:t>
      </w:r>
    </w:p>
    <w:p w:rsidR="00FA5F4C" w:rsidRPr="00FD5F39" w:rsidRDefault="00FA5F4C" w:rsidP="00FA5F4C">
      <w:pPr>
        <w:pStyle w:val="a4"/>
        <w:rPr>
          <w:lang w:val="ru-RU"/>
        </w:rPr>
      </w:pPr>
      <w:r w:rsidRPr="00FD5F39">
        <w:rPr>
          <w:lang w:val="ru-RU"/>
        </w:rPr>
        <w:t>УДК 338</w:t>
      </w:r>
    </w:p>
    <w:p w:rsidR="00FA5F4C" w:rsidRPr="00FD5F39" w:rsidRDefault="00FA5F4C" w:rsidP="00FA5F4C">
      <w:pPr>
        <w:pStyle w:val="doi"/>
        <w:rPr>
          <w:lang w:val="ru-RU"/>
        </w:rPr>
      </w:pPr>
      <w:proofErr w:type="spellStart"/>
      <w:proofErr w:type="gramStart"/>
      <w:r>
        <w:t>doi</w:t>
      </w:r>
      <w:proofErr w:type="spellEnd"/>
      <w:proofErr w:type="gramEnd"/>
      <w:r w:rsidRPr="00FD5F39">
        <w:rPr>
          <w:lang w:val="ru-RU"/>
        </w:rPr>
        <w:t>: 10.47576/2949-1894.2026.8.8.026</w:t>
      </w:r>
    </w:p>
    <w:p w:rsidR="00FA5F4C" w:rsidRDefault="00FA5F4C" w:rsidP="00FA5F4C">
      <w:pPr>
        <w:pStyle w:val="a5"/>
        <w:spacing w:before="57"/>
      </w:pPr>
      <w:r>
        <w:t xml:space="preserve">Методика </w:t>
      </w:r>
      <w:proofErr w:type="gramStart"/>
      <w:r>
        <w:t>повышения эффективности функции формирования консолидированного заказа</w:t>
      </w:r>
      <w:proofErr w:type="gramEnd"/>
      <w:r>
        <w:t xml:space="preserve"> на инновационную продукцию технологическим интегратором</w:t>
      </w:r>
    </w:p>
    <w:p w:rsidR="00FA5F4C" w:rsidRDefault="00FA5F4C" w:rsidP="00FA5F4C">
      <w:pPr>
        <w:pStyle w:val="a6"/>
      </w:pPr>
      <w:r>
        <w:t xml:space="preserve">Тараканов Даниил Иванович </w:t>
      </w:r>
    </w:p>
    <w:p w:rsidR="00FA5F4C" w:rsidRDefault="00FA5F4C" w:rsidP="00FA5F4C">
      <w:pPr>
        <w:pStyle w:val="a7"/>
      </w:pPr>
      <w:r>
        <w:t>Российская государственная академия интеллектуальной собственности, Москва, Россия, daniiltarakanov26@gmail.com</w:t>
      </w:r>
    </w:p>
    <w:p w:rsidR="00FA5F4C" w:rsidRDefault="00FA5F4C" w:rsidP="00FA5F4C">
      <w:pPr>
        <w:pStyle w:val="a9"/>
      </w:pPr>
      <w:r>
        <w:t>Аннотация</w:t>
      </w:r>
    </w:p>
    <w:p w:rsidR="00FA5F4C" w:rsidRDefault="00FA5F4C" w:rsidP="00FA5F4C">
      <w:pPr>
        <w:pStyle w:val="a8"/>
      </w:pPr>
      <w:r>
        <w:lastRenderedPageBreak/>
        <w:t>В статье рассматривается одна из ключевых функций технологического интегратора в национальной инновационной системе: формирование консолидированного заказа на инновационную продукцию. Показано, что эффективность этой функции определяется не объемом расходов на исследования и разработки, а способностью института-заказчика снижать рыночный риск инноваций и доводить решения от прототипа до серийного применения. Предложена методика повышения эффективности функции, объединяющая паспортизацию портфеля миссий, привязку инструментов спроса к стадиям технологической готовности, отбор по стоимости жизненного цикла, контур стадийных решений и контур обучения. Разработан компактный набор показателей с паспортом измерения и сводный индекс, пригодные для мониторинга функции в регионально-отраслевом контуре. Результаты применимы при проектировании институтов инновационного развития, принимающих на себя функции технологического интегратора, и при настройке региональной инновационной политики.</w:t>
      </w:r>
    </w:p>
    <w:p w:rsidR="00FA5F4C" w:rsidRDefault="00FA5F4C" w:rsidP="00FA5F4C">
      <w:pPr>
        <w:pStyle w:val="a9"/>
      </w:pPr>
      <w:r>
        <w:t xml:space="preserve">Ключевые слова: </w:t>
      </w:r>
    </w:p>
    <w:p w:rsidR="00FA5F4C" w:rsidRDefault="00FA5F4C" w:rsidP="00FA5F4C">
      <w:pPr>
        <w:pStyle w:val="a8"/>
      </w:pPr>
      <w:r>
        <w:t>технологический интегратор; национальная инновационная система; консолидированный заказ; агрегация спроса; рыночный риск инноваций; политика со стороны спроса; уровни технологической готовности; стоимость жизненного цикла; региональная инновационная система; эффективность института.</w:t>
      </w:r>
    </w:p>
    <w:p w:rsidR="00FA5F4C" w:rsidRDefault="00FA5F4C" w:rsidP="00FA5F4C">
      <w:pPr>
        <w:pStyle w:val="a9"/>
      </w:pPr>
      <w:r>
        <w:t>Для цитирования:</w:t>
      </w:r>
    </w:p>
    <w:p w:rsidR="00FA5F4C" w:rsidRDefault="00FA5F4C" w:rsidP="00FA5F4C">
      <w:pPr>
        <w:pStyle w:val="aa"/>
      </w:pPr>
      <w:r>
        <w:t xml:space="preserve">Тараканов Д. И. Методика </w:t>
      </w:r>
      <w:proofErr w:type="gramStart"/>
      <w:r>
        <w:t>повышения эффективности функции формирования консолидированного заказа</w:t>
      </w:r>
      <w:proofErr w:type="gramEnd"/>
      <w:r>
        <w:t xml:space="preserve"> на инновационную продукцию технологическим интегратором // Инновационная экономика: информация, аналитика, прогнозы. – 2026. – № 8. – С. 221–227. https://doi.org/10.47576/2949-1894.2026.8.8.026.</w:t>
      </w:r>
    </w:p>
    <w:p w:rsidR="00FA5F4C" w:rsidRDefault="00FA5F4C" w:rsidP="00FA5F4C">
      <w:pPr>
        <w:pStyle w:val="original"/>
      </w:pPr>
      <w:r>
        <w:t>Original article</w:t>
      </w:r>
    </w:p>
    <w:p w:rsidR="00FA5F4C" w:rsidRPr="00FA5F4C" w:rsidRDefault="00FA5F4C" w:rsidP="00FA5F4C">
      <w:pPr>
        <w:pStyle w:val="a5"/>
        <w:rPr>
          <w:lang w:val="en-US"/>
        </w:rPr>
      </w:pPr>
      <w:r w:rsidRPr="00FA5F4C">
        <w:rPr>
          <w:lang w:val="en-US"/>
        </w:rPr>
        <w:t>Enhancing the effectiveness of the consolidated-demand function of a technological integrator</w:t>
      </w:r>
    </w:p>
    <w:p w:rsidR="00FA5F4C" w:rsidRPr="00FA5F4C" w:rsidRDefault="00FA5F4C" w:rsidP="00FA5F4C">
      <w:pPr>
        <w:pStyle w:val="a6"/>
        <w:rPr>
          <w:lang w:val="en-US"/>
        </w:rPr>
      </w:pPr>
      <w:proofErr w:type="spellStart"/>
      <w:r w:rsidRPr="00FA5F4C">
        <w:rPr>
          <w:lang w:val="en-US"/>
        </w:rPr>
        <w:t>Tarakanov</w:t>
      </w:r>
      <w:proofErr w:type="spellEnd"/>
      <w:r w:rsidRPr="00FA5F4C">
        <w:rPr>
          <w:lang w:val="en-US"/>
        </w:rPr>
        <w:t xml:space="preserve"> </w:t>
      </w:r>
      <w:proofErr w:type="spellStart"/>
      <w:r w:rsidRPr="00FA5F4C">
        <w:rPr>
          <w:lang w:val="en-US"/>
        </w:rPr>
        <w:t>Daniil</w:t>
      </w:r>
      <w:proofErr w:type="spellEnd"/>
      <w:r w:rsidRPr="00FA5F4C">
        <w:rPr>
          <w:lang w:val="en-US"/>
        </w:rPr>
        <w:t xml:space="preserve"> I. </w:t>
      </w:r>
    </w:p>
    <w:p w:rsidR="00FA5F4C" w:rsidRPr="00FA5F4C" w:rsidRDefault="00FA5F4C" w:rsidP="00FA5F4C">
      <w:pPr>
        <w:pStyle w:val="a7"/>
        <w:rPr>
          <w:lang w:val="en-US"/>
        </w:rPr>
      </w:pPr>
      <w:r w:rsidRPr="00FA5F4C">
        <w:rPr>
          <w:lang w:val="en-US"/>
        </w:rPr>
        <w:t xml:space="preserve">Russian State Academy of Intellectual Property, Moscow, Russia, </w:t>
      </w:r>
      <w:r w:rsidRPr="00FA5F4C">
        <w:rPr>
          <w:lang w:val="en-US"/>
        </w:rPr>
        <w:br/>
        <w:t>daniiltarakanov26@gmail.com</w:t>
      </w:r>
    </w:p>
    <w:p w:rsidR="00FA5F4C" w:rsidRPr="00FA5F4C" w:rsidRDefault="00FA5F4C" w:rsidP="00FA5F4C">
      <w:pPr>
        <w:pStyle w:val="a9"/>
        <w:rPr>
          <w:lang w:val="en-US"/>
        </w:rPr>
      </w:pPr>
      <w:r w:rsidRPr="00FA5F4C">
        <w:rPr>
          <w:lang w:val="en-US"/>
        </w:rPr>
        <w:t>Abstract</w:t>
      </w:r>
    </w:p>
    <w:p w:rsidR="00FA5F4C" w:rsidRPr="00FD5F39" w:rsidRDefault="00FA5F4C" w:rsidP="00FA5F4C">
      <w:pPr>
        <w:pStyle w:val="a8"/>
        <w:rPr>
          <w:lang w:val="en-US"/>
        </w:rPr>
      </w:pPr>
      <w:r w:rsidRPr="00FA5F4C">
        <w:rPr>
          <w:lang w:val="en-US"/>
        </w:rPr>
        <w:t xml:space="preserve">The paper addresses one of the core functions of a technological integrator within the national innovation system: the formation of consolidated demand for innovative products. It is shown that the effectiveness of this function is determined not by the volume of research and development spending, but by the ability of the procuring institution to reduce the market risk of innovation and to carry solutions from prototype to series application. A methodology for enhancing the effectiveness of the function is proposed; it combines mission-portfolio documentation, the matching of demand instruments to technology readiness levels, selection by life-cycle cost, a staged-decision loop and a learning loop. A compact set of indicators with a measurement passport and a composite index are developed for monitoring the function within a regional and </w:t>
      </w:r>
      <w:proofErr w:type="spellStart"/>
      <w:r w:rsidRPr="00FA5F4C">
        <w:rPr>
          <w:lang w:val="en-US"/>
        </w:rPr>
        <w:t>sectoral</w:t>
      </w:r>
      <w:proofErr w:type="spellEnd"/>
      <w:r w:rsidRPr="00FA5F4C">
        <w:rPr>
          <w:lang w:val="en-US"/>
        </w:rPr>
        <w:t xml:space="preserve"> setting. </w:t>
      </w:r>
      <w:r w:rsidRPr="00FD5F39">
        <w:rPr>
          <w:lang w:val="en-US"/>
        </w:rPr>
        <w:t>The results are applicable to the design of innovation-development institutions taking on the functions of a technological integrator and to the tuning of regional innovation policy.</w:t>
      </w:r>
    </w:p>
    <w:p w:rsidR="00FA5F4C" w:rsidRPr="00FD5F39" w:rsidRDefault="00FA5F4C" w:rsidP="00FA5F4C">
      <w:pPr>
        <w:pStyle w:val="a9"/>
        <w:rPr>
          <w:lang w:val="en-US"/>
        </w:rPr>
      </w:pPr>
      <w:r w:rsidRPr="00FD5F39">
        <w:rPr>
          <w:lang w:val="en-US"/>
        </w:rPr>
        <w:t xml:space="preserve">Keywords: </w:t>
      </w:r>
    </w:p>
    <w:p w:rsidR="00FA5F4C" w:rsidRPr="00FD5F39" w:rsidRDefault="00FA5F4C" w:rsidP="00FA5F4C">
      <w:pPr>
        <w:pStyle w:val="a8"/>
        <w:rPr>
          <w:lang w:val="en-US"/>
        </w:rPr>
      </w:pPr>
      <w:r w:rsidRPr="00FD5F39">
        <w:rPr>
          <w:lang w:val="en-US"/>
        </w:rPr>
        <w:t>technological integrator; national innovation system; consolidated demand; demand aggregation; market risk of innovation; demand-side policy; technology readiness levels; life-cycle cost; regional innovation system; institutional effectiveness.</w:t>
      </w:r>
    </w:p>
    <w:p w:rsidR="00FA5F4C" w:rsidRPr="00FD5F39" w:rsidRDefault="00FA5F4C" w:rsidP="00FA5F4C">
      <w:pPr>
        <w:pStyle w:val="a9"/>
        <w:rPr>
          <w:lang w:val="en-US"/>
        </w:rPr>
      </w:pPr>
      <w:r w:rsidRPr="00FD5F39">
        <w:rPr>
          <w:lang w:val="en-US"/>
        </w:rPr>
        <w:t xml:space="preserve">For citation: </w:t>
      </w:r>
    </w:p>
    <w:p w:rsidR="00FA5F4C" w:rsidRPr="00FD5F39" w:rsidRDefault="00FA5F4C" w:rsidP="00FA5F4C">
      <w:pPr>
        <w:pStyle w:val="forcitation"/>
        <w:rPr>
          <w:lang w:val="en-US"/>
        </w:rPr>
      </w:pPr>
      <w:proofErr w:type="spellStart"/>
      <w:r w:rsidRPr="00FD5F39">
        <w:rPr>
          <w:lang w:val="en-US"/>
        </w:rPr>
        <w:t>Tarakanov</w:t>
      </w:r>
      <w:proofErr w:type="spellEnd"/>
      <w:r w:rsidRPr="00FD5F39">
        <w:rPr>
          <w:lang w:val="en-US"/>
        </w:rPr>
        <w:t xml:space="preserve"> D. I. Enhancing the effectiveness of the consolidated-demand function of a technological integrator.</w:t>
      </w:r>
      <w:r w:rsidRPr="00FD5F39">
        <w:rPr>
          <w:i/>
          <w:iCs/>
          <w:lang w:val="en-US"/>
        </w:rPr>
        <w:t xml:space="preserve"> Innovative economy: information, analysis, prognoses,</w:t>
      </w:r>
      <w:r w:rsidRPr="00FD5F39">
        <w:rPr>
          <w:lang w:val="en-US"/>
        </w:rPr>
        <w:t xml:space="preserve"> 2026, no. 8, </w:t>
      </w:r>
      <w:r w:rsidRPr="00FD5F39">
        <w:rPr>
          <w:lang w:val="en-US"/>
        </w:rPr>
        <w:br/>
        <w:t>pp. 221–227. https://doi.org/10.47576/2949-1894.2026.8.8.026.</w:t>
      </w:r>
    </w:p>
    <w:p w:rsidR="00FD5F39" w:rsidRPr="00FD5F39" w:rsidRDefault="00FD5F39" w:rsidP="00FD5F39">
      <w:pPr>
        <w:pStyle w:val="a3"/>
        <w:rPr>
          <w:lang w:val="ru-RU"/>
        </w:rPr>
      </w:pPr>
      <w:r w:rsidRPr="00FD5F39">
        <w:rPr>
          <w:lang w:val="ru-RU"/>
        </w:rPr>
        <w:lastRenderedPageBreak/>
        <w:t>Научная статья</w:t>
      </w:r>
    </w:p>
    <w:p w:rsidR="00FD5F39" w:rsidRPr="00FD5F39" w:rsidRDefault="00FD5F39" w:rsidP="00FD5F39">
      <w:pPr>
        <w:pStyle w:val="a4"/>
        <w:rPr>
          <w:lang w:val="ru-RU"/>
        </w:rPr>
      </w:pPr>
      <w:r w:rsidRPr="00FD5F39">
        <w:rPr>
          <w:lang w:val="ru-RU"/>
        </w:rPr>
        <w:t>УДК 339</w:t>
      </w:r>
    </w:p>
    <w:p w:rsidR="00FD5F39" w:rsidRPr="00FD5F39" w:rsidRDefault="00FD5F39" w:rsidP="00FD5F39">
      <w:pPr>
        <w:pStyle w:val="doi"/>
        <w:rPr>
          <w:lang w:val="ru-RU"/>
        </w:rPr>
      </w:pPr>
      <w:proofErr w:type="spellStart"/>
      <w:proofErr w:type="gramStart"/>
      <w:r>
        <w:t>doi</w:t>
      </w:r>
      <w:proofErr w:type="spellEnd"/>
      <w:proofErr w:type="gramEnd"/>
      <w:r w:rsidRPr="00FD5F39">
        <w:rPr>
          <w:lang w:val="ru-RU"/>
        </w:rPr>
        <w:t>: 10.47576/2949-1894.2026.8.8.027</w:t>
      </w:r>
    </w:p>
    <w:p w:rsidR="00FD5F39" w:rsidRDefault="00FD5F39" w:rsidP="00FD5F39">
      <w:pPr>
        <w:pStyle w:val="a5"/>
      </w:pPr>
      <w:r>
        <w:t xml:space="preserve">Правовые и </w:t>
      </w:r>
      <w:proofErr w:type="gramStart"/>
      <w:r>
        <w:t>экономические механизмы</w:t>
      </w:r>
      <w:proofErr w:type="gramEnd"/>
      <w:r>
        <w:t xml:space="preserve"> оценки товарных знаков и их использования в качестве объекта залога</w:t>
      </w:r>
    </w:p>
    <w:p w:rsidR="00FD5F39" w:rsidRDefault="00FD5F39" w:rsidP="00FD5F39">
      <w:pPr>
        <w:pStyle w:val="a6"/>
      </w:pPr>
      <w:proofErr w:type="spellStart"/>
      <w:r>
        <w:t>Хошимов</w:t>
      </w:r>
      <w:proofErr w:type="spellEnd"/>
      <w:r>
        <w:t xml:space="preserve"> </w:t>
      </w:r>
      <w:proofErr w:type="spellStart"/>
      <w:r>
        <w:t>Нурали</w:t>
      </w:r>
      <w:proofErr w:type="spellEnd"/>
      <w:r>
        <w:t xml:space="preserve"> </w:t>
      </w:r>
      <w:proofErr w:type="spellStart"/>
      <w:r>
        <w:t>Искандарович</w:t>
      </w:r>
      <w:proofErr w:type="spellEnd"/>
      <w:r>
        <w:t xml:space="preserve"> </w:t>
      </w:r>
    </w:p>
    <w:p w:rsidR="00FD5F39" w:rsidRDefault="00FD5F39" w:rsidP="00FD5F39">
      <w:pPr>
        <w:pStyle w:val="a7"/>
      </w:pPr>
      <w:r>
        <w:t xml:space="preserve">Российская государственная академия интеллектуальной собственности, great.neo@mail.ru </w:t>
      </w:r>
    </w:p>
    <w:p w:rsidR="00FD5F39" w:rsidRDefault="00FD5F39" w:rsidP="00FD5F39">
      <w:pPr>
        <w:pStyle w:val="a9"/>
      </w:pPr>
      <w:r>
        <w:t>Аннотация</w:t>
      </w:r>
    </w:p>
    <w:p w:rsidR="00FD5F39" w:rsidRDefault="00FD5F39" w:rsidP="00FD5F39">
      <w:pPr>
        <w:pStyle w:val="a8"/>
      </w:pPr>
      <w:r>
        <w:t xml:space="preserve">В статье рассматриваются правовые и </w:t>
      </w:r>
      <w:proofErr w:type="gramStart"/>
      <w:r>
        <w:t>экономические механизмы</w:t>
      </w:r>
      <w:proofErr w:type="gramEnd"/>
      <w:r>
        <w:t xml:space="preserve"> оценки товарных знаков и особенности их использования в качестве объекта залога. Анализируются нормативно-правовые основы охраны товарных знаков, методы определения их стоимости, а также значение нематериальных активов в современной инновационной экономике. Особое внимание уделяется вопросам коммерциализации интеллектуальной собственности, привлечения инвестиций и обеспечения обязательств посредством залога товарных знаков. Освещаются международный опыт и перспективы совершенствования законодательства Республики Узбекистан в данной сфере. Сделан вывод о том, что эффективная система оценки и правового регулирования товарных знаков способствует развитию предпринимательства, повышению инвестиционной привлекательности бизнеса и укреплению конкурентоспособности национальной экономики.</w:t>
      </w:r>
    </w:p>
    <w:p w:rsidR="00FD5F39" w:rsidRDefault="00FD5F39" w:rsidP="00FD5F39">
      <w:pPr>
        <w:pStyle w:val="a9"/>
      </w:pPr>
      <w:r>
        <w:t xml:space="preserve">Ключевые слова: </w:t>
      </w:r>
    </w:p>
    <w:p w:rsidR="00FD5F39" w:rsidRDefault="00FD5F39" w:rsidP="00FD5F39">
      <w:pPr>
        <w:pStyle w:val="a8"/>
      </w:pPr>
      <w:proofErr w:type="gramStart"/>
      <w:r>
        <w:t>товарный знак; интеллектуальная собственность; оценка стоимости; залог; нематериальные активы; коммерциализация; инвестиции; правовое регулирование; инновационная экономика; лицензирование.</w:t>
      </w:r>
      <w:proofErr w:type="gramEnd"/>
    </w:p>
    <w:p w:rsidR="00FD5F39" w:rsidRDefault="00FD5F39" w:rsidP="00FD5F39">
      <w:pPr>
        <w:pStyle w:val="a9"/>
      </w:pPr>
      <w:r>
        <w:t>Для цитирования:</w:t>
      </w:r>
    </w:p>
    <w:p w:rsidR="00FD5F39" w:rsidRDefault="00FD5F39" w:rsidP="00FD5F39">
      <w:pPr>
        <w:pStyle w:val="aa"/>
      </w:pPr>
      <w:proofErr w:type="spellStart"/>
      <w:r>
        <w:t>Хошимов</w:t>
      </w:r>
      <w:proofErr w:type="spellEnd"/>
      <w:r>
        <w:t xml:space="preserve"> Н. И. Правовые и </w:t>
      </w:r>
      <w:proofErr w:type="gramStart"/>
      <w:r>
        <w:t>экономические механизмы</w:t>
      </w:r>
      <w:proofErr w:type="gramEnd"/>
      <w:r>
        <w:t xml:space="preserve"> оценки товарных знаков и их использования в качестве объекта залога // Инновационная экономика: информация, аналитика, прогнозы. – 2026. – № 8. – С. 228–234. https://doi.org/10.47576/2949-1894.2026.8.8.027.</w:t>
      </w:r>
    </w:p>
    <w:p w:rsidR="00FD5F39" w:rsidRDefault="00FD5F39" w:rsidP="00FD5F39">
      <w:pPr>
        <w:pStyle w:val="original"/>
      </w:pPr>
      <w:r>
        <w:t>Original article</w:t>
      </w:r>
    </w:p>
    <w:p w:rsidR="00FD5F39" w:rsidRPr="00FD5F39" w:rsidRDefault="00FD5F39" w:rsidP="00FD5F39">
      <w:pPr>
        <w:pStyle w:val="a5"/>
        <w:rPr>
          <w:lang w:val="en-US"/>
        </w:rPr>
      </w:pPr>
      <w:r w:rsidRPr="00FD5F39">
        <w:rPr>
          <w:lang w:val="en-US"/>
        </w:rPr>
        <w:t xml:space="preserve">Legal and economic mechanisms </w:t>
      </w:r>
      <w:r w:rsidRPr="00FD5F39">
        <w:rPr>
          <w:lang w:val="en-US"/>
        </w:rPr>
        <w:br/>
        <w:t xml:space="preserve">for the valuation of trademarks </w:t>
      </w:r>
      <w:r w:rsidRPr="00FD5F39">
        <w:rPr>
          <w:lang w:val="en-US"/>
        </w:rPr>
        <w:br/>
        <w:t>and their use as collateral</w:t>
      </w:r>
    </w:p>
    <w:p w:rsidR="00FD5F39" w:rsidRPr="00FD5F39" w:rsidRDefault="00FD5F39" w:rsidP="00FD5F39">
      <w:pPr>
        <w:pStyle w:val="a6"/>
        <w:rPr>
          <w:lang w:val="en-US"/>
        </w:rPr>
      </w:pPr>
      <w:proofErr w:type="spellStart"/>
      <w:r w:rsidRPr="00FD5F39">
        <w:rPr>
          <w:lang w:val="en-US"/>
        </w:rPr>
        <w:t>Khoshimov</w:t>
      </w:r>
      <w:proofErr w:type="spellEnd"/>
      <w:r w:rsidRPr="00FD5F39">
        <w:rPr>
          <w:lang w:val="en-US"/>
        </w:rPr>
        <w:t xml:space="preserve"> </w:t>
      </w:r>
      <w:proofErr w:type="spellStart"/>
      <w:r w:rsidRPr="00FD5F39">
        <w:rPr>
          <w:lang w:val="en-US"/>
        </w:rPr>
        <w:t>Nurali</w:t>
      </w:r>
      <w:proofErr w:type="spellEnd"/>
      <w:r w:rsidRPr="00FD5F39">
        <w:rPr>
          <w:lang w:val="en-US"/>
        </w:rPr>
        <w:t xml:space="preserve"> I. </w:t>
      </w:r>
    </w:p>
    <w:p w:rsidR="00FD5F39" w:rsidRPr="00FD5F39" w:rsidRDefault="00FD5F39" w:rsidP="00FD5F39">
      <w:pPr>
        <w:pStyle w:val="a7"/>
        <w:rPr>
          <w:lang w:val="en-US"/>
        </w:rPr>
      </w:pPr>
      <w:r w:rsidRPr="00FD5F39">
        <w:rPr>
          <w:lang w:val="en-US"/>
        </w:rPr>
        <w:t>Russian State Academy of Intellectual Property</w:t>
      </w:r>
    </w:p>
    <w:p w:rsidR="00FD5F39" w:rsidRPr="00FD5F39" w:rsidRDefault="00FD5F39" w:rsidP="00FD5F39">
      <w:pPr>
        <w:pStyle w:val="a9"/>
        <w:rPr>
          <w:lang w:val="en-US"/>
        </w:rPr>
      </w:pPr>
      <w:r w:rsidRPr="00FD5F39">
        <w:rPr>
          <w:lang w:val="en-US"/>
        </w:rPr>
        <w:t>Abstract</w:t>
      </w:r>
    </w:p>
    <w:p w:rsidR="00FD5F39" w:rsidRPr="00FD5F39" w:rsidRDefault="00FD5F39" w:rsidP="00FD5F39">
      <w:pPr>
        <w:pStyle w:val="a8"/>
        <w:rPr>
          <w:lang w:val="en-US"/>
        </w:rPr>
      </w:pPr>
      <w:r w:rsidRPr="00FD5F39">
        <w:rPr>
          <w:lang w:val="en-US"/>
        </w:rPr>
        <w:t>This article examines the legal and economic mechanisms for the valuation of trademarks and the peculiarities of their use as collateral. The study analyzes the regulatory framework for trademark protection, methods of determining their value, and the importance of intangible assets in the modern innovation economy. Particular attention is paid to the commercialization of intellectual property, attracting investments, and securing obligations through trademark collateralization. The article also highlights international practices and prospects for improving the legislation of the Republic of Uzbekistan in this field. The research concludes that an effective system for the valuation and legal regulation of trademarks contributes to the development of entrepreneurship, increases business investment attractiveness, and strengthens the competitiveness of the national economy.</w:t>
      </w:r>
    </w:p>
    <w:p w:rsidR="00FD5F39" w:rsidRPr="00FD5F39" w:rsidRDefault="00FD5F39" w:rsidP="00FD5F39">
      <w:pPr>
        <w:pStyle w:val="a9"/>
        <w:rPr>
          <w:lang w:val="en-US"/>
        </w:rPr>
      </w:pPr>
      <w:r w:rsidRPr="00FD5F39">
        <w:rPr>
          <w:lang w:val="en-US"/>
        </w:rPr>
        <w:lastRenderedPageBreak/>
        <w:t xml:space="preserve">Keywords: </w:t>
      </w:r>
    </w:p>
    <w:p w:rsidR="00FD5F39" w:rsidRPr="00FD5F39" w:rsidRDefault="00FD5F39" w:rsidP="00FD5F39">
      <w:pPr>
        <w:pStyle w:val="a8"/>
        <w:rPr>
          <w:lang w:val="en-US"/>
        </w:rPr>
      </w:pPr>
      <w:r w:rsidRPr="00FD5F39">
        <w:rPr>
          <w:lang w:val="en-US"/>
        </w:rPr>
        <w:t>trademark; intellectual property; valuation; collateral; intangible assets; commercialization; investments; legal regulation; innovative economy; licensing.</w:t>
      </w:r>
    </w:p>
    <w:p w:rsidR="00FD5F39" w:rsidRPr="00FD5F39" w:rsidRDefault="00FD5F39" w:rsidP="00FD5F39">
      <w:pPr>
        <w:pStyle w:val="a9"/>
        <w:rPr>
          <w:lang w:val="en-US"/>
        </w:rPr>
      </w:pPr>
      <w:r w:rsidRPr="00FD5F39">
        <w:rPr>
          <w:lang w:val="en-US"/>
        </w:rPr>
        <w:t xml:space="preserve">For citation: </w:t>
      </w:r>
    </w:p>
    <w:p w:rsidR="00FD5F39" w:rsidRPr="00FD5F39" w:rsidRDefault="00FD5F39" w:rsidP="00FD5F39">
      <w:pPr>
        <w:pStyle w:val="forcitation"/>
        <w:rPr>
          <w:lang w:val="en-US"/>
        </w:rPr>
      </w:pPr>
      <w:proofErr w:type="spellStart"/>
      <w:proofErr w:type="gramStart"/>
      <w:r w:rsidRPr="00FD5F39">
        <w:rPr>
          <w:lang w:val="en-US"/>
        </w:rPr>
        <w:t>Khoshimov</w:t>
      </w:r>
      <w:proofErr w:type="spellEnd"/>
      <w:r w:rsidRPr="00FD5F39">
        <w:rPr>
          <w:lang w:val="en-US"/>
        </w:rPr>
        <w:t xml:space="preserve"> N. I. Legal and economic mechanisms for the valuation of trademarks and their use as collateral.</w:t>
      </w:r>
      <w:proofErr w:type="gramEnd"/>
      <w:r w:rsidRPr="00FD5F39">
        <w:rPr>
          <w:lang w:val="en-US"/>
        </w:rPr>
        <w:t xml:space="preserve"> </w:t>
      </w:r>
      <w:r w:rsidRPr="00FD5F39">
        <w:rPr>
          <w:i/>
          <w:iCs/>
          <w:lang w:val="en-US"/>
        </w:rPr>
        <w:t>Innovative economy: information, analysis, prognoses,</w:t>
      </w:r>
      <w:r w:rsidRPr="00FD5F39">
        <w:rPr>
          <w:lang w:val="en-US"/>
        </w:rPr>
        <w:t xml:space="preserve"> 2026, no. 8, pp. 228–234. https://doi.org/10.47576/2949-1894.2026.8.8.027.</w:t>
      </w:r>
    </w:p>
    <w:p w:rsidR="00CD7AE9" w:rsidRPr="00CD7AE9" w:rsidRDefault="00CD7AE9" w:rsidP="00CD7AE9">
      <w:pPr>
        <w:pStyle w:val="a3"/>
        <w:rPr>
          <w:lang w:val="ru-RU"/>
        </w:rPr>
      </w:pPr>
      <w:r w:rsidRPr="00CD7AE9">
        <w:rPr>
          <w:lang w:val="ru-RU"/>
        </w:rPr>
        <w:t>Научная статья</w:t>
      </w:r>
    </w:p>
    <w:p w:rsidR="00CD7AE9" w:rsidRPr="00CD7AE9" w:rsidRDefault="00CD7AE9" w:rsidP="00CD7AE9">
      <w:pPr>
        <w:pStyle w:val="a4"/>
        <w:rPr>
          <w:lang w:val="ru-RU"/>
        </w:rPr>
      </w:pPr>
      <w:r w:rsidRPr="00CD7AE9">
        <w:rPr>
          <w:lang w:val="ru-RU"/>
        </w:rPr>
        <w:t>УДК 338.24</w:t>
      </w:r>
    </w:p>
    <w:p w:rsidR="00CD7AE9" w:rsidRPr="00CD7AE9" w:rsidRDefault="00CD7AE9" w:rsidP="00CD7AE9">
      <w:pPr>
        <w:pStyle w:val="doi"/>
        <w:rPr>
          <w:lang w:val="ru-RU"/>
        </w:rPr>
      </w:pPr>
      <w:proofErr w:type="spellStart"/>
      <w:proofErr w:type="gramStart"/>
      <w:r>
        <w:t>doi</w:t>
      </w:r>
      <w:proofErr w:type="spellEnd"/>
      <w:proofErr w:type="gramEnd"/>
      <w:r w:rsidRPr="00CD7AE9">
        <w:rPr>
          <w:lang w:val="ru-RU"/>
        </w:rPr>
        <w:t>: 10.47576/2949-1894.2026.8.8.028</w:t>
      </w:r>
    </w:p>
    <w:p w:rsidR="00CD7AE9" w:rsidRDefault="00CD7AE9" w:rsidP="00CD7AE9">
      <w:pPr>
        <w:pStyle w:val="a5"/>
      </w:pPr>
      <w:r>
        <w:t xml:space="preserve">Управленческие барьеры и организационное сопротивление при вхождении в бизнес-экосистему: типология, синергийные эффекты и методы преодоления </w:t>
      </w:r>
    </w:p>
    <w:p w:rsidR="00CD7AE9" w:rsidRDefault="00CD7AE9" w:rsidP="00CD7AE9">
      <w:pPr>
        <w:pStyle w:val="a6"/>
      </w:pPr>
      <w:r>
        <w:t>Липина Ольга Александровна</w:t>
      </w:r>
    </w:p>
    <w:p w:rsidR="00CD7AE9" w:rsidRDefault="00CD7AE9" w:rsidP="00CD7AE9">
      <w:pPr>
        <w:pStyle w:val="a7"/>
      </w:pPr>
      <w:r>
        <w:t xml:space="preserve">Санкт-Петербургский государственный университет промышленных </w:t>
      </w:r>
      <w:r>
        <w:br/>
        <w:t>технологий и дизайна, Санкт-Петербург, Россия, ollipina@mail.ru</w:t>
      </w:r>
    </w:p>
    <w:p w:rsidR="00CD7AE9" w:rsidRDefault="00CD7AE9" w:rsidP="00CD7AE9">
      <w:pPr>
        <w:pStyle w:val="a9"/>
      </w:pPr>
      <w:r>
        <w:t>Аннотация</w:t>
      </w:r>
    </w:p>
    <w:p w:rsidR="00CD7AE9" w:rsidRDefault="00CD7AE9" w:rsidP="00CD7AE9">
      <w:pPr>
        <w:pStyle w:val="a8"/>
      </w:pPr>
      <w:r>
        <w:t xml:space="preserve">Статья посвящена проблеме преодоления управленческих барьеров и снижения организационного сопротивления, возникающих при включении организации в </w:t>
      </w:r>
      <w:proofErr w:type="gramStart"/>
      <w:r>
        <w:t>бизнес-экосистемы</w:t>
      </w:r>
      <w:proofErr w:type="gramEnd"/>
      <w:r>
        <w:t xml:space="preserve">. Актуальность исследования обусловлена возрастающей ролью </w:t>
      </w:r>
      <w:proofErr w:type="spellStart"/>
      <w:r>
        <w:t>экосистемного</w:t>
      </w:r>
      <w:proofErr w:type="spellEnd"/>
      <w:r>
        <w:t xml:space="preserve"> взаимодействия в современной экономике и недостаточной изученностью не только технологических, но и управленческих аспектов интеграции. Цель работы состоит в выявлении, систематизации и анализе управленческих барьеров (как на стороне лидера экосистемы, так и на стороне организации ‒ </w:t>
      </w:r>
      <w:proofErr w:type="spellStart"/>
      <w:r>
        <w:t>комплементатора</w:t>
      </w:r>
      <w:proofErr w:type="spellEnd"/>
      <w:r>
        <w:t xml:space="preserve">), разработке практических методов их преодоления с учетом </w:t>
      </w:r>
      <w:proofErr w:type="spellStart"/>
      <w:r>
        <w:t>синергийных</w:t>
      </w:r>
      <w:proofErr w:type="spellEnd"/>
      <w:r>
        <w:t xml:space="preserve"> эффектов совместного воздействия различных типов барьеров и сопротивления. Отмечается отсутствие адаптированного инструментария диагностики барьеров и сопротивления на этапе встраивания организации в </w:t>
      </w:r>
      <w:proofErr w:type="spellStart"/>
      <w:r>
        <w:t>экосистемные</w:t>
      </w:r>
      <w:proofErr w:type="spellEnd"/>
      <w:r>
        <w:t xml:space="preserve"> структуры, а также преодоления их. Этот факт обусловлен новизной самой </w:t>
      </w:r>
      <w:proofErr w:type="gramStart"/>
      <w:r>
        <w:t>бизнес-экосистемы</w:t>
      </w:r>
      <w:proofErr w:type="gramEnd"/>
      <w:r>
        <w:t xml:space="preserve"> как организационной формы, а также недостаточной проработанностью управленческих аспектов данного процесса. Предложена дифференцированная двухуровневая типология управленческих барьеров и организационного сопротивления, характерных для лидера экосистемы и для организации ‒ </w:t>
      </w:r>
      <w:proofErr w:type="spellStart"/>
      <w:r>
        <w:t>комплементатора</w:t>
      </w:r>
      <w:proofErr w:type="spellEnd"/>
      <w:r>
        <w:t xml:space="preserve"> на разных этапах вхождения в экосистему, разработана методика расчета индекса </w:t>
      </w:r>
      <w:proofErr w:type="spellStart"/>
      <w:r>
        <w:t>экосистемной</w:t>
      </w:r>
      <w:proofErr w:type="spellEnd"/>
      <w:r>
        <w:t xml:space="preserve"> готовности к вхождению в экосистему с контекстными весами для различных типов участников экосистемы. С учетом выявленных закономерностей сформулированы направления воздействия на стратегическом, организационном и операционном уровнях, включая использование </w:t>
      </w:r>
      <w:proofErr w:type="spellStart"/>
      <w:r>
        <w:t>знаниевых</w:t>
      </w:r>
      <w:proofErr w:type="spellEnd"/>
      <w:r>
        <w:t xml:space="preserve"> систем, механизмов обучающей организации, а также инструментов консалтинга, позволяющих эффективно преодолевать управленческие барьеры и организационное сопротивление при интеграции предприятия в </w:t>
      </w:r>
      <w:proofErr w:type="gramStart"/>
      <w:r>
        <w:t>бизнес-экосистемы</w:t>
      </w:r>
      <w:proofErr w:type="gramEnd"/>
      <w:r>
        <w:t>.</w:t>
      </w:r>
    </w:p>
    <w:p w:rsidR="00CD7AE9" w:rsidRDefault="00CD7AE9" w:rsidP="00CD7AE9">
      <w:pPr>
        <w:pStyle w:val="a9"/>
      </w:pPr>
      <w:r>
        <w:t xml:space="preserve">Ключевые слова: </w:t>
      </w:r>
    </w:p>
    <w:p w:rsidR="00CD7AE9" w:rsidRDefault="00CD7AE9" w:rsidP="00CD7AE9">
      <w:pPr>
        <w:pStyle w:val="a8"/>
      </w:pPr>
      <w:r>
        <w:t xml:space="preserve">управленческие барьеры; организационное сопротивление; </w:t>
      </w:r>
      <w:proofErr w:type="gramStart"/>
      <w:r>
        <w:t>бизнес-экосистемы</w:t>
      </w:r>
      <w:proofErr w:type="gramEnd"/>
      <w:r>
        <w:t xml:space="preserve">; цифровая трансформация; управление изменениями; лидер экосистемы; </w:t>
      </w:r>
      <w:proofErr w:type="spellStart"/>
      <w:r>
        <w:t>комплеменатор</w:t>
      </w:r>
      <w:proofErr w:type="spellEnd"/>
      <w:r>
        <w:t xml:space="preserve">; индекс </w:t>
      </w:r>
      <w:proofErr w:type="spellStart"/>
      <w:r>
        <w:t>экосистемной</w:t>
      </w:r>
      <w:proofErr w:type="spellEnd"/>
      <w:r>
        <w:t xml:space="preserve"> готовности.</w:t>
      </w:r>
    </w:p>
    <w:p w:rsidR="00CD7AE9" w:rsidRDefault="00CD7AE9" w:rsidP="00CD7AE9">
      <w:pPr>
        <w:pStyle w:val="a9"/>
      </w:pPr>
      <w:r>
        <w:t>Для цитирования:</w:t>
      </w:r>
    </w:p>
    <w:p w:rsidR="00CD7AE9" w:rsidRDefault="00CD7AE9" w:rsidP="00CD7AE9">
      <w:pPr>
        <w:pStyle w:val="aa"/>
      </w:pPr>
      <w:r>
        <w:t xml:space="preserve">Липина О. А.  Управленческие барьеры и организационное сопротивление при вхождении в бизнес-экосистему: типология, </w:t>
      </w:r>
      <w:proofErr w:type="spellStart"/>
      <w:r>
        <w:t>синергийные</w:t>
      </w:r>
      <w:proofErr w:type="spellEnd"/>
      <w:r>
        <w:t xml:space="preserve"> эффекты и методы преодоления // Инновационная </w:t>
      </w:r>
      <w:r>
        <w:lastRenderedPageBreak/>
        <w:t>экономика: информация, аналитика, прогнозы. – 2026. – № 8. – С. 235–243. https://doi.org/10.47576/2949-1894.2026.8.8.028.</w:t>
      </w:r>
    </w:p>
    <w:p w:rsidR="00CD7AE9" w:rsidRDefault="00CD7AE9" w:rsidP="00CD7AE9">
      <w:pPr>
        <w:pStyle w:val="original"/>
      </w:pPr>
      <w:r>
        <w:t>Original article</w:t>
      </w:r>
    </w:p>
    <w:p w:rsidR="00CD7AE9" w:rsidRPr="00CD7AE9" w:rsidRDefault="00CD7AE9" w:rsidP="00CD7AE9">
      <w:pPr>
        <w:pStyle w:val="a5"/>
        <w:rPr>
          <w:lang w:val="en-US"/>
        </w:rPr>
      </w:pPr>
      <w:r w:rsidRPr="00CD7AE9">
        <w:rPr>
          <w:lang w:val="en-US"/>
        </w:rPr>
        <w:t>Managerial Barriers and Organizational Resistance to Business Ecosystem Participation: A Typology, Synergy Effects, and Mitigation Framework</w:t>
      </w:r>
    </w:p>
    <w:p w:rsidR="00CD7AE9" w:rsidRPr="00CD7AE9" w:rsidRDefault="00CD7AE9" w:rsidP="00CD7AE9">
      <w:pPr>
        <w:pStyle w:val="a6"/>
        <w:rPr>
          <w:lang w:val="en-US"/>
        </w:rPr>
      </w:pPr>
      <w:proofErr w:type="spellStart"/>
      <w:proofErr w:type="gramStart"/>
      <w:r w:rsidRPr="00CD7AE9">
        <w:rPr>
          <w:lang w:val="en-US"/>
        </w:rPr>
        <w:t>Lipina</w:t>
      </w:r>
      <w:proofErr w:type="spellEnd"/>
      <w:r w:rsidRPr="00CD7AE9">
        <w:rPr>
          <w:lang w:val="en-US"/>
        </w:rPr>
        <w:t xml:space="preserve"> Olga A.</w:t>
      </w:r>
      <w:proofErr w:type="gramEnd"/>
      <w:r w:rsidRPr="00CD7AE9">
        <w:rPr>
          <w:lang w:val="en-US"/>
        </w:rPr>
        <w:t xml:space="preserve"> </w:t>
      </w:r>
    </w:p>
    <w:p w:rsidR="00CD7AE9" w:rsidRPr="00CD7AE9" w:rsidRDefault="00CD7AE9" w:rsidP="00CD7AE9">
      <w:pPr>
        <w:pStyle w:val="a7"/>
        <w:rPr>
          <w:lang w:val="en-US"/>
        </w:rPr>
      </w:pPr>
      <w:r w:rsidRPr="00CD7AE9">
        <w:rPr>
          <w:lang w:val="en-US"/>
        </w:rPr>
        <w:t xml:space="preserve">Saint Petersburg State University of Industrial Technologies and Design, </w:t>
      </w:r>
      <w:r w:rsidRPr="00CD7AE9">
        <w:rPr>
          <w:lang w:val="en-US"/>
        </w:rPr>
        <w:br/>
        <w:t>St. Petersburg, Russia, ollipina@mail.ru</w:t>
      </w:r>
    </w:p>
    <w:p w:rsidR="00CD7AE9" w:rsidRPr="00CD7AE9" w:rsidRDefault="00CD7AE9" w:rsidP="00CD7AE9">
      <w:pPr>
        <w:pStyle w:val="a9"/>
        <w:rPr>
          <w:lang w:val="en-US"/>
        </w:rPr>
      </w:pPr>
      <w:r w:rsidRPr="00CD7AE9">
        <w:rPr>
          <w:lang w:val="en-US"/>
        </w:rPr>
        <w:t>Abstract</w:t>
      </w:r>
    </w:p>
    <w:p w:rsidR="00CD7AE9" w:rsidRPr="00CD7AE9" w:rsidRDefault="00CD7AE9" w:rsidP="00CD7AE9">
      <w:pPr>
        <w:pStyle w:val="a8"/>
        <w:rPr>
          <w:lang w:val="en-US"/>
        </w:rPr>
      </w:pPr>
      <w:r w:rsidRPr="00CD7AE9">
        <w:rPr>
          <w:lang w:val="en-US"/>
        </w:rPr>
        <w:t xml:space="preserve">This study examines managerial barriers and organizational resistance enterprises integration into business ecosystems. The relevance is driven by the expanding role of ecosystem interactions and the insufficient exploration of managerial, as opposed to technological aspects. The aim is to identify, systematize, and analyze barriers for both ecosystem leaders and </w:t>
      </w:r>
      <w:proofErr w:type="spellStart"/>
      <w:r w:rsidRPr="00CD7AE9">
        <w:rPr>
          <w:lang w:val="en-US"/>
        </w:rPr>
        <w:t>complementor</w:t>
      </w:r>
      <w:proofErr w:type="spellEnd"/>
      <w:r w:rsidRPr="00CD7AE9">
        <w:rPr>
          <w:lang w:val="en-US"/>
        </w:rPr>
        <w:t xml:space="preserve"> organizations, and to develop practical mitigation approaches accounting for synergy effects. The absence of context-sensitive diagnostic tools is attributable to the novelty of business ecosystems as an organizational form. A two-tier typology of barriers and resistance is proposed, alongside an integrated methodology for assessing ecosystem readiness index with contextual weights. Interventions are articulated at strategic, organizational, and operational levels, leveraging knowledge management, organizational learning, and consulting mechanisms to reduce barriers and resistance throughout </w:t>
      </w:r>
      <w:proofErr w:type="gramStart"/>
      <w:r w:rsidRPr="00CD7AE9">
        <w:rPr>
          <w:lang w:val="en-US"/>
        </w:rPr>
        <w:t>companies</w:t>
      </w:r>
      <w:proofErr w:type="gramEnd"/>
      <w:r w:rsidRPr="00CD7AE9">
        <w:rPr>
          <w:lang w:val="en-US"/>
        </w:rPr>
        <w:t xml:space="preserve"> integration.</w:t>
      </w:r>
    </w:p>
    <w:p w:rsidR="00CD7AE9" w:rsidRPr="00CD7AE9" w:rsidRDefault="00CD7AE9" w:rsidP="00CD7AE9">
      <w:pPr>
        <w:pStyle w:val="a9"/>
        <w:rPr>
          <w:lang w:val="en-US"/>
        </w:rPr>
      </w:pPr>
      <w:r w:rsidRPr="00CD7AE9">
        <w:rPr>
          <w:lang w:val="en-US"/>
        </w:rPr>
        <w:t xml:space="preserve">Keywords: </w:t>
      </w:r>
    </w:p>
    <w:p w:rsidR="00CD7AE9" w:rsidRPr="00CD7AE9" w:rsidRDefault="00CD7AE9" w:rsidP="00CD7AE9">
      <w:pPr>
        <w:pStyle w:val="a8"/>
        <w:rPr>
          <w:lang w:val="en-US"/>
        </w:rPr>
      </w:pPr>
      <w:r w:rsidRPr="00CD7AE9">
        <w:rPr>
          <w:lang w:val="en-US"/>
        </w:rPr>
        <w:t xml:space="preserve">managerial barriers; organizational resistance; business ecosystems;  digital transformation; change management; ecosystem leader; </w:t>
      </w:r>
      <w:proofErr w:type="spellStart"/>
      <w:r w:rsidRPr="00CD7AE9">
        <w:rPr>
          <w:lang w:val="en-US"/>
        </w:rPr>
        <w:t>complementor</w:t>
      </w:r>
      <w:proofErr w:type="spellEnd"/>
      <w:r w:rsidRPr="00CD7AE9">
        <w:rPr>
          <w:lang w:val="en-US"/>
        </w:rPr>
        <w:t>; ecosystem readiness index.</w:t>
      </w:r>
    </w:p>
    <w:p w:rsidR="00CD7AE9" w:rsidRPr="00CD7AE9" w:rsidRDefault="00CD7AE9" w:rsidP="00CD7AE9">
      <w:pPr>
        <w:pStyle w:val="a9"/>
        <w:rPr>
          <w:lang w:val="en-US"/>
        </w:rPr>
      </w:pPr>
      <w:r w:rsidRPr="00CD7AE9">
        <w:rPr>
          <w:lang w:val="en-US"/>
        </w:rPr>
        <w:t xml:space="preserve">For citation: </w:t>
      </w:r>
      <w:bookmarkStart w:id="0" w:name="_GoBack"/>
      <w:bookmarkEnd w:id="0"/>
    </w:p>
    <w:p w:rsidR="00CD7AE9" w:rsidRPr="00CD7AE9" w:rsidRDefault="00CD7AE9" w:rsidP="00CD7AE9">
      <w:pPr>
        <w:pStyle w:val="forcitation"/>
        <w:rPr>
          <w:lang w:val="en-US"/>
        </w:rPr>
      </w:pPr>
      <w:proofErr w:type="spellStart"/>
      <w:r w:rsidRPr="00CD7AE9">
        <w:rPr>
          <w:lang w:val="en-US"/>
        </w:rPr>
        <w:t>Lipina</w:t>
      </w:r>
      <w:proofErr w:type="spellEnd"/>
      <w:r w:rsidRPr="00CD7AE9">
        <w:rPr>
          <w:lang w:val="en-US"/>
        </w:rPr>
        <w:t xml:space="preserve"> O. A. Managerial Barriers and Organizational Resistance to Business Ecosystem Participation: A Typology, Synergy Effects, and Mitigation Framework. </w:t>
      </w:r>
      <w:r w:rsidRPr="00CD7AE9">
        <w:rPr>
          <w:i/>
          <w:iCs/>
          <w:lang w:val="en-US"/>
        </w:rPr>
        <w:t>Innovative economy: information, analysis, prognoses,</w:t>
      </w:r>
      <w:r w:rsidRPr="00CD7AE9">
        <w:rPr>
          <w:lang w:val="en-US"/>
        </w:rPr>
        <w:t xml:space="preserve"> 2026, no. 8, pp. 235–243. https://doi.org/10.47576/2949-1894.2026.8.8.028.</w:t>
      </w:r>
    </w:p>
    <w:p w:rsidR="00CB5CB5" w:rsidRPr="00083C37" w:rsidRDefault="00CB5CB5">
      <w:pPr>
        <w:rPr>
          <w:lang w:val="en-US"/>
        </w:rPr>
      </w:pPr>
    </w:p>
    <w:sectPr w:rsidR="00CB5CB5" w:rsidRPr="00083C37" w:rsidSect="002009C1">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57D"/>
    <w:rsid w:val="000207EB"/>
    <w:rsid w:val="00083C37"/>
    <w:rsid w:val="00122A5A"/>
    <w:rsid w:val="0028563A"/>
    <w:rsid w:val="002C63BF"/>
    <w:rsid w:val="003A057D"/>
    <w:rsid w:val="003A09D1"/>
    <w:rsid w:val="003F356C"/>
    <w:rsid w:val="0041578E"/>
    <w:rsid w:val="0043792B"/>
    <w:rsid w:val="004D560B"/>
    <w:rsid w:val="00600796"/>
    <w:rsid w:val="006D1C46"/>
    <w:rsid w:val="00725405"/>
    <w:rsid w:val="007E6D31"/>
    <w:rsid w:val="00856F06"/>
    <w:rsid w:val="00861BE2"/>
    <w:rsid w:val="008B2539"/>
    <w:rsid w:val="0098723D"/>
    <w:rsid w:val="009E4020"/>
    <w:rsid w:val="00A94605"/>
    <w:rsid w:val="00AC6310"/>
    <w:rsid w:val="00AE1BA0"/>
    <w:rsid w:val="00CB5CB5"/>
    <w:rsid w:val="00CD7AE9"/>
    <w:rsid w:val="00D21A7F"/>
    <w:rsid w:val="00DC23C7"/>
    <w:rsid w:val="00E72294"/>
    <w:rsid w:val="00EE28B9"/>
    <w:rsid w:val="00FA5F4C"/>
    <w:rsid w:val="00FD5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учная статья"/>
    <w:basedOn w:val="a"/>
    <w:uiPriority w:val="99"/>
    <w:rsid w:val="00083C37"/>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a4">
    <w:name w:val="УДК"/>
    <w:basedOn w:val="a"/>
    <w:uiPriority w:val="99"/>
    <w:rsid w:val="00083C37"/>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doi">
    <w:name w:val="doi"/>
    <w:basedOn w:val="a"/>
    <w:uiPriority w:val="99"/>
    <w:rsid w:val="00083C37"/>
    <w:pPr>
      <w:autoSpaceDE w:val="0"/>
      <w:autoSpaceDN w:val="0"/>
      <w:adjustRightInd w:val="0"/>
      <w:spacing w:after="227" w:line="288" w:lineRule="auto"/>
      <w:textAlignment w:val="center"/>
    </w:pPr>
    <w:rPr>
      <w:rFonts w:ascii="Arial" w:hAnsi="Arial" w:cs="Arial"/>
      <w:color w:val="000000"/>
      <w:sz w:val="24"/>
      <w:szCs w:val="24"/>
      <w:lang w:val="en-US"/>
    </w:rPr>
  </w:style>
  <w:style w:type="paragraph" w:customStyle="1" w:styleId="a5">
    <w:name w:val="Заголовок статьи"/>
    <w:basedOn w:val="a"/>
    <w:uiPriority w:val="99"/>
    <w:rsid w:val="00083C37"/>
    <w:pPr>
      <w:suppressAutoHyphens/>
      <w:autoSpaceDE w:val="0"/>
      <w:autoSpaceDN w:val="0"/>
      <w:adjustRightInd w:val="0"/>
      <w:spacing w:before="113" w:after="340" w:line="288" w:lineRule="auto"/>
      <w:ind w:left="1134"/>
      <w:textAlignment w:val="center"/>
    </w:pPr>
    <w:rPr>
      <w:rFonts w:ascii="Arial" w:hAnsi="Arial" w:cs="Arial"/>
      <w:b/>
      <w:bCs/>
      <w:caps/>
      <w:color w:val="000000"/>
      <w:sz w:val="30"/>
      <w:szCs w:val="30"/>
    </w:rPr>
  </w:style>
  <w:style w:type="paragraph" w:customStyle="1" w:styleId="a6">
    <w:name w:val="Автор"/>
    <w:basedOn w:val="a"/>
    <w:uiPriority w:val="99"/>
    <w:rsid w:val="00083C37"/>
    <w:pPr>
      <w:autoSpaceDE w:val="0"/>
      <w:autoSpaceDN w:val="0"/>
      <w:adjustRightInd w:val="0"/>
      <w:spacing w:after="0" w:line="288" w:lineRule="auto"/>
      <w:ind w:left="1134"/>
      <w:textAlignment w:val="center"/>
    </w:pPr>
    <w:rPr>
      <w:rFonts w:ascii="Arial" w:hAnsi="Arial" w:cs="Arial"/>
      <w:b/>
      <w:bCs/>
      <w:color w:val="000000"/>
    </w:rPr>
  </w:style>
  <w:style w:type="paragraph" w:customStyle="1" w:styleId="a7">
    <w:name w:val="автор_кандидат"/>
    <w:basedOn w:val="a"/>
    <w:uiPriority w:val="99"/>
    <w:rsid w:val="00083C37"/>
    <w:pPr>
      <w:autoSpaceDE w:val="0"/>
      <w:autoSpaceDN w:val="0"/>
      <w:adjustRightInd w:val="0"/>
      <w:spacing w:after="113" w:line="288" w:lineRule="auto"/>
      <w:ind w:left="1134"/>
      <w:textAlignment w:val="center"/>
    </w:pPr>
    <w:rPr>
      <w:rFonts w:ascii="Arial" w:hAnsi="Arial" w:cs="Arial"/>
      <w:i/>
      <w:iCs/>
      <w:color w:val="000000"/>
    </w:rPr>
  </w:style>
  <w:style w:type="paragraph" w:customStyle="1" w:styleId="a8">
    <w:name w:val="аннотация"/>
    <w:basedOn w:val="a"/>
    <w:uiPriority w:val="99"/>
    <w:rsid w:val="00083C37"/>
    <w:pPr>
      <w:autoSpaceDE w:val="0"/>
      <w:autoSpaceDN w:val="0"/>
      <w:adjustRightInd w:val="0"/>
      <w:spacing w:after="113" w:line="288" w:lineRule="auto"/>
      <w:ind w:left="1134"/>
      <w:jc w:val="both"/>
      <w:textAlignment w:val="center"/>
    </w:pPr>
    <w:rPr>
      <w:rFonts w:ascii="Arial" w:hAnsi="Arial" w:cs="Arial"/>
      <w:color w:val="000000"/>
      <w:sz w:val="20"/>
      <w:szCs w:val="20"/>
    </w:rPr>
  </w:style>
  <w:style w:type="paragraph" w:customStyle="1" w:styleId="a9">
    <w:name w:val="аннотация_разр"/>
    <w:basedOn w:val="a8"/>
    <w:uiPriority w:val="99"/>
    <w:rsid w:val="00083C37"/>
    <w:pPr>
      <w:spacing w:after="57"/>
    </w:pPr>
    <w:rPr>
      <w:spacing w:val="43"/>
    </w:rPr>
  </w:style>
  <w:style w:type="paragraph" w:customStyle="1" w:styleId="forcitation">
    <w:name w:val="for citation"/>
    <w:basedOn w:val="a8"/>
    <w:uiPriority w:val="99"/>
    <w:rsid w:val="00083C37"/>
  </w:style>
  <w:style w:type="paragraph" w:customStyle="1" w:styleId="aa">
    <w:name w:val="для цитирования"/>
    <w:basedOn w:val="forcitation"/>
    <w:uiPriority w:val="99"/>
    <w:rsid w:val="00083C37"/>
  </w:style>
  <w:style w:type="paragraph" w:customStyle="1" w:styleId="original">
    <w:name w:val="original"/>
    <w:basedOn w:val="doi"/>
    <w:uiPriority w:val="99"/>
    <w:rsid w:val="00083C37"/>
    <w:pPr>
      <w:spacing w:before="22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учная статья"/>
    <w:basedOn w:val="a"/>
    <w:uiPriority w:val="99"/>
    <w:rsid w:val="00083C37"/>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a4">
    <w:name w:val="УДК"/>
    <w:basedOn w:val="a"/>
    <w:uiPriority w:val="99"/>
    <w:rsid w:val="00083C37"/>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doi">
    <w:name w:val="doi"/>
    <w:basedOn w:val="a"/>
    <w:uiPriority w:val="99"/>
    <w:rsid w:val="00083C37"/>
    <w:pPr>
      <w:autoSpaceDE w:val="0"/>
      <w:autoSpaceDN w:val="0"/>
      <w:adjustRightInd w:val="0"/>
      <w:spacing w:after="227" w:line="288" w:lineRule="auto"/>
      <w:textAlignment w:val="center"/>
    </w:pPr>
    <w:rPr>
      <w:rFonts w:ascii="Arial" w:hAnsi="Arial" w:cs="Arial"/>
      <w:color w:val="000000"/>
      <w:sz w:val="24"/>
      <w:szCs w:val="24"/>
      <w:lang w:val="en-US"/>
    </w:rPr>
  </w:style>
  <w:style w:type="paragraph" w:customStyle="1" w:styleId="a5">
    <w:name w:val="Заголовок статьи"/>
    <w:basedOn w:val="a"/>
    <w:uiPriority w:val="99"/>
    <w:rsid w:val="00083C37"/>
    <w:pPr>
      <w:suppressAutoHyphens/>
      <w:autoSpaceDE w:val="0"/>
      <w:autoSpaceDN w:val="0"/>
      <w:adjustRightInd w:val="0"/>
      <w:spacing w:before="113" w:after="340" w:line="288" w:lineRule="auto"/>
      <w:ind w:left="1134"/>
      <w:textAlignment w:val="center"/>
    </w:pPr>
    <w:rPr>
      <w:rFonts w:ascii="Arial" w:hAnsi="Arial" w:cs="Arial"/>
      <w:b/>
      <w:bCs/>
      <w:caps/>
      <w:color w:val="000000"/>
      <w:sz w:val="30"/>
      <w:szCs w:val="30"/>
    </w:rPr>
  </w:style>
  <w:style w:type="paragraph" w:customStyle="1" w:styleId="a6">
    <w:name w:val="Автор"/>
    <w:basedOn w:val="a"/>
    <w:uiPriority w:val="99"/>
    <w:rsid w:val="00083C37"/>
    <w:pPr>
      <w:autoSpaceDE w:val="0"/>
      <w:autoSpaceDN w:val="0"/>
      <w:adjustRightInd w:val="0"/>
      <w:spacing w:after="0" w:line="288" w:lineRule="auto"/>
      <w:ind w:left="1134"/>
      <w:textAlignment w:val="center"/>
    </w:pPr>
    <w:rPr>
      <w:rFonts w:ascii="Arial" w:hAnsi="Arial" w:cs="Arial"/>
      <w:b/>
      <w:bCs/>
      <w:color w:val="000000"/>
    </w:rPr>
  </w:style>
  <w:style w:type="paragraph" w:customStyle="1" w:styleId="a7">
    <w:name w:val="автор_кандидат"/>
    <w:basedOn w:val="a"/>
    <w:uiPriority w:val="99"/>
    <w:rsid w:val="00083C37"/>
    <w:pPr>
      <w:autoSpaceDE w:val="0"/>
      <w:autoSpaceDN w:val="0"/>
      <w:adjustRightInd w:val="0"/>
      <w:spacing w:after="113" w:line="288" w:lineRule="auto"/>
      <w:ind w:left="1134"/>
      <w:textAlignment w:val="center"/>
    </w:pPr>
    <w:rPr>
      <w:rFonts w:ascii="Arial" w:hAnsi="Arial" w:cs="Arial"/>
      <w:i/>
      <w:iCs/>
      <w:color w:val="000000"/>
    </w:rPr>
  </w:style>
  <w:style w:type="paragraph" w:customStyle="1" w:styleId="a8">
    <w:name w:val="аннотация"/>
    <w:basedOn w:val="a"/>
    <w:uiPriority w:val="99"/>
    <w:rsid w:val="00083C37"/>
    <w:pPr>
      <w:autoSpaceDE w:val="0"/>
      <w:autoSpaceDN w:val="0"/>
      <w:adjustRightInd w:val="0"/>
      <w:spacing w:after="113" w:line="288" w:lineRule="auto"/>
      <w:ind w:left="1134"/>
      <w:jc w:val="both"/>
      <w:textAlignment w:val="center"/>
    </w:pPr>
    <w:rPr>
      <w:rFonts w:ascii="Arial" w:hAnsi="Arial" w:cs="Arial"/>
      <w:color w:val="000000"/>
      <w:sz w:val="20"/>
      <w:szCs w:val="20"/>
    </w:rPr>
  </w:style>
  <w:style w:type="paragraph" w:customStyle="1" w:styleId="a9">
    <w:name w:val="аннотация_разр"/>
    <w:basedOn w:val="a8"/>
    <w:uiPriority w:val="99"/>
    <w:rsid w:val="00083C37"/>
    <w:pPr>
      <w:spacing w:after="57"/>
    </w:pPr>
    <w:rPr>
      <w:spacing w:val="43"/>
    </w:rPr>
  </w:style>
  <w:style w:type="paragraph" w:customStyle="1" w:styleId="forcitation">
    <w:name w:val="for citation"/>
    <w:basedOn w:val="a8"/>
    <w:uiPriority w:val="99"/>
    <w:rsid w:val="00083C37"/>
  </w:style>
  <w:style w:type="paragraph" w:customStyle="1" w:styleId="aa">
    <w:name w:val="для цитирования"/>
    <w:basedOn w:val="forcitation"/>
    <w:uiPriority w:val="99"/>
    <w:rsid w:val="00083C37"/>
  </w:style>
  <w:style w:type="paragraph" w:customStyle="1" w:styleId="original">
    <w:name w:val="original"/>
    <w:basedOn w:val="doi"/>
    <w:uiPriority w:val="99"/>
    <w:rsid w:val="00083C37"/>
    <w:pPr>
      <w:spacing w:before="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39</Pages>
  <Words>15815</Words>
  <Characters>90147</Characters>
  <Application>Microsoft Office Word</Application>
  <DocSecurity>0</DocSecurity>
  <Lines>751</Lines>
  <Paragraphs>211</Paragraphs>
  <ScaleCrop>false</ScaleCrop>
  <Company>Krokoz™</Company>
  <LinksUpToDate>false</LinksUpToDate>
  <CharactersWithSpaces>105751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30</cp:revision>
  <dcterms:created xsi:type="dcterms:W3CDTF">2026-09-02T16:25:00Z</dcterms:created>
  <dcterms:modified xsi:type="dcterms:W3CDTF">2026-09-02T17:50:00Z</dcterms:modified>
</cp:coreProperties>
</file>