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1E48" w:rsidRDefault="00391E48" w:rsidP="00391E48">
      <w:pPr>
        <w:pStyle w:val="a3"/>
      </w:pPr>
      <w:r>
        <w:t>Научная статья</w:t>
      </w:r>
    </w:p>
    <w:p w:rsidR="00391E48" w:rsidRPr="002B0350" w:rsidRDefault="00391E48" w:rsidP="00391E48">
      <w:pPr>
        <w:pStyle w:val="a4"/>
        <w:rPr>
          <w:lang w:val="ru-RU"/>
        </w:rPr>
      </w:pPr>
      <w:r w:rsidRPr="002B0350">
        <w:rPr>
          <w:lang w:val="ru-RU"/>
        </w:rPr>
        <w:t>УДК 338</w:t>
      </w:r>
    </w:p>
    <w:p w:rsidR="00391E48" w:rsidRDefault="00391E48" w:rsidP="00391E48">
      <w:pPr>
        <w:pStyle w:val="doi"/>
      </w:pPr>
      <w:proofErr w:type="spellStart"/>
      <w:r>
        <w:t>doi</w:t>
      </w:r>
      <w:proofErr w:type="spellEnd"/>
      <w:r>
        <w:t>: 10.47576/2949-1908.2026.1.1.001</w:t>
      </w:r>
    </w:p>
    <w:p w:rsidR="00391E48" w:rsidRDefault="00391E48" w:rsidP="00391E48">
      <w:pPr>
        <w:pStyle w:val="a5"/>
      </w:pPr>
      <w:r>
        <w:t>Особенности управления предприятиями микробизнеса сферы услуг</w:t>
      </w:r>
    </w:p>
    <w:p w:rsidR="00391E48" w:rsidRDefault="00391E48" w:rsidP="00391E48">
      <w:pPr>
        <w:pStyle w:val="a6"/>
      </w:pPr>
      <w:r>
        <w:t xml:space="preserve">Гусева Мария Николаевна </w:t>
      </w:r>
    </w:p>
    <w:p w:rsidR="00391E48" w:rsidRDefault="00391E48" w:rsidP="00391E48">
      <w:pPr>
        <w:pStyle w:val="a7"/>
      </w:pPr>
      <w:r>
        <w:t>Государственный университет управления, Москва, Россия</w:t>
      </w:r>
    </w:p>
    <w:p w:rsidR="00391E48" w:rsidRDefault="00391E48" w:rsidP="00391E48">
      <w:pPr>
        <w:pStyle w:val="a6"/>
      </w:pPr>
      <w:r>
        <w:t xml:space="preserve">Вершинин Даниил Николаевич </w:t>
      </w:r>
    </w:p>
    <w:p w:rsidR="00391E48" w:rsidRDefault="00391E48" w:rsidP="00391E48">
      <w:pPr>
        <w:pStyle w:val="a7"/>
      </w:pPr>
      <w:r>
        <w:t>Государственный университет управления, Москва, Россия</w:t>
      </w:r>
    </w:p>
    <w:p w:rsidR="00391E48" w:rsidRDefault="00391E48" w:rsidP="00391E48">
      <w:pPr>
        <w:pStyle w:val="a8"/>
      </w:pPr>
      <w:r>
        <w:rPr>
          <w:spacing w:val="43"/>
        </w:rPr>
        <w:t>Аннотация</w:t>
      </w:r>
      <w:r>
        <w:t xml:space="preserve">. В статье исследуются уникальные особенности управления предприятиями </w:t>
      </w:r>
      <w:proofErr w:type="spellStart"/>
      <w:r>
        <w:t>микробизнеса</w:t>
      </w:r>
      <w:proofErr w:type="spellEnd"/>
      <w:r>
        <w:t xml:space="preserve"> в сфере услуг, где сочетание ограниченных ресурсов и высокой зависимости от человеческого фактора порождает особые организационные механизмы. В качестве репрезентативной модели для анализа выбран салон красоты – предприятие, деятельность которого строится на неразрывной связи творческого труда, персонального сервиса и прямых взаимоотношений с клиентом. В центре внимания оказывается специфический синтез формальных и неформальных практик в управлении персоналом, при котором создание мотивирующей и доверительной атмосферы должно уравновешиваться внедрением прозрачных регламентов для минимизации операционных рисков. Особое внимание уделяется феномену операционной универсальности руководителя, вынужденного совмещать в одном лице функции стратега, маркетолога, администратора и финансиста, что превращает его </w:t>
      </w:r>
      <w:proofErr w:type="gramStart"/>
      <w:r>
        <w:t>в</w:t>
      </w:r>
      <w:proofErr w:type="gramEnd"/>
      <w:r>
        <w:t xml:space="preserve"> </w:t>
      </w:r>
      <w:proofErr w:type="gramStart"/>
      <w:r>
        <w:t>ключевого</w:t>
      </w:r>
      <w:proofErr w:type="gramEnd"/>
      <w:r>
        <w:t xml:space="preserve"> интегратора всех бизнес-процессов. Анализируются методы формирования клиентоориентированной среды, где в условиях прямой коммуникации и отсутствия масштабных рекламных бюджетов лояльность клиента становится результатом глубокой персонификации сервиса и активного управления цифровой репутацией. Исследование, основанное на методах системного анализа и обобщения практик, приводит к выводу, что эффективное управление в </w:t>
      </w:r>
      <w:proofErr w:type="spellStart"/>
      <w:r>
        <w:t>микробизнесе</w:t>
      </w:r>
      <w:proofErr w:type="spellEnd"/>
      <w:r>
        <w:t xml:space="preserve"> определяется не импортом корпоративных моделей, а разработкой гибких, адаптивных подходов. Эти подходы трансформируют традиционные ограничения малого масштаба – такие как личная вовлеченность владельца и близость к клиенту – в основное конкурентное преимущество, позволяющее успешно конкурировать с более крупными игроками рынка.</w:t>
      </w:r>
    </w:p>
    <w:p w:rsidR="00391E48" w:rsidRDefault="00391E48" w:rsidP="00391E48">
      <w:pPr>
        <w:pStyle w:val="a8"/>
      </w:pPr>
      <w:r>
        <w:rPr>
          <w:spacing w:val="43"/>
        </w:rPr>
        <w:t>Ключевые слова</w:t>
      </w:r>
      <w:r>
        <w:t xml:space="preserve">: </w:t>
      </w:r>
      <w:proofErr w:type="spellStart"/>
      <w:r>
        <w:t>микробизнес</w:t>
      </w:r>
      <w:proofErr w:type="spellEnd"/>
      <w:r>
        <w:t xml:space="preserve">; малый бизнес; управление персоналом; </w:t>
      </w:r>
      <w:proofErr w:type="spellStart"/>
      <w:r>
        <w:t>клиентоориентированность</w:t>
      </w:r>
      <w:proofErr w:type="spellEnd"/>
      <w:r>
        <w:t>; салон красоты; предпринимательство; операционный менеджмент; неформальные институты.</w:t>
      </w:r>
    </w:p>
    <w:p w:rsidR="00391E48" w:rsidRDefault="00391E48" w:rsidP="00391E48">
      <w:pPr>
        <w:pStyle w:val="a9"/>
      </w:pPr>
      <w:r>
        <w:rPr>
          <w:spacing w:val="43"/>
        </w:rPr>
        <w:t>Для цитирования:</w:t>
      </w:r>
      <w:r>
        <w:t xml:space="preserve"> Гусева М. Н., Вершинин Д. Н. Особенности управления предприятиями </w:t>
      </w:r>
      <w:proofErr w:type="spellStart"/>
      <w:r>
        <w:t>микробизнеса</w:t>
      </w:r>
      <w:proofErr w:type="spellEnd"/>
      <w:r>
        <w:t xml:space="preserve"> сферы услуг // Прикладные экономические исследования. – 2026. – № 1. – С. 10–18. </w:t>
      </w:r>
      <w:proofErr w:type="spellStart"/>
      <w:r>
        <w:t>doi</w:t>
      </w:r>
      <w:proofErr w:type="spellEnd"/>
      <w:r>
        <w:t>: 10.47576/2949-1908.2026.1.1.001.</w:t>
      </w:r>
    </w:p>
    <w:p w:rsidR="00391E48" w:rsidRDefault="00391E48" w:rsidP="00391E48">
      <w:pPr>
        <w:pStyle w:val="original"/>
      </w:pPr>
      <w:r>
        <w:t>Original article</w:t>
      </w:r>
    </w:p>
    <w:p w:rsidR="00391E48" w:rsidRPr="002B0350" w:rsidRDefault="00391E48" w:rsidP="00391E48">
      <w:pPr>
        <w:pStyle w:val="aa"/>
        <w:rPr>
          <w:lang w:val="en-US"/>
        </w:rPr>
      </w:pPr>
      <w:r w:rsidRPr="002B0350">
        <w:rPr>
          <w:lang w:val="en-US"/>
        </w:rPr>
        <w:t xml:space="preserve">Peculiarities of managing micro-businesses </w:t>
      </w:r>
      <w:r w:rsidRPr="002B0350">
        <w:rPr>
          <w:lang w:val="en-US"/>
        </w:rPr>
        <w:br/>
        <w:t xml:space="preserve">in the service sector </w:t>
      </w:r>
    </w:p>
    <w:p w:rsidR="00391E48" w:rsidRPr="002B0350" w:rsidRDefault="00391E48" w:rsidP="00391E48">
      <w:pPr>
        <w:pStyle w:val="ab"/>
        <w:rPr>
          <w:lang w:val="en-US"/>
        </w:rPr>
      </w:pPr>
      <w:proofErr w:type="spellStart"/>
      <w:r w:rsidRPr="002B0350">
        <w:rPr>
          <w:lang w:val="en-US"/>
        </w:rPr>
        <w:t>Guseva</w:t>
      </w:r>
      <w:proofErr w:type="spellEnd"/>
      <w:r w:rsidRPr="002B0350">
        <w:rPr>
          <w:lang w:val="en-US"/>
        </w:rPr>
        <w:t xml:space="preserve"> Maria N. </w:t>
      </w:r>
    </w:p>
    <w:p w:rsidR="00391E48" w:rsidRPr="002B0350" w:rsidRDefault="00391E48" w:rsidP="00391E48">
      <w:pPr>
        <w:pStyle w:val="ac"/>
        <w:rPr>
          <w:lang w:val="en-US"/>
        </w:rPr>
      </w:pPr>
      <w:r w:rsidRPr="002B0350">
        <w:rPr>
          <w:lang w:val="en-US"/>
        </w:rPr>
        <w:t>State University of Management, Moscow, Russia</w:t>
      </w:r>
    </w:p>
    <w:p w:rsidR="00391E48" w:rsidRPr="002B0350" w:rsidRDefault="00391E48" w:rsidP="00391E48">
      <w:pPr>
        <w:pStyle w:val="ab"/>
        <w:rPr>
          <w:lang w:val="en-US"/>
        </w:rPr>
      </w:pPr>
      <w:proofErr w:type="spellStart"/>
      <w:r w:rsidRPr="002B0350">
        <w:rPr>
          <w:lang w:val="en-US"/>
        </w:rPr>
        <w:lastRenderedPageBreak/>
        <w:t>Vershinin</w:t>
      </w:r>
      <w:proofErr w:type="spellEnd"/>
      <w:r w:rsidRPr="002B0350">
        <w:rPr>
          <w:lang w:val="en-US"/>
        </w:rPr>
        <w:t xml:space="preserve"> </w:t>
      </w:r>
      <w:proofErr w:type="spellStart"/>
      <w:r w:rsidRPr="002B0350">
        <w:rPr>
          <w:lang w:val="en-US"/>
        </w:rPr>
        <w:t>Daniil</w:t>
      </w:r>
      <w:proofErr w:type="spellEnd"/>
      <w:r w:rsidRPr="002B0350">
        <w:rPr>
          <w:lang w:val="en-US"/>
        </w:rPr>
        <w:t xml:space="preserve"> N. </w:t>
      </w:r>
    </w:p>
    <w:p w:rsidR="00391E48" w:rsidRPr="002B0350" w:rsidRDefault="00391E48" w:rsidP="00391E48">
      <w:pPr>
        <w:pStyle w:val="ac"/>
        <w:rPr>
          <w:lang w:val="en-US"/>
        </w:rPr>
      </w:pPr>
      <w:r w:rsidRPr="002B0350">
        <w:rPr>
          <w:lang w:val="en-US"/>
        </w:rPr>
        <w:t>State University of Management, Moscow, Russia</w:t>
      </w:r>
    </w:p>
    <w:p w:rsidR="00391E48" w:rsidRPr="002B0350" w:rsidRDefault="00391E48" w:rsidP="00391E48">
      <w:pPr>
        <w:pStyle w:val="a8"/>
        <w:rPr>
          <w:lang w:val="en-US"/>
        </w:rPr>
      </w:pPr>
      <w:r w:rsidRPr="002B0350">
        <w:rPr>
          <w:spacing w:val="43"/>
          <w:lang w:val="en-US"/>
        </w:rPr>
        <w:t>Abstract</w:t>
      </w:r>
      <w:r w:rsidRPr="002B0350">
        <w:rPr>
          <w:lang w:val="en-US"/>
        </w:rPr>
        <w:t>. The article examines the unique features of the management of microbusiness enterprises in the service sector, where the combination of limited resources and high dependence on the human factor generates special organizational mechanisms. As a representative model for the analysis, a beauty salon was chosen – an enterprise whose activities are based on an inextricable link between creative work, personal service and direct relationships with the client. The focus is on a specific synthesis of formal and informal practices in personnel management, in which the creation of a motivating and trusting atmosphere should be balanced by the introduction of transparent regulations to minimize operational risks. Special attention is paid to the phenomenon of operational versatility of a manager who is forced to combine the functions of a strategist, marketer, administrator and financier in one person, which turns him into a key integrator of all business processes. The methods of forming a customer-oriented environment are analyzed, where in conditions of direct communication and the absence of large-scale advertising budgets, customer loyalty becomes the result of deep service personalization and active digital reputation management. The study, based on methods of system analysis and generalization of practices, leads to the conclusion that effective management in the microbusiness is determined not by the import of corporate models, but by the development of flexible, adaptive approaches. These approaches transform traditional small–scale constraints, such as the owner’s personal involvement and proximity to the customer, into a major competitive advantage that allows them to successfully compete with larger market players.</w:t>
      </w:r>
    </w:p>
    <w:p w:rsidR="00391E48" w:rsidRPr="002B0350" w:rsidRDefault="00391E48" w:rsidP="00391E48">
      <w:pPr>
        <w:pStyle w:val="a8"/>
        <w:rPr>
          <w:lang w:val="en-US"/>
        </w:rPr>
      </w:pPr>
      <w:r w:rsidRPr="002B0350">
        <w:rPr>
          <w:spacing w:val="43"/>
          <w:lang w:val="en-US"/>
        </w:rPr>
        <w:t>Keywords</w:t>
      </w:r>
      <w:r w:rsidRPr="002B0350">
        <w:rPr>
          <w:lang w:val="en-US"/>
        </w:rPr>
        <w:t>: microbusiness; small business; personnel management; customer orientation; beauty salon; entrepreneurship; operational management; informal institutions.</w:t>
      </w:r>
    </w:p>
    <w:p w:rsidR="00391E48" w:rsidRPr="002B0350" w:rsidRDefault="00391E48" w:rsidP="00391E48">
      <w:pPr>
        <w:pStyle w:val="ad"/>
        <w:rPr>
          <w:lang w:val="en-US"/>
        </w:rPr>
      </w:pPr>
      <w:r w:rsidRPr="002B0350">
        <w:rPr>
          <w:spacing w:val="43"/>
          <w:lang w:val="en-US"/>
        </w:rPr>
        <w:t>For citation:</w:t>
      </w:r>
      <w:r w:rsidRPr="002B0350">
        <w:rPr>
          <w:lang w:val="en-US"/>
        </w:rPr>
        <w:t xml:space="preserve"> </w:t>
      </w:r>
      <w:proofErr w:type="spellStart"/>
      <w:r w:rsidRPr="002B0350">
        <w:rPr>
          <w:lang w:val="en-US"/>
        </w:rPr>
        <w:t>Guseva</w:t>
      </w:r>
      <w:proofErr w:type="spellEnd"/>
      <w:r w:rsidRPr="002B0350">
        <w:rPr>
          <w:lang w:val="en-US"/>
        </w:rPr>
        <w:t xml:space="preserve"> M. N., </w:t>
      </w:r>
      <w:proofErr w:type="spellStart"/>
      <w:r w:rsidRPr="002B0350">
        <w:rPr>
          <w:lang w:val="en-US"/>
        </w:rPr>
        <w:t>Vershinin</w:t>
      </w:r>
      <w:proofErr w:type="spellEnd"/>
      <w:r w:rsidRPr="002B0350">
        <w:rPr>
          <w:lang w:val="en-US"/>
        </w:rPr>
        <w:t xml:space="preserve"> D. N. Peculiarities of managing micro-businesses in the service sector. </w:t>
      </w:r>
      <w:proofErr w:type="gramStart"/>
      <w:r w:rsidRPr="002B0350">
        <w:rPr>
          <w:i/>
          <w:iCs/>
          <w:lang w:val="en-US"/>
        </w:rPr>
        <w:t>Applied economic research,</w:t>
      </w:r>
      <w:r w:rsidRPr="002B0350">
        <w:rPr>
          <w:lang w:val="en-US"/>
        </w:rPr>
        <w:t xml:space="preserve"> 2026, no. 1, </w:t>
      </w:r>
      <w:r w:rsidRPr="002B0350">
        <w:rPr>
          <w:lang w:val="en-US"/>
        </w:rPr>
        <w:br/>
        <w:t>pp. 10–18.</w:t>
      </w:r>
      <w:proofErr w:type="gramEnd"/>
      <w:r w:rsidRPr="002B0350">
        <w:rPr>
          <w:lang w:val="en-US"/>
        </w:rPr>
        <w:t xml:space="preserve"> </w:t>
      </w:r>
      <w:proofErr w:type="spellStart"/>
      <w:proofErr w:type="gramStart"/>
      <w:r w:rsidRPr="002B0350">
        <w:rPr>
          <w:lang w:val="en-US"/>
        </w:rPr>
        <w:t>doi</w:t>
      </w:r>
      <w:proofErr w:type="spellEnd"/>
      <w:proofErr w:type="gramEnd"/>
      <w:r w:rsidRPr="002B0350">
        <w:rPr>
          <w:lang w:val="en-US"/>
        </w:rPr>
        <w:t>: 10.47576/2949-1908.2026.1.1.001.</w:t>
      </w:r>
    </w:p>
    <w:p w:rsidR="002B0350" w:rsidRPr="002B0350" w:rsidRDefault="002B0350" w:rsidP="002B0350">
      <w:pPr>
        <w:pStyle w:val="a3"/>
        <w:rPr>
          <w:lang w:val="en-US"/>
        </w:rPr>
      </w:pPr>
      <w:r>
        <w:t>Научная</w:t>
      </w:r>
      <w:r w:rsidRPr="002B0350">
        <w:rPr>
          <w:lang w:val="en-US"/>
        </w:rPr>
        <w:t xml:space="preserve"> </w:t>
      </w:r>
      <w:r>
        <w:t>статья</w:t>
      </w:r>
    </w:p>
    <w:p w:rsidR="002B0350" w:rsidRDefault="002B0350" w:rsidP="002B0350">
      <w:pPr>
        <w:pStyle w:val="a4"/>
      </w:pPr>
      <w:r>
        <w:t>УДК 339.9</w:t>
      </w:r>
    </w:p>
    <w:p w:rsidR="002B0350" w:rsidRPr="002B0350" w:rsidRDefault="002B0350" w:rsidP="002B0350">
      <w:pPr>
        <w:pStyle w:val="doi"/>
        <w:rPr>
          <w:lang w:val="en-US"/>
        </w:rPr>
      </w:pPr>
      <w:proofErr w:type="spellStart"/>
      <w:proofErr w:type="gramStart"/>
      <w:r w:rsidRPr="002B0350">
        <w:rPr>
          <w:lang w:val="en-US"/>
        </w:rPr>
        <w:t>doi</w:t>
      </w:r>
      <w:proofErr w:type="spellEnd"/>
      <w:proofErr w:type="gramEnd"/>
      <w:r w:rsidRPr="002B0350">
        <w:rPr>
          <w:lang w:val="en-US"/>
        </w:rPr>
        <w:t>: 10.47576/2949-1908.2026.1.1.002</w:t>
      </w:r>
    </w:p>
    <w:p w:rsidR="002B0350" w:rsidRDefault="002B0350" w:rsidP="002B0350">
      <w:pPr>
        <w:pStyle w:val="a5"/>
      </w:pPr>
      <w:r>
        <w:t xml:space="preserve">Эволюция моделей государственного регулирования в условиях фрагментации </w:t>
      </w:r>
      <w:r>
        <w:br/>
        <w:t xml:space="preserve">и изменений мирового рынка одежды  </w:t>
      </w:r>
    </w:p>
    <w:p w:rsidR="002B0350" w:rsidRDefault="002B0350" w:rsidP="002B0350">
      <w:pPr>
        <w:pStyle w:val="a6"/>
      </w:pPr>
      <w:r>
        <w:t xml:space="preserve">Долженко Игорь Борисович </w:t>
      </w:r>
    </w:p>
    <w:p w:rsidR="002B0350" w:rsidRDefault="002B0350" w:rsidP="002B0350">
      <w:pPr>
        <w:pStyle w:val="a7"/>
      </w:pPr>
      <w:r>
        <w:t>ООО «ДЕЛЬТА КОНСАЛТИНГ», Москва, Россия, primestyle@mail.ru</w:t>
      </w:r>
    </w:p>
    <w:p w:rsidR="002B0350" w:rsidRDefault="002B0350" w:rsidP="002B0350">
      <w:pPr>
        <w:pStyle w:val="a8"/>
      </w:pPr>
      <w:r>
        <w:rPr>
          <w:spacing w:val="43"/>
        </w:rPr>
        <w:t>Аннотация</w:t>
      </w:r>
      <w:r>
        <w:t xml:space="preserve">. В статье проводится комплексный анализ эволюции мирового рынка одежды и роли государственного регулирования в формировании глобальных производственных моделей и торговых потоков. Исследование охватывает ключевые этапы развития мирового рынка одежды: от эпохи жесткого протекционизма в рамках Многостороннего соглашения по текстилю и одежде (MFA) через период либерализации после создания ВТО к современной парадигме «зеленого протекционизма». На основе синтеза теорий международной торговли (сравнительных преимуществ, новой теории торговли П. </w:t>
      </w:r>
      <w:proofErr w:type="spellStart"/>
      <w:r>
        <w:t>Кругмана</w:t>
      </w:r>
      <w:proofErr w:type="spellEnd"/>
      <w:r>
        <w:t xml:space="preserve">) и концепции глобальных цепочек создания стоимости выявляются механизмы влияния государственной </w:t>
      </w:r>
      <w:proofErr w:type="gramStart"/>
      <w:r>
        <w:t>политики на конфигурацию</w:t>
      </w:r>
      <w:proofErr w:type="gramEnd"/>
      <w:r>
        <w:t xml:space="preserve"> глобальных цепочек и распределение добавленной стоимости. Особое внимание уделяется анализу стратегической промышленной политики ключевых </w:t>
      </w:r>
      <w:r>
        <w:lastRenderedPageBreak/>
        <w:t>стран-экспортеров (Китая, Индии, Турции, Вьетнама), позволившей им укрепить конкурентные позиции. Исследуется воздействие современных вызовов – пандемии COVID-19, геоэкономических противоречий, усиления требований устойчивого развития на трансформацию мирового рынка текстиля и одежды. Доказывается, что современное государственное регулирование эволюционировало в сторону комплексного использования торговых соглашений, субсидий, экологических стандартов и мер нетарифного регулирования, формируя новую архитектуру мирового рынка одежды и способствуя развитию  региональных центров производства.</w:t>
      </w:r>
    </w:p>
    <w:p w:rsidR="002B0350" w:rsidRDefault="002B0350" w:rsidP="002B0350">
      <w:pPr>
        <w:pStyle w:val="a8"/>
      </w:pPr>
      <w:proofErr w:type="gramStart"/>
      <w:r>
        <w:rPr>
          <w:spacing w:val="43"/>
        </w:rPr>
        <w:t>Ключевые слова</w:t>
      </w:r>
      <w:r>
        <w:t>: мировой рынок текстиля и одежды; индустрия моды;  ГЦСС; ТНК; международная торговля; государственное регулирование; государственная поддержка; экспорт; импорт.</w:t>
      </w:r>
      <w:proofErr w:type="gramEnd"/>
    </w:p>
    <w:p w:rsidR="002B0350" w:rsidRDefault="002B0350" w:rsidP="002B0350">
      <w:pPr>
        <w:pStyle w:val="a9"/>
      </w:pPr>
      <w:r>
        <w:rPr>
          <w:spacing w:val="43"/>
        </w:rPr>
        <w:t>Для цитирования:</w:t>
      </w:r>
      <w:r>
        <w:t xml:space="preserve"> Долженко И. Б. Эволюция моделей государственного регулирования в условиях фрагментации и изменений мирового рынка одежды // Прикладные экономические исследования. – 2026. – № 1. – С. 19–27. </w:t>
      </w:r>
      <w:proofErr w:type="spellStart"/>
      <w:r>
        <w:t>doi</w:t>
      </w:r>
      <w:proofErr w:type="spellEnd"/>
      <w:r>
        <w:t>: 10.47576/2949-1908.2026.1.1.002.</w:t>
      </w:r>
    </w:p>
    <w:p w:rsidR="002B0350" w:rsidRDefault="002B0350" w:rsidP="002B0350">
      <w:pPr>
        <w:pStyle w:val="original"/>
      </w:pPr>
      <w:r>
        <w:t>Original article</w:t>
      </w:r>
    </w:p>
    <w:p w:rsidR="002B0350" w:rsidRPr="002B0350" w:rsidRDefault="002B0350" w:rsidP="002B0350">
      <w:pPr>
        <w:pStyle w:val="aa"/>
        <w:rPr>
          <w:lang w:val="en-US"/>
        </w:rPr>
      </w:pPr>
      <w:r w:rsidRPr="002B0350">
        <w:rPr>
          <w:lang w:val="en-US"/>
        </w:rPr>
        <w:t>The evolution of government regulation models in the context of fragmentation and changes in the global clothing market</w:t>
      </w:r>
    </w:p>
    <w:p w:rsidR="002B0350" w:rsidRPr="002B0350" w:rsidRDefault="002B0350" w:rsidP="002B0350">
      <w:pPr>
        <w:pStyle w:val="ab"/>
        <w:rPr>
          <w:lang w:val="en-US"/>
        </w:rPr>
      </w:pPr>
      <w:proofErr w:type="spellStart"/>
      <w:r w:rsidRPr="002B0350">
        <w:rPr>
          <w:lang w:val="en-US"/>
        </w:rPr>
        <w:t>Dolzhenko</w:t>
      </w:r>
      <w:proofErr w:type="spellEnd"/>
      <w:r w:rsidRPr="002B0350">
        <w:rPr>
          <w:lang w:val="en-US"/>
        </w:rPr>
        <w:t xml:space="preserve"> Igor B. </w:t>
      </w:r>
    </w:p>
    <w:p w:rsidR="002B0350" w:rsidRPr="002B0350" w:rsidRDefault="002B0350" w:rsidP="002B0350">
      <w:pPr>
        <w:pStyle w:val="ac"/>
        <w:rPr>
          <w:lang w:val="en-US"/>
        </w:rPr>
      </w:pPr>
      <w:r w:rsidRPr="002B0350">
        <w:rPr>
          <w:lang w:val="en-US"/>
        </w:rPr>
        <w:t>DELTA CONSULTING LLC, Moscow, Russia, primestyle@mail.ru</w:t>
      </w:r>
    </w:p>
    <w:p w:rsidR="002B0350" w:rsidRPr="002B0350" w:rsidRDefault="002B0350" w:rsidP="002B0350">
      <w:pPr>
        <w:pStyle w:val="a8"/>
        <w:rPr>
          <w:lang w:val="en-US"/>
        </w:rPr>
      </w:pPr>
      <w:r w:rsidRPr="002B0350">
        <w:rPr>
          <w:spacing w:val="43"/>
          <w:lang w:val="en-US"/>
        </w:rPr>
        <w:t>Abstract</w:t>
      </w:r>
      <w:r w:rsidRPr="002B0350">
        <w:rPr>
          <w:lang w:val="en-US"/>
        </w:rPr>
        <w:t xml:space="preserve">. This article provides a comprehensive analysis of the evolution of the global apparel market and the role of government regulation in shaping global production patterns and trade flows. The study covers key stages in the development of the global apparel market: from the era of strict protectionism under the Multilateral Agreement on Textiles and Clothing (MFA) through the liberalization period following the establishment of the WTO to the current paradigm of “green protectionism.” Based on a synthesis of international trade theories (comparative advantage, P. </w:t>
      </w:r>
      <w:proofErr w:type="spellStart"/>
      <w:r w:rsidRPr="002B0350">
        <w:rPr>
          <w:lang w:val="en-US"/>
        </w:rPr>
        <w:t>Krugman’s</w:t>
      </w:r>
      <w:proofErr w:type="spellEnd"/>
      <w:r w:rsidRPr="002B0350">
        <w:rPr>
          <w:lang w:val="en-US"/>
        </w:rPr>
        <w:t xml:space="preserve"> new trade theory) and the concept of global value chains, the mechanisms by which government policy influences the configuration of global value chains and the distribution of added value are identified. Particular attention is paid to the analysis of the strategic industrial policies of key exporting countries (China, India, Turkey, and Vietnam), which have enabled them to strengthen their competitive positions. The impact of contemporary challenges–the COVID-19 pandemic, </w:t>
      </w:r>
      <w:proofErr w:type="spellStart"/>
      <w:r w:rsidRPr="002B0350">
        <w:rPr>
          <w:lang w:val="en-US"/>
        </w:rPr>
        <w:t>geoeconomic</w:t>
      </w:r>
      <w:proofErr w:type="spellEnd"/>
      <w:r w:rsidRPr="002B0350">
        <w:rPr>
          <w:lang w:val="en-US"/>
        </w:rPr>
        <w:t xml:space="preserve"> contradictions, and increasing sustainability requirements–on the transformation of the global textile and clothing market is examined. It is demonstrated that modern government regulation has evolved toward the integrated use of trade agreements, subsidies, environmental standards, and non-tariff measures, shaping a new architecture for the global apparel market and facilitating the development of regional production centers.</w:t>
      </w:r>
    </w:p>
    <w:p w:rsidR="002B0350" w:rsidRPr="002B0350" w:rsidRDefault="002B0350" w:rsidP="002B0350">
      <w:pPr>
        <w:pStyle w:val="a8"/>
        <w:rPr>
          <w:lang w:val="en-US"/>
        </w:rPr>
      </w:pPr>
      <w:r w:rsidRPr="002B0350">
        <w:rPr>
          <w:spacing w:val="43"/>
          <w:lang w:val="en-US"/>
        </w:rPr>
        <w:t>Keywords</w:t>
      </w:r>
      <w:r w:rsidRPr="002B0350">
        <w:rPr>
          <w:lang w:val="en-US"/>
        </w:rPr>
        <w:t xml:space="preserve">: Global textile and clothing market; fashion industry; GVCs; TNCs; international trade, government regulation; government </w:t>
      </w:r>
      <w:proofErr w:type="spellStart"/>
      <w:r w:rsidRPr="002B0350">
        <w:rPr>
          <w:lang w:val="en-US"/>
        </w:rPr>
        <w:t>support;exports</w:t>
      </w:r>
      <w:proofErr w:type="spellEnd"/>
      <w:r w:rsidRPr="002B0350">
        <w:rPr>
          <w:lang w:val="en-US"/>
        </w:rPr>
        <w:t>; imports.</w:t>
      </w:r>
    </w:p>
    <w:p w:rsidR="002B0350" w:rsidRPr="002B0350" w:rsidRDefault="002B0350" w:rsidP="002B0350">
      <w:pPr>
        <w:pStyle w:val="ad"/>
        <w:rPr>
          <w:spacing w:val="2"/>
          <w:lang w:val="en-US"/>
        </w:rPr>
      </w:pPr>
      <w:r w:rsidRPr="002B0350">
        <w:rPr>
          <w:spacing w:val="43"/>
          <w:lang w:val="en-US"/>
        </w:rPr>
        <w:t>For citation:</w:t>
      </w:r>
      <w:r w:rsidRPr="002B0350">
        <w:rPr>
          <w:lang w:val="en-US"/>
        </w:rPr>
        <w:t xml:space="preserve"> </w:t>
      </w:r>
      <w:proofErr w:type="spellStart"/>
      <w:r w:rsidRPr="002B0350">
        <w:rPr>
          <w:spacing w:val="2"/>
          <w:lang w:val="en-US"/>
        </w:rPr>
        <w:t>Dolzhenko</w:t>
      </w:r>
      <w:proofErr w:type="spellEnd"/>
      <w:r w:rsidRPr="002B0350">
        <w:rPr>
          <w:spacing w:val="2"/>
          <w:lang w:val="en-US"/>
        </w:rPr>
        <w:t xml:space="preserve"> I. B. The evolution of government regulation models in the context of fragmentation and changes in the global clothing market. </w:t>
      </w:r>
      <w:proofErr w:type="gramStart"/>
      <w:r w:rsidRPr="002B0350">
        <w:rPr>
          <w:i/>
          <w:iCs/>
          <w:spacing w:val="2"/>
          <w:lang w:val="en-US"/>
        </w:rPr>
        <w:t xml:space="preserve">Applied economic research, </w:t>
      </w:r>
      <w:r w:rsidRPr="002B0350">
        <w:rPr>
          <w:spacing w:val="2"/>
          <w:lang w:val="en-US"/>
        </w:rPr>
        <w:t>2026, no. 1, pp. 19–27.</w:t>
      </w:r>
      <w:proofErr w:type="gramEnd"/>
      <w:r w:rsidRPr="002B0350">
        <w:rPr>
          <w:spacing w:val="2"/>
          <w:lang w:val="en-US"/>
        </w:rPr>
        <w:t xml:space="preserve"> </w:t>
      </w:r>
      <w:proofErr w:type="spellStart"/>
      <w:proofErr w:type="gramStart"/>
      <w:r w:rsidRPr="002B0350">
        <w:rPr>
          <w:spacing w:val="2"/>
          <w:lang w:val="en-US"/>
        </w:rPr>
        <w:t>doi</w:t>
      </w:r>
      <w:proofErr w:type="spellEnd"/>
      <w:proofErr w:type="gramEnd"/>
      <w:r w:rsidRPr="002B0350">
        <w:rPr>
          <w:spacing w:val="2"/>
          <w:lang w:val="en-US"/>
        </w:rPr>
        <w:t>: 10.47576/2949-1908.2026.1.1.002.</w:t>
      </w:r>
    </w:p>
    <w:p w:rsidR="002B0350" w:rsidRPr="002B0350" w:rsidRDefault="002B0350" w:rsidP="002B0350">
      <w:pPr>
        <w:pStyle w:val="a3"/>
        <w:rPr>
          <w:lang w:val="en-US"/>
        </w:rPr>
      </w:pPr>
      <w:r>
        <w:t>Научная</w:t>
      </w:r>
      <w:r w:rsidRPr="002B0350">
        <w:rPr>
          <w:lang w:val="en-US"/>
        </w:rPr>
        <w:t xml:space="preserve"> </w:t>
      </w:r>
      <w:r>
        <w:t>статья</w:t>
      </w:r>
    </w:p>
    <w:p w:rsidR="002B0350" w:rsidRDefault="002B0350" w:rsidP="002B0350">
      <w:pPr>
        <w:pStyle w:val="a4"/>
      </w:pPr>
      <w:r>
        <w:t>УДК 332</w:t>
      </w:r>
    </w:p>
    <w:p w:rsidR="002B0350" w:rsidRPr="002B0350" w:rsidRDefault="002B0350" w:rsidP="002B0350">
      <w:pPr>
        <w:pStyle w:val="doi"/>
        <w:rPr>
          <w:lang w:val="en-US"/>
        </w:rPr>
      </w:pPr>
      <w:proofErr w:type="spellStart"/>
      <w:proofErr w:type="gramStart"/>
      <w:r w:rsidRPr="002B0350">
        <w:rPr>
          <w:lang w:val="en-US"/>
        </w:rPr>
        <w:t>doi</w:t>
      </w:r>
      <w:proofErr w:type="spellEnd"/>
      <w:proofErr w:type="gramEnd"/>
      <w:r w:rsidRPr="002B0350">
        <w:rPr>
          <w:lang w:val="en-US"/>
        </w:rPr>
        <w:t>: 10.47576/2949-1908.2026.1.1.003</w:t>
      </w:r>
    </w:p>
    <w:p w:rsidR="002B0350" w:rsidRDefault="002B0350" w:rsidP="002B0350">
      <w:pPr>
        <w:pStyle w:val="a5"/>
      </w:pPr>
      <w:r>
        <w:lastRenderedPageBreak/>
        <w:t>Применение механизмов обратной связи между органами местного самоуправления и жителями</w:t>
      </w:r>
    </w:p>
    <w:p w:rsidR="002B0350" w:rsidRDefault="002B0350" w:rsidP="002B0350">
      <w:pPr>
        <w:pStyle w:val="a6"/>
      </w:pPr>
      <w:r>
        <w:t xml:space="preserve">Горлова Е. А. </w:t>
      </w:r>
    </w:p>
    <w:p w:rsidR="002B0350" w:rsidRDefault="002B0350" w:rsidP="002B0350">
      <w:pPr>
        <w:pStyle w:val="a7"/>
      </w:pPr>
      <w:r>
        <w:t xml:space="preserve">Кубанский государственный аграрный университет </w:t>
      </w:r>
      <w:r>
        <w:br/>
        <w:t>имени И. Т. Трубилина, Краснодар, Россия</w:t>
      </w:r>
    </w:p>
    <w:p w:rsidR="002B0350" w:rsidRDefault="002B0350" w:rsidP="002B0350">
      <w:pPr>
        <w:pStyle w:val="a6"/>
      </w:pPr>
      <w:proofErr w:type="spellStart"/>
      <w:r>
        <w:t>Альтгаузен</w:t>
      </w:r>
      <w:proofErr w:type="spellEnd"/>
      <w:r>
        <w:t xml:space="preserve"> К. Р. </w:t>
      </w:r>
    </w:p>
    <w:p w:rsidR="002B0350" w:rsidRDefault="002B0350" w:rsidP="002B0350">
      <w:pPr>
        <w:pStyle w:val="a7"/>
      </w:pPr>
      <w:r>
        <w:t>Кубанский государственный аграрный университет</w:t>
      </w:r>
      <w:r>
        <w:br/>
        <w:t>имени И. Т. Трубилина, Краснодар, Россия</w:t>
      </w:r>
    </w:p>
    <w:p w:rsidR="002B0350" w:rsidRDefault="002B0350" w:rsidP="002B0350">
      <w:pPr>
        <w:pStyle w:val="a6"/>
      </w:pPr>
      <w:r>
        <w:t xml:space="preserve">Митяев И. М. </w:t>
      </w:r>
    </w:p>
    <w:p w:rsidR="002B0350" w:rsidRDefault="002B0350" w:rsidP="002B0350">
      <w:pPr>
        <w:pStyle w:val="a7"/>
      </w:pPr>
      <w:r>
        <w:t xml:space="preserve">Кубанский государственный аграрный университет </w:t>
      </w:r>
      <w:r>
        <w:br/>
        <w:t>имени И. Т. Трубилина, Краснодар, Россия</w:t>
      </w:r>
    </w:p>
    <w:p w:rsidR="002B0350" w:rsidRDefault="002B0350" w:rsidP="002B0350">
      <w:pPr>
        <w:pStyle w:val="a6"/>
      </w:pPr>
      <w:r>
        <w:t xml:space="preserve">Ляшенко Д. С. </w:t>
      </w:r>
    </w:p>
    <w:p w:rsidR="002B0350" w:rsidRDefault="002B0350" w:rsidP="002B0350">
      <w:pPr>
        <w:pStyle w:val="a7"/>
      </w:pPr>
      <w:r>
        <w:t xml:space="preserve">Кубанский государственный аграрный университет </w:t>
      </w:r>
      <w:r>
        <w:br/>
        <w:t>имени И. Т. Трубилина, Краснодар, Россия</w:t>
      </w:r>
    </w:p>
    <w:p w:rsidR="002B0350" w:rsidRDefault="002B0350" w:rsidP="002B0350">
      <w:pPr>
        <w:pStyle w:val="a8"/>
      </w:pPr>
      <w:r>
        <w:rPr>
          <w:spacing w:val="43"/>
        </w:rPr>
        <w:t>Аннотация</w:t>
      </w:r>
      <w:r>
        <w:t xml:space="preserve">. В статье представлена классификация механизмов обратной связи на традиционные (личные приемы, публичные слушания, обращения граждан) и современные цифровые (онлайн-приемные, </w:t>
      </w:r>
      <w:proofErr w:type="spellStart"/>
      <w:r>
        <w:t>краудсорсинговые</w:t>
      </w:r>
      <w:proofErr w:type="spellEnd"/>
      <w:r>
        <w:t xml:space="preserve"> платформы, мобильные приложения, социальные сети). Определено, что, несмотря на активное внедрение цифровых инструментов, сохраняется ряд системных проблем: низкая вовлеченность отдельных социальных групп, формализм в рассмотрении обращений, отсутствие единой системы мониторинга и оценки эффективности ответов. Делается вывод о необходимости комплексного подхода, сочетающего традиционные и цифровые формы с обязательной обратной связью от власти по результатам обращений. </w:t>
      </w:r>
    </w:p>
    <w:p w:rsidR="002B0350" w:rsidRDefault="002B0350" w:rsidP="002B0350">
      <w:pPr>
        <w:pStyle w:val="a8"/>
      </w:pPr>
      <w:r>
        <w:rPr>
          <w:spacing w:val="43"/>
        </w:rPr>
        <w:t>Ключевые слова:</w:t>
      </w:r>
      <w:r>
        <w:t xml:space="preserve"> местное самоуправление; обратная связь; обращения граждан; цифровизация; публичная политика; гражданское участие.</w:t>
      </w:r>
    </w:p>
    <w:p w:rsidR="002B0350" w:rsidRDefault="002B0350" w:rsidP="002B0350">
      <w:pPr>
        <w:pStyle w:val="a9"/>
      </w:pPr>
      <w:r>
        <w:rPr>
          <w:spacing w:val="43"/>
        </w:rPr>
        <w:t>Для цитирования:</w:t>
      </w:r>
      <w:r>
        <w:t xml:space="preserve"> Горлова Е. А., </w:t>
      </w:r>
      <w:proofErr w:type="spellStart"/>
      <w:r>
        <w:t>Альтгаузен</w:t>
      </w:r>
      <w:proofErr w:type="spellEnd"/>
      <w:r>
        <w:t xml:space="preserve"> К. Р., Митяев И. М., Ляшенко Д. С. Применение механизмов обратной связи между органами местного самоуправления и жителями // Прикладные экономические исследования. – 2026. – № 1. – С. 28–35. </w:t>
      </w:r>
      <w:proofErr w:type="spellStart"/>
      <w:r>
        <w:t>doi</w:t>
      </w:r>
      <w:proofErr w:type="spellEnd"/>
      <w:r>
        <w:t>: 10.47576/2949-1908.2026.1.1.003.</w:t>
      </w:r>
    </w:p>
    <w:p w:rsidR="002B0350" w:rsidRDefault="002B0350" w:rsidP="002B0350">
      <w:pPr>
        <w:pStyle w:val="original"/>
      </w:pPr>
      <w:r>
        <w:t>Original article</w:t>
      </w:r>
    </w:p>
    <w:p w:rsidR="002B0350" w:rsidRPr="002B0350" w:rsidRDefault="002B0350" w:rsidP="002B0350">
      <w:pPr>
        <w:pStyle w:val="aa"/>
        <w:rPr>
          <w:lang w:val="en-US"/>
        </w:rPr>
      </w:pPr>
      <w:r w:rsidRPr="002B0350">
        <w:rPr>
          <w:lang w:val="en-US"/>
        </w:rPr>
        <w:t>Application of feedback mechanisms between local government bodies and residents</w:t>
      </w:r>
    </w:p>
    <w:p w:rsidR="002B0350" w:rsidRPr="002B0350" w:rsidRDefault="002B0350" w:rsidP="002B0350">
      <w:pPr>
        <w:pStyle w:val="ab"/>
        <w:rPr>
          <w:lang w:val="en-US"/>
        </w:rPr>
      </w:pPr>
      <w:proofErr w:type="spellStart"/>
      <w:r w:rsidRPr="002B0350">
        <w:rPr>
          <w:lang w:val="en-US"/>
        </w:rPr>
        <w:t>Gorlova</w:t>
      </w:r>
      <w:proofErr w:type="spellEnd"/>
      <w:r w:rsidRPr="002B0350">
        <w:rPr>
          <w:lang w:val="en-US"/>
        </w:rPr>
        <w:t xml:space="preserve"> E. A. </w:t>
      </w:r>
    </w:p>
    <w:p w:rsidR="002B0350" w:rsidRPr="002B0350" w:rsidRDefault="002B0350" w:rsidP="002B0350">
      <w:pPr>
        <w:pStyle w:val="ac"/>
        <w:rPr>
          <w:lang w:val="en-US"/>
        </w:rPr>
      </w:pPr>
      <w:r w:rsidRPr="002B0350">
        <w:rPr>
          <w:lang w:val="en-US"/>
        </w:rPr>
        <w:t xml:space="preserve">Kuban State Agrarian University named after I. T. </w:t>
      </w:r>
      <w:proofErr w:type="spellStart"/>
      <w:r w:rsidRPr="002B0350">
        <w:rPr>
          <w:lang w:val="en-US"/>
        </w:rPr>
        <w:t>Trubilin</w:t>
      </w:r>
      <w:proofErr w:type="spellEnd"/>
      <w:r w:rsidRPr="002B0350">
        <w:rPr>
          <w:lang w:val="en-US"/>
        </w:rPr>
        <w:t>, Krasnodar, Russia</w:t>
      </w:r>
    </w:p>
    <w:p w:rsidR="002B0350" w:rsidRPr="002B0350" w:rsidRDefault="002B0350" w:rsidP="002B0350">
      <w:pPr>
        <w:pStyle w:val="ab"/>
        <w:rPr>
          <w:lang w:val="en-US"/>
        </w:rPr>
      </w:pPr>
      <w:proofErr w:type="spellStart"/>
      <w:r w:rsidRPr="002B0350">
        <w:rPr>
          <w:lang w:val="en-US"/>
        </w:rPr>
        <w:t>Altgauzen</w:t>
      </w:r>
      <w:proofErr w:type="spellEnd"/>
      <w:r w:rsidRPr="002B0350">
        <w:rPr>
          <w:lang w:val="en-US"/>
        </w:rPr>
        <w:t xml:space="preserve"> K.R. </w:t>
      </w:r>
    </w:p>
    <w:p w:rsidR="002B0350" w:rsidRPr="002B0350" w:rsidRDefault="002B0350" w:rsidP="002B0350">
      <w:pPr>
        <w:pStyle w:val="ac"/>
        <w:rPr>
          <w:lang w:val="en-US"/>
        </w:rPr>
      </w:pPr>
      <w:r w:rsidRPr="002B0350">
        <w:rPr>
          <w:lang w:val="en-US"/>
        </w:rPr>
        <w:t xml:space="preserve">Kuban State Agrarian University named after I. T. </w:t>
      </w:r>
      <w:proofErr w:type="spellStart"/>
      <w:r w:rsidRPr="002B0350">
        <w:rPr>
          <w:lang w:val="en-US"/>
        </w:rPr>
        <w:t>Trubilin</w:t>
      </w:r>
      <w:proofErr w:type="spellEnd"/>
      <w:r w:rsidRPr="002B0350">
        <w:rPr>
          <w:lang w:val="en-US"/>
        </w:rPr>
        <w:t>, Krasnodar, Russia</w:t>
      </w:r>
    </w:p>
    <w:p w:rsidR="002B0350" w:rsidRPr="002B0350" w:rsidRDefault="002B0350" w:rsidP="002B0350">
      <w:pPr>
        <w:pStyle w:val="ab"/>
        <w:rPr>
          <w:lang w:val="en-US"/>
        </w:rPr>
      </w:pPr>
      <w:proofErr w:type="spellStart"/>
      <w:proofErr w:type="gramStart"/>
      <w:r w:rsidRPr="002B0350">
        <w:rPr>
          <w:lang w:val="en-US"/>
        </w:rPr>
        <w:t>Mityaev</w:t>
      </w:r>
      <w:proofErr w:type="spellEnd"/>
      <w:r w:rsidRPr="002B0350">
        <w:rPr>
          <w:lang w:val="en-US"/>
        </w:rPr>
        <w:t xml:space="preserve"> I. M.</w:t>
      </w:r>
      <w:proofErr w:type="gramEnd"/>
      <w:r w:rsidRPr="002B0350">
        <w:rPr>
          <w:lang w:val="en-US"/>
        </w:rPr>
        <w:t xml:space="preserve"> </w:t>
      </w:r>
    </w:p>
    <w:p w:rsidR="002B0350" w:rsidRPr="002B0350" w:rsidRDefault="002B0350" w:rsidP="002B0350">
      <w:pPr>
        <w:pStyle w:val="ac"/>
        <w:rPr>
          <w:lang w:val="en-US"/>
        </w:rPr>
      </w:pPr>
      <w:r w:rsidRPr="002B0350">
        <w:rPr>
          <w:lang w:val="en-US"/>
        </w:rPr>
        <w:t xml:space="preserve">Kuban State Agrarian University named after I. T. </w:t>
      </w:r>
      <w:proofErr w:type="spellStart"/>
      <w:r w:rsidRPr="002B0350">
        <w:rPr>
          <w:lang w:val="en-US"/>
        </w:rPr>
        <w:t>Trubilin</w:t>
      </w:r>
      <w:proofErr w:type="spellEnd"/>
      <w:r w:rsidRPr="002B0350">
        <w:rPr>
          <w:lang w:val="en-US"/>
        </w:rPr>
        <w:t>, Krasnodar, Russia</w:t>
      </w:r>
    </w:p>
    <w:p w:rsidR="002B0350" w:rsidRPr="002B0350" w:rsidRDefault="002B0350" w:rsidP="002B0350">
      <w:pPr>
        <w:pStyle w:val="ab"/>
        <w:rPr>
          <w:lang w:val="en-US"/>
        </w:rPr>
      </w:pPr>
      <w:proofErr w:type="spellStart"/>
      <w:proofErr w:type="gramStart"/>
      <w:r w:rsidRPr="002B0350">
        <w:rPr>
          <w:lang w:val="en-US"/>
        </w:rPr>
        <w:lastRenderedPageBreak/>
        <w:t>Lyashenko</w:t>
      </w:r>
      <w:proofErr w:type="spellEnd"/>
      <w:r w:rsidRPr="002B0350">
        <w:rPr>
          <w:lang w:val="en-US"/>
        </w:rPr>
        <w:t xml:space="preserve"> D. S.</w:t>
      </w:r>
      <w:proofErr w:type="gramEnd"/>
      <w:r w:rsidRPr="002B0350">
        <w:rPr>
          <w:lang w:val="en-US"/>
        </w:rPr>
        <w:t xml:space="preserve"> </w:t>
      </w:r>
    </w:p>
    <w:p w:rsidR="002B0350" w:rsidRPr="002B0350" w:rsidRDefault="002B0350" w:rsidP="002B0350">
      <w:pPr>
        <w:pStyle w:val="ac"/>
        <w:rPr>
          <w:lang w:val="en-US"/>
        </w:rPr>
      </w:pPr>
      <w:r w:rsidRPr="002B0350">
        <w:rPr>
          <w:lang w:val="en-US"/>
        </w:rPr>
        <w:t xml:space="preserve">Kuban State Agrarian University named after I. T. </w:t>
      </w:r>
      <w:proofErr w:type="spellStart"/>
      <w:r w:rsidRPr="002B0350">
        <w:rPr>
          <w:lang w:val="en-US"/>
        </w:rPr>
        <w:t>Trubilin</w:t>
      </w:r>
      <w:proofErr w:type="spellEnd"/>
      <w:r w:rsidRPr="002B0350">
        <w:rPr>
          <w:lang w:val="en-US"/>
        </w:rPr>
        <w:t>, Krasnodar, Russia</w:t>
      </w:r>
    </w:p>
    <w:p w:rsidR="002B0350" w:rsidRPr="002B0350" w:rsidRDefault="002B0350" w:rsidP="002B0350">
      <w:pPr>
        <w:pStyle w:val="a8"/>
        <w:rPr>
          <w:lang w:val="en-US"/>
        </w:rPr>
      </w:pPr>
      <w:r w:rsidRPr="002B0350">
        <w:rPr>
          <w:spacing w:val="43"/>
          <w:lang w:val="en-US"/>
        </w:rPr>
        <w:t>Abstract</w:t>
      </w:r>
      <w:r w:rsidRPr="002B0350">
        <w:rPr>
          <w:lang w:val="en-US"/>
        </w:rPr>
        <w:t>. This article presents a classification of feedback mechanisms into traditional (in-person meetings, public hearings, citizen appeals) and modern digital (online receptions, crowdsourcing platforms, mobile apps, social media). It is determined that, despite the active implementation of digital tools, a number of systemic problems remain: low engagement of certain social groups, formalism in reviewing appeals, and the lack of a unified system for monitoring and evaluating the effectiveness of responses. A comprehensive approach combining traditional and digital forms with mandatory government feedback on the results of appeals is needed.</w:t>
      </w:r>
    </w:p>
    <w:p w:rsidR="002B0350" w:rsidRPr="002B0350" w:rsidRDefault="002B0350" w:rsidP="002B0350">
      <w:pPr>
        <w:pStyle w:val="a8"/>
        <w:rPr>
          <w:lang w:val="en-US"/>
        </w:rPr>
      </w:pPr>
      <w:r w:rsidRPr="002B0350">
        <w:rPr>
          <w:spacing w:val="43"/>
          <w:lang w:val="en-US"/>
        </w:rPr>
        <w:t>Keywords</w:t>
      </w:r>
      <w:r w:rsidRPr="002B0350">
        <w:rPr>
          <w:lang w:val="en-US"/>
        </w:rPr>
        <w:t>: local government; feedback; citizen appeals; digitalization; public policy; civic participation.</w:t>
      </w:r>
    </w:p>
    <w:p w:rsidR="002B0350" w:rsidRPr="002B0350" w:rsidRDefault="002B0350" w:rsidP="002B0350">
      <w:pPr>
        <w:pStyle w:val="ad"/>
        <w:rPr>
          <w:lang w:val="en-US"/>
        </w:rPr>
      </w:pPr>
      <w:r w:rsidRPr="002B0350">
        <w:rPr>
          <w:spacing w:val="43"/>
          <w:lang w:val="en-US"/>
        </w:rPr>
        <w:t>For citation:</w:t>
      </w:r>
      <w:r w:rsidRPr="002B0350">
        <w:rPr>
          <w:lang w:val="en-US"/>
        </w:rPr>
        <w:t xml:space="preserve"> </w:t>
      </w:r>
      <w:proofErr w:type="spellStart"/>
      <w:r w:rsidRPr="002B0350">
        <w:rPr>
          <w:lang w:val="en-US"/>
        </w:rPr>
        <w:t>Gorlova</w:t>
      </w:r>
      <w:proofErr w:type="spellEnd"/>
      <w:r w:rsidRPr="002B0350">
        <w:rPr>
          <w:lang w:val="en-US"/>
        </w:rPr>
        <w:t xml:space="preserve"> E. A., </w:t>
      </w:r>
      <w:proofErr w:type="spellStart"/>
      <w:r w:rsidRPr="002B0350">
        <w:rPr>
          <w:lang w:val="en-US"/>
        </w:rPr>
        <w:t>Altgauzen</w:t>
      </w:r>
      <w:proofErr w:type="spellEnd"/>
      <w:r w:rsidRPr="002B0350">
        <w:rPr>
          <w:lang w:val="en-US"/>
        </w:rPr>
        <w:t xml:space="preserve"> K. R., </w:t>
      </w:r>
      <w:proofErr w:type="spellStart"/>
      <w:r w:rsidRPr="002B0350">
        <w:rPr>
          <w:lang w:val="en-US"/>
        </w:rPr>
        <w:t>Mityaev</w:t>
      </w:r>
      <w:proofErr w:type="spellEnd"/>
      <w:r w:rsidRPr="002B0350">
        <w:rPr>
          <w:lang w:val="en-US"/>
        </w:rPr>
        <w:t xml:space="preserve"> I. M., </w:t>
      </w:r>
      <w:proofErr w:type="spellStart"/>
      <w:r w:rsidRPr="002B0350">
        <w:rPr>
          <w:lang w:val="en-US"/>
        </w:rPr>
        <w:t>Lyashenko</w:t>
      </w:r>
      <w:proofErr w:type="spellEnd"/>
      <w:r w:rsidRPr="002B0350">
        <w:rPr>
          <w:lang w:val="en-US"/>
        </w:rPr>
        <w:t xml:space="preserve"> D. S. Application of feedback mechanisms between local government bodies and residents. </w:t>
      </w:r>
      <w:proofErr w:type="gramStart"/>
      <w:r w:rsidRPr="002B0350">
        <w:rPr>
          <w:i/>
          <w:iCs/>
          <w:lang w:val="en-US"/>
        </w:rPr>
        <w:t xml:space="preserve">Applied economic research, </w:t>
      </w:r>
      <w:r w:rsidRPr="002B0350">
        <w:rPr>
          <w:lang w:val="en-US"/>
        </w:rPr>
        <w:t>2026, no. 1, pp. 28–35.</w:t>
      </w:r>
      <w:proofErr w:type="gramEnd"/>
      <w:r w:rsidRPr="002B0350">
        <w:rPr>
          <w:lang w:val="en-US"/>
        </w:rPr>
        <w:t xml:space="preserve"> </w:t>
      </w:r>
      <w:proofErr w:type="spellStart"/>
      <w:proofErr w:type="gramStart"/>
      <w:r w:rsidRPr="002B0350">
        <w:rPr>
          <w:lang w:val="en-US"/>
        </w:rPr>
        <w:t>doi</w:t>
      </w:r>
      <w:proofErr w:type="spellEnd"/>
      <w:proofErr w:type="gramEnd"/>
      <w:r w:rsidRPr="002B0350">
        <w:rPr>
          <w:lang w:val="en-US"/>
        </w:rPr>
        <w:t>: 10.47576/2949-1908.2026.1.1.003.</w:t>
      </w:r>
    </w:p>
    <w:p w:rsidR="002B0350" w:rsidRPr="002B0350" w:rsidRDefault="002B0350" w:rsidP="002B0350">
      <w:pPr>
        <w:pStyle w:val="a3"/>
        <w:rPr>
          <w:lang w:val="en-US"/>
        </w:rPr>
      </w:pPr>
      <w:r>
        <w:t>Научная</w:t>
      </w:r>
      <w:r w:rsidRPr="002B0350">
        <w:rPr>
          <w:lang w:val="en-US"/>
        </w:rPr>
        <w:t xml:space="preserve"> </w:t>
      </w:r>
      <w:r>
        <w:t>статья</w:t>
      </w:r>
    </w:p>
    <w:p w:rsidR="002B0350" w:rsidRDefault="002B0350" w:rsidP="002B0350">
      <w:pPr>
        <w:pStyle w:val="a4"/>
      </w:pPr>
      <w:r>
        <w:t>УДК 332.1</w:t>
      </w:r>
    </w:p>
    <w:p w:rsidR="002B0350" w:rsidRPr="002B0350" w:rsidRDefault="002B0350" w:rsidP="002B0350">
      <w:pPr>
        <w:pStyle w:val="doi"/>
        <w:rPr>
          <w:lang w:val="en-US"/>
        </w:rPr>
      </w:pPr>
      <w:proofErr w:type="spellStart"/>
      <w:proofErr w:type="gramStart"/>
      <w:r w:rsidRPr="002B0350">
        <w:rPr>
          <w:lang w:val="en-US"/>
        </w:rPr>
        <w:t>doi</w:t>
      </w:r>
      <w:proofErr w:type="spellEnd"/>
      <w:proofErr w:type="gramEnd"/>
      <w:r w:rsidRPr="002B0350">
        <w:rPr>
          <w:lang w:val="en-US"/>
        </w:rPr>
        <w:t>: 10.47576/2949-1908.2026.1.1.004</w:t>
      </w:r>
    </w:p>
    <w:p w:rsidR="002B0350" w:rsidRDefault="002B0350" w:rsidP="002B0350">
      <w:pPr>
        <w:pStyle w:val="a5"/>
      </w:pPr>
      <w:r>
        <w:t xml:space="preserve">Малое и среднее предпринимательство </w:t>
      </w:r>
      <w:r>
        <w:br/>
        <w:t>в регионе: состояние и развитие</w:t>
      </w:r>
    </w:p>
    <w:p w:rsidR="002B0350" w:rsidRDefault="002B0350" w:rsidP="002B0350">
      <w:pPr>
        <w:pStyle w:val="a6"/>
      </w:pPr>
      <w:proofErr w:type="spellStart"/>
      <w:r>
        <w:t>Газалиева</w:t>
      </w:r>
      <w:proofErr w:type="spellEnd"/>
      <w:r>
        <w:t xml:space="preserve"> </w:t>
      </w:r>
      <w:proofErr w:type="spellStart"/>
      <w:r>
        <w:t>Написат</w:t>
      </w:r>
      <w:proofErr w:type="spellEnd"/>
      <w:r>
        <w:t xml:space="preserve"> </w:t>
      </w:r>
      <w:proofErr w:type="spellStart"/>
      <w:r>
        <w:t>Имангазалиевна</w:t>
      </w:r>
      <w:proofErr w:type="spellEnd"/>
      <w:r>
        <w:t xml:space="preserve"> </w:t>
      </w:r>
    </w:p>
    <w:p w:rsidR="002B0350" w:rsidRDefault="002B0350" w:rsidP="002B0350">
      <w:pPr>
        <w:pStyle w:val="a7"/>
      </w:pPr>
      <w:r>
        <w:t>Дагестанский государственный университет, Махачкала, Россия, gazalieva1@mail.ru</w:t>
      </w:r>
    </w:p>
    <w:p w:rsidR="002B0350" w:rsidRDefault="002B0350" w:rsidP="002B0350">
      <w:pPr>
        <w:pStyle w:val="a8"/>
      </w:pPr>
      <w:r>
        <w:rPr>
          <w:spacing w:val="43"/>
        </w:rPr>
        <w:t>Аннотация</w:t>
      </w:r>
      <w:r>
        <w:t>. В статье рассмотрены значимость малого и среднего предпринимательства, его роль в социально-экономическом развитии региона, способствование экономическому процветанию и обеспечению наиболее полного удовлетворения потребностей населения. Республика Дагестан, несмотря на проблемы, с которыми сталкиваются предприниматели, демонстрирует рост количества малых и средних предприятий, рост занятых в этой сфере. Определены основные меры, направленные на эффективное развитие малого и среднего предпринимательства, и его перспективы.</w:t>
      </w:r>
    </w:p>
    <w:p w:rsidR="002B0350" w:rsidRDefault="002B0350" w:rsidP="002B0350">
      <w:pPr>
        <w:pStyle w:val="a8"/>
      </w:pPr>
      <w:r>
        <w:rPr>
          <w:spacing w:val="43"/>
        </w:rPr>
        <w:t>Ключевые слова:</w:t>
      </w:r>
      <w:r>
        <w:t xml:space="preserve"> предпринимательство; Республика Дагестан; развитие; поддержка; проблемы; перспективы.</w:t>
      </w:r>
    </w:p>
    <w:p w:rsidR="002B0350" w:rsidRDefault="002B0350" w:rsidP="002B0350">
      <w:pPr>
        <w:pStyle w:val="a9"/>
      </w:pPr>
      <w:r>
        <w:rPr>
          <w:spacing w:val="43"/>
        </w:rPr>
        <w:t>Для цитирования:</w:t>
      </w:r>
      <w:r>
        <w:t xml:space="preserve"> </w:t>
      </w:r>
      <w:proofErr w:type="spellStart"/>
      <w:r>
        <w:t>Газалиева</w:t>
      </w:r>
      <w:proofErr w:type="spellEnd"/>
      <w:r>
        <w:t xml:space="preserve"> Н. И. Малое и среднее предпринимательство в регионе: состояние и </w:t>
      </w:r>
      <w:proofErr w:type="gramStart"/>
      <w:r>
        <w:t>развитие</w:t>
      </w:r>
      <w:proofErr w:type="gramEnd"/>
      <w:r>
        <w:t xml:space="preserve"> // Прикладные экономические исследования. – 2026. – № 1. – С. 36–43. </w:t>
      </w:r>
      <w:proofErr w:type="spellStart"/>
      <w:r>
        <w:t>doi</w:t>
      </w:r>
      <w:proofErr w:type="spellEnd"/>
      <w:r>
        <w:t>: 10.47576/2949-1908.2026.1.1.004.</w:t>
      </w:r>
    </w:p>
    <w:p w:rsidR="002B0350" w:rsidRDefault="002B0350" w:rsidP="002B0350">
      <w:pPr>
        <w:pStyle w:val="original"/>
      </w:pPr>
      <w:r>
        <w:t>Original article</w:t>
      </w:r>
    </w:p>
    <w:p w:rsidR="002B0350" w:rsidRPr="002B0350" w:rsidRDefault="002B0350" w:rsidP="002B0350">
      <w:pPr>
        <w:pStyle w:val="aa"/>
        <w:rPr>
          <w:lang w:val="en-US"/>
        </w:rPr>
      </w:pPr>
      <w:r w:rsidRPr="002B0350">
        <w:rPr>
          <w:lang w:val="en-US"/>
        </w:rPr>
        <w:t>Small and medium-sized businesses in the region: state and development</w:t>
      </w:r>
    </w:p>
    <w:p w:rsidR="002B0350" w:rsidRPr="002B0350" w:rsidRDefault="002B0350" w:rsidP="002B0350">
      <w:pPr>
        <w:pStyle w:val="ab"/>
        <w:rPr>
          <w:lang w:val="en-US"/>
        </w:rPr>
      </w:pPr>
      <w:proofErr w:type="spellStart"/>
      <w:r w:rsidRPr="002B0350">
        <w:rPr>
          <w:lang w:val="en-US"/>
        </w:rPr>
        <w:t>Gazalieva</w:t>
      </w:r>
      <w:proofErr w:type="spellEnd"/>
      <w:r w:rsidRPr="002B0350">
        <w:rPr>
          <w:lang w:val="en-US"/>
        </w:rPr>
        <w:t xml:space="preserve"> </w:t>
      </w:r>
      <w:proofErr w:type="spellStart"/>
      <w:r w:rsidRPr="002B0350">
        <w:rPr>
          <w:lang w:val="en-US"/>
        </w:rPr>
        <w:t>Napisat</w:t>
      </w:r>
      <w:proofErr w:type="spellEnd"/>
      <w:r w:rsidRPr="002B0350">
        <w:rPr>
          <w:lang w:val="en-US"/>
        </w:rPr>
        <w:t xml:space="preserve"> I. </w:t>
      </w:r>
    </w:p>
    <w:p w:rsidR="002B0350" w:rsidRPr="002B0350" w:rsidRDefault="002B0350" w:rsidP="002B0350">
      <w:pPr>
        <w:pStyle w:val="ac"/>
        <w:rPr>
          <w:lang w:val="en-US"/>
        </w:rPr>
      </w:pPr>
      <w:r w:rsidRPr="002B0350">
        <w:rPr>
          <w:lang w:val="en-US"/>
        </w:rPr>
        <w:t>Dagestan State University, Makhachkala, Russia, gazalieva1@mail.ru</w:t>
      </w:r>
    </w:p>
    <w:p w:rsidR="002B0350" w:rsidRPr="002B0350" w:rsidRDefault="002B0350" w:rsidP="002B0350">
      <w:pPr>
        <w:pStyle w:val="a8"/>
        <w:rPr>
          <w:lang w:val="en-US"/>
        </w:rPr>
      </w:pPr>
      <w:r w:rsidRPr="002B0350">
        <w:rPr>
          <w:spacing w:val="43"/>
          <w:lang w:val="en-US"/>
        </w:rPr>
        <w:lastRenderedPageBreak/>
        <w:t>Abstract</w:t>
      </w:r>
      <w:r w:rsidRPr="002B0350">
        <w:rPr>
          <w:lang w:val="en-US"/>
        </w:rPr>
        <w:t>. The article examines the importance of small and medium-sized enterprises, their role in the socio-economic development of the region, and their contribution to economic prosperity and the full satisfaction of the population’s needs. Despite the challenges faced by entrepreneurs, the Republic of Dagestan has seen an increase in the number of small and medium-sized enterprises and the number of people employed in this sector. The article identifies key measures aimed at effectively developing small and medium-sized enterprises and their future prospects.</w:t>
      </w:r>
    </w:p>
    <w:p w:rsidR="002B0350" w:rsidRPr="002B0350" w:rsidRDefault="002B0350" w:rsidP="002B0350">
      <w:pPr>
        <w:pStyle w:val="a8"/>
        <w:rPr>
          <w:lang w:val="en-US"/>
        </w:rPr>
      </w:pPr>
      <w:r w:rsidRPr="002B0350">
        <w:rPr>
          <w:spacing w:val="43"/>
          <w:lang w:val="en-US"/>
        </w:rPr>
        <w:t>Keywords</w:t>
      </w:r>
      <w:r w:rsidRPr="002B0350">
        <w:rPr>
          <w:lang w:val="en-US"/>
        </w:rPr>
        <w:t>: entrepreneurship; Republic of Dagestan; development; support; problems; prospects.</w:t>
      </w:r>
    </w:p>
    <w:p w:rsidR="002B0350" w:rsidRPr="002B0350" w:rsidRDefault="002B0350" w:rsidP="002B0350">
      <w:pPr>
        <w:pStyle w:val="ad"/>
        <w:rPr>
          <w:lang w:val="en-US"/>
        </w:rPr>
      </w:pPr>
      <w:r w:rsidRPr="002B0350">
        <w:rPr>
          <w:spacing w:val="43"/>
          <w:lang w:val="en-US"/>
        </w:rPr>
        <w:t xml:space="preserve">For citation: </w:t>
      </w:r>
      <w:proofErr w:type="spellStart"/>
      <w:r w:rsidRPr="002B0350">
        <w:rPr>
          <w:lang w:val="en-US"/>
        </w:rPr>
        <w:t>Gazalieva</w:t>
      </w:r>
      <w:proofErr w:type="spellEnd"/>
      <w:r w:rsidRPr="002B0350">
        <w:rPr>
          <w:lang w:val="en-US"/>
        </w:rPr>
        <w:t xml:space="preserve"> N. I. Small and medium-sized businesses in the region: state and development. </w:t>
      </w:r>
      <w:proofErr w:type="gramStart"/>
      <w:r w:rsidRPr="002B0350">
        <w:rPr>
          <w:i/>
          <w:iCs/>
          <w:lang w:val="en-US"/>
        </w:rPr>
        <w:t>Applied economic research,</w:t>
      </w:r>
      <w:r w:rsidRPr="002B0350">
        <w:rPr>
          <w:lang w:val="en-US"/>
        </w:rPr>
        <w:t xml:space="preserve"> 2026, no. 1, pp. 36–43.</w:t>
      </w:r>
      <w:proofErr w:type="gramEnd"/>
      <w:r w:rsidRPr="002B0350">
        <w:rPr>
          <w:lang w:val="en-US"/>
        </w:rPr>
        <w:t xml:space="preserve"> </w:t>
      </w:r>
      <w:proofErr w:type="spellStart"/>
      <w:proofErr w:type="gramStart"/>
      <w:r w:rsidRPr="002B0350">
        <w:rPr>
          <w:lang w:val="en-US"/>
        </w:rPr>
        <w:t>doi</w:t>
      </w:r>
      <w:proofErr w:type="spellEnd"/>
      <w:proofErr w:type="gramEnd"/>
      <w:r w:rsidRPr="002B0350">
        <w:rPr>
          <w:lang w:val="en-US"/>
        </w:rPr>
        <w:t>: 10.47576/2949-1908.2026.1.1.004.</w:t>
      </w:r>
    </w:p>
    <w:p w:rsidR="002B0350" w:rsidRPr="002B0350" w:rsidRDefault="002B0350" w:rsidP="002B0350">
      <w:pPr>
        <w:pStyle w:val="a3"/>
        <w:rPr>
          <w:lang w:val="en-US"/>
        </w:rPr>
      </w:pPr>
      <w:r>
        <w:t>Научная</w:t>
      </w:r>
      <w:r w:rsidRPr="002B0350">
        <w:rPr>
          <w:lang w:val="en-US"/>
        </w:rPr>
        <w:t xml:space="preserve"> </w:t>
      </w:r>
      <w:r>
        <w:t>статья</w:t>
      </w:r>
    </w:p>
    <w:p w:rsidR="002B0350" w:rsidRDefault="002B0350" w:rsidP="002B0350">
      <w:pPr>
        <w:pStyle w:val="a4"/>
      </w:pPr>
      <w:r>
        <w:t>УДК 338.46</w:t>
      </w:r>
    </w:p>
    <w:p w:rsidR="002B0350" w:rsidRPr="002B0350" w:rsidRDefault="002B0350" w:rsidP="002B0350">
      <w:pPr>
        <w:pStyle w:val="doi"/>
        <w:rPr>
          <w:lang w:val="en-US"/>
        </w:rPr>
      </w:pPr>
      <w:proofErr w:type="spellStart"/>
      <w:proofErr w:type="gramStart"/>
      <w:r w:rsidRPr="002B0350">
        <w:rPr>
          <w:lang w:val="en-US"/>
        </w:rPr>
        <w:t>doi</w:t>
      </w:r>
      <w:proofErr w:type="spellEnd"/>
      <w:proofErr w:type="gramEnd"/>
      <w:r w:rsidRPr="002B0350">
        <w:rPr>
          <w:lang w:val="en-US"/>
        </w:rPr>
        <w:t>: 10.47576/2949-1908.2026.1.1.005</w:t>
      </w:r>
    </w:p>
    <w:p w:rsidR="002B0350" w:rsidRDefault="002B0350" w:rsidP="002B0350">
      <w:pPr>
        <w:pStyle w:val="a5"/>
      </w:pPr>
      <w:r>
        <w:t>Тенденции и перспективы развития рынка социальных услуг: субъекты, ресурсы, механизмы адаптации</w:t>
      </w:r>
    </w:p>
    <w:p w:rsidR="002B0350" w:rsidRDefault="002B0350" w:rsidP="002B0350">
      <w:pPr>
        <w:pStyle w:val="a6"/>
      </w:pPr>
      <w:r>
        <w:t xml:space="preserve">Безрукова Татьяна Львовна </w:t>
      </w:r>
    </w:p>
    <w:p w:rsidR="002B0350" w:rsidRDefault="002B0350" w:rsidP="002B0350">
      <w:pPr>
        <w:pStyle w:val="a7"/>
      </w:pPr>
      <w:r>
        <w:t xml:space="preserve">Воронежский государственный лесотехнический университет </w:t>
      </w:r>
      <w:r>
        <w:br/>
        <w:t xml:space="preserve">имени Г. Ф. Морозова,  Воронеж, Россия </w:t>
      </w:r>
    </w:p>
    <w:p w:rsidR="002B0350" w:rsidRDefault="002B0350" w:rsidP="002B0350">
      <w:pPr>
        <w:pStyle w:val="a8"/>
      </w:pPr>
      <w:r>
        <w:rPr>
          <w:spacing w:val="43"/>
        </w:rPr>
        <w:t>Аннотация</w:t>
      </w:r>
      <w:r>
        <w:t>. В статье рассматриваются текущее состояние и перспективы развития рынка социальных услуг в России. Изучены ключевые факторы, определяющие ро</w:t>
      </w:r>
      <w:proofErr w:type="gramStart"/>
      <w:r>
        <w:t>ст спр</w:t>
      </w:r>
      <w:proofErr w:type="gramEnd"/>
      <w:r>
        <w:t>оса на социальные услуги, включая демографические изменения, увеличение числа людей с ограниченными возможностями здоровья и трансформацию структуры семьи. Проанализированы основные проблемы, сдерживающие развитие рынка, предложены рекомендации по совершенствованию государственной политики в исследуемой сфере.</w:t>
      </w:r>
    </w:p>
    <w:p w:rsidR="002B0350" w:rsidRDefault="002B0350" w:rsidP="002B0350">
      <w:pPr>
        <w:pStyle w:val="a8"/>
      </w:pPr>
      <w:proofErr w:type="gramStart"/>
      <w:r>
        <w:rPr>
          <w:spacing w:val="43"/>
        </w:rPr>
        <w:t>Ключевые слова:</w:t>
      </w:r>
      <w:r>
        <w:t xml:space="preserve"> рынок социальных услуг; демографические изменения; социальная политика; государственно-частное партнерство; некоммерческие организации; волонтерство; информационные технологии; социальная защита населения; качество социальных услуг; инвалидность; пожилые люди.</w:t>
      </w:r>
      <w:proofErr w:type="gramEnd"/>
    </w:p>
    <w:p w:rsidR="002B0350" w:rsidRDefault="002B0350" w:rsidP="002B0350">
      <w:pPr>
        <w:pStyle w:val="a9"/>
      </w:pPr>
      <w:r>
        <w:rPr>
          <w:spacing w:val="43"/>
        </w:rPr>
        <w:t xml:space="preserve">Для цитирования: </w:t>
      </w:r>
      <w:r>
        <w:t xml:space="preserve">Безрукова Т. Л. Тенденции и перспективы развития рынка социальных услуг: субъекты, ресурсы, механизмы адаптации // Прикладные экономические исследования. – 2026. – № 1. – С. 44–52. </w:t>
      </w:r>
      <w:proofErr w:type="spellStart"/>
      <w:r>
        <w:t>doi</w:t>
      </w:r>
      <w:proofErr w:type="spellEnd"/>
      <w:r>
        <w:t>: 10.47576/2949-1908.2026.1.1.005.</w:t>
      </w:r>
    </w:p>
    <w:p w:rsidR="002B0350" w:rsidRDefault="002B0350" w:rsidP="002B0350">
      <w:pPr>
        <w:pStyle w:val="original"/>
      </w:pPr>
      <w:r>
        <w:t>Original article</w:t>
      </w:r>
    </w:p>
    <w:p w:rsidR="002B0350" w:rsidRPr="002B0350" w:rsidRDefault="002B0350" w:rsidP="002B0350">
      <w:pPr>
        <w:pStyle w:val="aa"/>
        <w:rPr>
          <w:lang w:val="en-US"/>
        </w:rPr>
      </w:pPr>
      <w:r w:rsidRPr="002B0350">
        <w:rPr>
          <w:lang w:val="en-US"/>
        </w:rPr>
        <w:t>Trends and prospects for the development of the social services market in modern Russia</w:t>
      </w:r>
    </w:p>
    <w:p w:rsidR="002B0350" w:rsidRPr="002B0350" w:rsidRDefault="002B0350" w:rsidP="002B0350">
      <w:pPr>
        <w:pStyle w:val="ab"/>
        <w:rPr>
          <w:lang w:val="en-US"/>
        </w:rPr>
      </w:pPr>
      <w:proofErr w:type="spellStart"/>
      <w:r w:rsidRPr="002B0350">
        <w:rPr>
          <w:lang w:val="en-US"/>
        </w:rPr>
        <w:t>Bezrukova</w:t>
      </w:r>
      <w:proofErr w:type="spellEnd"/>
      <w:r w:rsidRPr="002B0350">
        <w:rPr>
          <w:lang w:val="en-US"/>
        </w:rPr>
        <w:t xml:space="preserve"> Tatiana L. </w:t>
      </w:r>
    </w:p>
    <w:p w:rsidR="002B0350" w:rsidRPr="002B0350" w:rsidRDefault="002B0350" w:rsidP="002B0350">
      <w:pPr>
        <w:pStyle w:val="ac"/>
        <w:rPr>
          <w:lang w:val="en-US"/>
        </w:rPr>
      </w:pPr>
      <w:r w:rsidRPr="002B0350">
        <w:rPr>
          <w:lang w:val="en-US"/>
        </w:rPr>
        <w:t xml:space="preserve">Voronezh State Forestry Engineering University named after G.F. </w:t>
      </w:r>
      <w:proofErr w:type="spellStart"/>
      <w:r w:rsidRPr="002B0350">
        <w:rPr>
          <w:lang w:val="en-US"/>
        </w:rPr>
        <w:t>Morozov</w:t>
      </w:r>
      <w:proofErr w:type="spellEnd"/>
      <w:r w:rsidRPr="002B0350">
        <w:rPr>
          <w:lang w:val="en-US"/>
        </w:rPr>
        <w:t xml:space="preserve">, Voronezh, Russia </w:t>
      </w:r>
    </w:p>
    <w:p w:rsidR="002B0350" w:rsidRPr="002B0350" w:rsidRDefault="002B0350" w:rsidP="002B0350">
      <w:pPr>
        <w:pStyle w:val="a8"/>
        <w:rPr>
          <w:lang w:val="en-US"/>
        </w:rPr>
      </w:pPr>
      <w:r w:rsidRPr="002B0350">
        <w:rPr>
          <w:spacing w:val="43"/>
          <w:lang w:val="en-US"/>
        </w:rPr>
        <w:t>Abstract</w:t>
      </w:r>
      <w:r w:rsidRPr="002B0350">
        <w:rPr>
          <w:lang w:val="en-US"/>
        </w:rPr>
        <w:t xml:space="preserve">. The article examines the current state and prospects of the development of the social services market in Russia. The key factors determining the growth in demand for </w:t>
      </w:r>
      <w:r w:rsidRPr="002B0350">
        <w:rPr>
          <w:lang w:val="en-US"/>
        </w:rPr>
        <w:lastRenderedPageBreak/>
        <w:t>social services, including demographic changes, an increase in the number of people with disabilities and the transformation of the family structure, have been studied. The paper analyzes the main problems hindering the development of the market, and offers recommendations for improving public policy in the field under study.</w:t>
      </w:r>
    </w:p>
    <w:p w:rsidR="002B0350" w:rsidRPr="002B0350" w:rsidRDefault="002B0350" w:rsidP="002B0350">
      <w:pPr>
        <w:pStyle w:val="a8"/>
        <w:rPr>
          <w:lang w:val="en-US"/>
        </w:rPr>
      </w:pPr>
      <w:r w:rsidRPr="002B0350">
        <w:rPr>
          <w:spacing w:val="43"/>
          <w:lang w:val="en-US"/>
        </w:rPr>
        <w:t>Keywords</w:t>
      </w:r>
      <w:r w:rsidRPr="002B0350">
        <w:rPr>
          <w:lang w:val="en-US"/>
        </w:rPr>
        <w:t>: social services market; demographic changes; social policy; public-private partnership; non-profit organizations; volunteerism; information technology; social protection of the population; quality of social services; disability; elderly people.</w:t>
      </w:r>
    </w:p>
    <w:p w:rsidR="002B0350" w:rsidRPr="002B0350" w:rsidRDefault="002B0350" w:rsidP="002B0350">
      <w:pPr>
        <w:pStyle w:val="ad"/>
        <w:rPr>
          <w:lang w:val="en-US"/>
        </w:rPr>
      </w:pPr>
      <w:r w:rsidRPr="002B0350">
        <w:rPr>
          <w:spacing w:val="43"/>
          <w:lang w:val="en-US"/>
        </w:rPr>
        <w:t>For citation:</w:t>
      </w:r>
      <w:r w:rsidRPr="002B0350">
        <w:rPr>
          <w:lang w:val="en-US"/>
        </w:rPr>
        <w:t xml:space="preserve"> </w:t>
      </w:r>
      <w:proofErr w:type="spellStart"/>
      <w:r w:rsidRPr="002B0350">
        <w:rPr>
          <w:lang w:val="en-US"/>
        </w:rPr>
        <w:t>Bezrukova</w:t>
      </w:r>
      <w:proofErr w:type="spellEnd"/>
      <w:r w:rsidRPr="002B0350">
        <w:rPr>
          <w:lang w:val="en-US"/>
        </w:rPr>
        <w:t xml:space="preserve"> T. L. Trends and prospects for the development of the social services market in modern Russia. </w:t>
      </w:r>
      <w:proofErr w:type="gramStart"/>
      <w:r w:rsidRPr="002B0350">
        <w:rPr>
          <w:i/>
          <w:iCs/>
          <w:lang w:val="en-US"/>
        </w:rPr>
        <w:t>Applied economic research,</w:t>
      </w:r>
      <w:r w:rsidRPr="002B0350">
        <w:rPr>
          <w:lang w:val="en-US"/>
        </w:rPr>
        <w:t xml:space="preserve"> 2026, </w:t>
      </w:r>
      <w:r w:rsidRPr="002B0350">
        <w:rPr>
          <w:lang w:val="en-US"/>
        </w:rPr>
        <w:br/>
        <w:t>no. 1, pp. 44–52.</w:t>
      </w:r>
      <w:proofErr w:type="gramEnd"/>
      <w:r w:rsidRPr="002B0350">
        <w:rPr>
          <w:lang w:val="en-US"/>
        </w:rPr>
        <w:t xml:space="preserve"> </w:t>
      </w:r>
      <w:proofErr w:type="spellStart"/>
      <w:proofErr w:type="gramStart"/>
      <w:r w:rsidRPr="002B0350">
        <w:rPr>
          <w:lang w:val="en-US"/>
        </w:rPr>
        <w:t>doi</w:t>
      </w:r>
      <w:proofErr w:type="spellEnd"/>
      <w:proofErr w:type="gramEnd"/>
      <w:r w:rsidRPr="002B0350">
        <w:rPr>
          <w:lang w:val="en-US"/>
        </w:rPr>
        <w:t>: 10.47576/2949-1908.2026.1.1.005.</w:t>
      </w:r>
    </w:p>
    <w:p w:rsidR="002B0350" w:rsidRPr="002B0350" w:rsidRDefault="002B0350" w:rsidP="002B0350">
      <w:pPr>
        <w:pStyle w:val="a3"/>
        <w:rPr>
          <w:lang w:val="en-US"/>
        </w:rPr>
      </w:pPr>
      <w:r>
        <w:t>Научная</w:t>
      </w:r>
      <w:r w:rsidRPr="002B0350">
        <w:rPr>
          <w:lang w:val="en-US"/>
        </w:rPr>
        <w:t xml:space="preserve"> </w:t>
      </w:r>
      <w:r>
        <w:t>статья</w:t>
      </w:r>
    </w:p>
    <w:p w:rsidR="002B0350" w:rsidRDefault="002B0350" w:rsidP="002B0350">
      <w:pPr>
        <w:pStyle w:val="a4"/>
      </w:pPr>
      <w:r>
        <w:t>УДК 339</w:t>
      </w:r>
    </w:p>
    <w:p w:rsidR="002B0350" w:rsidRPr="002B0350" w:rsidRDefault="002B0350" w:rsidP="002B0350">
      <w:pPr>
        <w:pStyle w:val="doi"/>
        <w:rPr>
          <w:lang w:val="en-US"/>
        </w:rPr>
      </w:pPr>
      <w:proofErr w:type="spellStart"/>
      <w:proofErr w:type="gramStart"/>
      <w:r w:rsidRPr="002B0350">
        <w:rPr>
          <w:lang w:val="en-US"/>
        </w:rPr>
        <w:t>doi</w:t>
      </w:r>
      <w:proofErr w:type="spellEnd"/>
      <w:proofErr w:type="gramEnd"/>
      <w:r w:rsidRPr="002B0350">
        <w:rPr>
          <w:lang w:val="en-US"/>
        </w:rPr>
        <w:t>: 10.47576/2949-1908.2026.1.1.006</w:t>
      </w:r>
    </w:p>
    <w:p w:rsidR="002B0350" w:rsidRDefault="002B0350" w:rsidP="002B0350">
      <w:pPr>
        <w:pStyle w:val="a5"/>
      </w:pPr>
      <w:r>
        <w:t xml:space="preserve">Внедрение процессного подхода в логистике внешнеэкономической деятельности. Плюсы </w:t>
      </w:r>
      <w:r>
        <w:br/>
        <w:t>и минусы</w:t>
      </w:r>
    </w:p>
    <w:p w:rsidR="002B0350" w:rsidRDefault="002B0350" w:rsidP="002B0350">
      <w:pPr>
        <w:pStyle w:val="a6"/>
      </w:pPr>
      <w:proofErr w:type="gramStart"/>
      <w:r>
        <w:t>Хренов</w:t>
      </w:r>
      <w:proofErr w:type="gramEnd"/>
      <w:r>
        <w:t xml:space="preserve"> Михаил Владимирович </w:t>
      </w:r>
    </w:p>
    <w:p w:rsidR="002B0350" w:rsidRDefault="002B0350" w:rsidP="002B0350">
      <w:pPr>
        <w:pStyle w:val="a7"/>
      </w:pPr>
      <w:r>
        <w:t xml:space="preserve">Самарский государственный экономический университет, </w:t>
      </w:r>
      <w:r>
        <w:br/>
        <w:t>Самара, Россия</w:t>
      </w:r>
    </w:p>
    <w:p w:rsidR="002B0350" w:rsidRDefault="002B0350" w:rsidP="002B0350">
      <w:pPr>
        <w:pStyle w:val="a8"/>
      </w:pPr>
      <w:r>
        <w:rPr>
          <w:spacing w:val="43"/>
        </w:rPr>
        <w:t>Аннотация</w:t>
      </w:r>
      <w:r>
        <w:t xml:space="preserve">. В статье рассматриваются ключевые аспекты применения процессного подхода в управлении средними и крупными компаниями. Несмотря на обширный опыт и теоретическую базу в менеджменте, внедрение процессного управления часто затрудняется сомнениями </w:t>
      </w:r>
      <w:proofErr w:type="gramStart"/>
      <w:r>
        <w:t>топ-менеджеров</w:t>
      </w:r>
      <w:proofErr w:type="gramEnd"/>
      <w:r>
        <w:t>, связанными с делегированием полномочий, измеримостью результатов и изменением привычных практик. Автор анализирует основные преимущества процессного подхода, включая формализацию и оптимизацию взаимодействия подразделений, установление четких KPI, мотивацию сотрудников и использование внутренних ресурсов компании для повышения эффективности. Одновременно рассматриваются трудности и риски, такие как длительность внедрения, необходимость подготовки персонала, управление конфликтами и высокая ответственность руководителей процессов. Особое внимание уделено роли первого лица компании и модератора системы, обеспечивающих согласованность действий и достижение целей. Приводится пример системы взаимодействия «Заказчик–Подрядчик» как эффективного механизма координации. Подчеркивается, что экономический эффект процессного подхода сложно количественно оценить до его внедрения, однако практика доказывает его значимость для устойчивого развития и повышения конкурентоспособности организаций.</w:t>
      </w:r>
    </w:p>
    <w:p w:rsidR="002B0350" w:rsidRDefault="002B0350" w:rsidP="002B0350">
      <w:pPr>
        <w:pStyle w:val="a8"/>
      </w:pPr>
      <w:proofErr w:type="gramStart"/>
      <w:r>
        <w:rPr>
          <w:spacing w:val="43"/>
        </w:rPr>
        <w:t>Ключевые слова:</w:t>
      </w:r>
      <w:r>
        <w:t xml:space="preserve"> процессный подход; управление; KPI; мотивация сотрудников; </w:t>
      </w:r>
      <w:proofErr w:type="spellStart"/>
      <w:r>
        <w:t>межподразделенческое</w:t>
      </w:r>
      <w:proofErr w:type="spellEnd"/>
      <w:r>
        <w:t xml:space="preserve"> взаимодействие; делегирование полномочий; система «Заказчик–Подрядчик»; топ-менеджмент,; внедрение изменений; эффективность компании.</w:t>
      </w:r>
      <w:proofErr w:type="gramEnd"/>
    </w:p>
    <w:p w:rsidR="002B0350" w:rsidRDefault="002B0350" w:rsidP="002B0350">
      <w:pPr>
        <w:pStyle w:val="a9"/>
      </w:pPr>
      <w:r>
        <w:rPr>
          <w:spacing w:val="43"/>
        </w:rPr>
        <w:t>Для цитирования:</w:t>
      </w:r>
      <w:r>
        <w:t xml:space="preserve"> </w:t>
      </w:r>
      <w:proofErr w:type="gramStart"/>
      <w:r>
        <w:t>Хренов</w:t>
      </w:r>
      <w:proofErr w:type="gramEnd"/>
      <w:r>
        <w:t xml:space="preserve"> М. В. Внедрение процессного подхода в логистике внешнеэкономической деятельности. Плюсы и </w:t>
      </w:r>
      <w:proofErr w:type="gramStart"/>
      <w:r>
        <w:t>минусы</w:t>
      </w:r>
      <w:proofErr w:type="gramEnd"/>
      <w:r>
        <w:t xml:space="preserve"> // Прикладные экономические исследования. – 2026. – № 1. – С. 53–58. </w:t>
      </w:r>
      <w:proofErr w:type="spellStart"/>
      <w:r>
        <w:t>doi</w:t>
      </w:r>
      <w:proofErr w:type="spellEnd"/>
      <w:r>
        <w:t>: 10.47576/2949-1908.2026.1.1.006.</w:t>
      </w:r>
    </w:p>
    <w:p w:rsidR="002B0350" w:rsidRDefault="002B0350" w:rsidP="002B0350">
      <w:pPr>
        <w:pStyle w:val="original"/>
      </w:pPr>
      <w:r>
        <w:t>Original article</w:t>
      </w:r>
    </w:p>
    <w:p w:rsidR="002B0350" w:rsidRPr="002B0350" w:rsidRDefault="002B0350" w:rsidP="002B0350">
      <w:pPr>
        <w:pStyle w:val="aa"/>
        <w:rPr>
          <w:lang w:val="en-US"/>
        </w:rPr>
      </w:pPr>
      <w:r w:rsidRPr="002B0350">
        <w:rPr>
          <w:lang w:val="en-US"/>
        </w:rPr>
        <w:t xml:space="preserve">Implementing a process-based approach </w:t>
      </w:r>
      <w:r w:rsidRPr="002B0350">
        <w:rPr>
          <w:lang w:val="en-US"/>
        </w:rPr>
        <w:br/>
        <w:t>to foreign trade logistics: Pros and cons</w:t>
      </w:r>
    </w:p>
    <w:p w:rsidR="002B0350" w:rsidRPr="002B0350" w:rsidRDefault="002B0350" w:rsidP="002B0350">
      <w:pPr>
        <w:pStyle w:val="ab"/>
        <w:rPr>
          <w:lang w:val="en-US"/>
        </w:rPr>
      </w:pPr>
      <w:proofErr w:type="spellStart"/>
      <w:r w:rsidRPr="002B0350">
        <w:rPr>
          <w:lang w:val="en-US"/>
        </w:rPr>
        <w:lastRenderedPageBreak/>
        <w:t>Khrenov</w:t>
      </w:r>
      <w:proofErr w:type="spellEnd"/>
      <w:r w:rsidRPr="002B0350">
        <w:rPr>
          <w:lang w:val="en-US"/>
        </w:rPr>
        <w:t xml:space="preserve"> Mikhail V. </w:t>
      </w:r>
    </w:p>
    <w:p w:rsidR="002B0350" w:rsidRPr="002B0350" w:rsidRDefault="002B0350" w:rsidP="002B0350">
      <w:pPr>
        <w:pStyle w:val="ac"/>
        <w:rPr>
          <w:lang w:val="en-US"/>
        </w:rPr>
      </w:pPr>
      <w:r w:rsidRPr="002B0350">
        <w:rPr>
          <w:lang w:val="en-US"/>
        </w:rPr>
        <w:t>Samara State University of Economics, Samara, Russia, khrenovm@mail.ru</w:t>
      </w:r>
    </w:p>
    <w:p w:rsidR="002B0350" w:rsidRPr="002B0350" w:rsidRDefault="002B0350" w:rsidP="002B0350">
      <w:pPr>
        <w:pStyle w:val="a8"/>
        <w:rPr>
          <w:lang w:val="en-US"/>
        </w:rPr>
      </w:pPr>
      <w:r w:rsidRPr="002B0350">
        <w:rPr>
          <w:spacing w:val="43"/>
          <w:lang w:val="en-US"/>
        </w:rPr>
        <w:t>Abstract</w:t>
      </w:r>
      <w:r w:rsidRPr="002B0350">
        <w:rPr>
          <w:lang w:val="en-US"/>
        </w:rPr>
        <w:t>. This article examines key aspects of applying a process-based approach to managing medium and large companies. Despite extensive experience and a theoretical foundation in management, the implementation of process-based management is often hampered by top managers’ concerns about delegating authority, measurable results, and changing established practices. The author analyzes the key advantages of a process-based approach, including formalizing and optimizing departmental interactions, establishing clear KPIs, motivating employees, and leveraging internal company resources to improve efficiency. Difficulties and risks, such as the duration of implementation, the need for staff training, conflict management, and the high level of responsibility of process managers, are also considered. Particular attention is paid to the role of the company’s CEO and the system moderator, who ensure consistency and goal achievement. An example of a customer-contractor interaction system as an effective coordination mechanism is provided. The article emphasizes that the economic impact of a process-based approach is difficult to quantify before its implementation, but practice demonstrates its importance for sustainable development and increased competitiveness.</w:t>
      </w:r>
    </w:p>
    <w:p w:rsidR="002B0350" w:rsidRPr="002B0350" w:rsidRDefault="002B0350" w:rsidP="002B0350">
      <w:pPr>
        <w:pStyle w:val="a8"/>
        <w:rPr>
          <w:lang w:val="en-US"/>
        </w:rPr>
      </w:pPr>
      <w:r w:rsidRPr="002B0350">
        <w:rPr>
          <w:spacing w:val="43"/>
          <w:lang w:val="en-US"/>
        </w:rPr>
        <w:t>Keywords</w:t>
      </w:r>
      <w:r w:rsidRPr="002B0350">
        <w:rPr>
          <w:lang w:val="en-US"/>
        </w:rPr>
        <w:t>: process approach; management; KPIs; employee motivation; interdepartmental interaction; delegation of authority; Customer-Contractor system; top management; change implementation; company efficiency.</w:t>
      </w:r>
    </w:p>
    <w:p w:rsidR="002B0350" w:rsidRPr="002B0350" w:rsidRDefault="002B0350" w:rsidP="002B0350">
      <w:pPr>
        <w:pStyle w:val="ad"/>
        <w:rPr>
          <w:lang w:val="en-US"/>
        </w:rPr>
      </w:pPr>
      <w:r w:rsidRPr="002B0350">
        <w:rPr>
          <w:spacing w:val="43"/>
          <w:lang w:val="en-US"/>
        </w:rPr>
        <w:t>For citation:</w:t>
      </w:r>
      <w:r w:rsidRPr="002B0350">
        <w:rPr>
          <w:lang w:val="en-US"/>
        </w:rPr>
        <w:t xml:space="preserve"> </w:t>
      </w:r>
      <w:proofErr w:type="spellStart"/>
      <w:r w:rsidRPr="002B0350">
        <w:rPr>
          <w:lang w:val="en-US"/>
        </w:rPr>
        <w:t>Khrenov</w:t>
      </w:r>
      <w:proofErr w:type="spellEnd"/>
      <w:r w:rsidRPr="002B0350">
        <w:rPr>
          <w:lang w:val="en-US"/>
        </w:rPr>
        <w:t xml:space="preserve"> M. V. Implementing a process-based approach to foreign trade logistics: Pros and cons.</w:t>
      </w:r>
      <w:r w:rsidRPr="002B0350">
        <w:rPr>
          <w:i/>
          <w:iCs/>
          <w:lang w:val="en-US"/>
        </w:rPr>
        <w:t xml:space="preserve"> Applied economic research, </w:t>
      </w:r>
      <w:r w:rsidRPr="002B0350">
        <w:rPr>
          <w:lang w:val="en-US"/>
        </w:rPr>
        <w:t xml:space="preserve">2026, no. 1, </w:t>
      </w:r>
      <w:r w:rsidRPr="002B0350">
        <w:rPr>
          <w:lang w:val="en-US"/>
        </w:rPr>
        <w:br/>
        <w:t xml:space="preserve">pp. 53–58. </w:t>
      </w:r>
      <w:proofErr w:type="spellStart"/>
      <w:proofErr w:type="gramStart"/>
      <w:r w:rsidRPr="002B0350">
        <w:rPr>
          <w:lang w:val="en-US"/>
        </w:rPr>
        <w:t>doi</w:t>
      </w:r>
      <w:proofErr w:type="spellEnd"/>
      <w:proofErr w:type="gramEnd"/>
      <w:r w:rsidRPr="002B0350">
        <w:rPr>
          <w:lang w:val="en-US"/>
        </w:rPr>
        <w:t>: 10.47576/2949-1908.2026.1.1.006.</w:t>
      </w:r>
    </w:p>
    <w:p w:rsidR="002B0350" w:rsidRPr="002B0350" w:rsidRDefault="002B0350" w:rsidP="002B0350">
      <w:pPr>
        <w:pStyle w:val="a3"/>
        <w:rPr>
          <w:lang w:val="en-US"/>
        </w:rPr>
      </w:pPr>
      <w:r>
        <w:t>Научная</w:t>
      </w:r>
      <w:r w:rsidRPr="002B0350">
        <w:rPr>
          <w:lang w:val="en-US"/>
        </w:rPr>
        <w:t xml:space="preserve"> </w:t>
      </w:r>
      <w:r>
        <w:t>статья</w:t>
      </w:r>
    </w:p>
    <w:p w:rsidR="002B0350" w:rsidRDefault="002B0350" w:rsidP="002B0350">
      <w:pPr>
        <w:pStyle w:val="a4"/>
      </w:pPr>
      <w:r>
        <w:t>УДК 339.9</w:t>
      </w:r>
    </w:p>
    <w:p w:rsidR="002B0350" w:rsidRPr="002B0350" w:rsidRDefault="002B0350" w:rsidP="002B0350">
      <w:pPr>
        <w:pStyle w:val="doi"/>
        <w:rPr>
          <w:lang w:val="en-US"/>
        </w:rPr>
      </w:pPr>
      <w:proofErr w:type="spellStart"/>
      <w:proofErr w:type="gramStart"/>
      <w:r w:rsidRPr="002B0350">
        <w:rPr>
          <w:lang w:val="en-US"/>
        </w:rPr>
        <w:t>doi</w:t>
      </w:r>
      <w:proofErr w:type="spellEnd"/>
      <w:proofErr w:type="gramEnd"/>
      <w:r w:rsidRPr="002B0350">
        <w:rPr>
          <w:lang w:val="en-US"/>
        </w:rPr>
        <w:t>: 10.47576/2949-1908.2026.1.1.007</w:t>
      </w:r>
    </w:p>
    <w:p w:rsidR="002B0350" w:rsidRDefault="002B0350" w:rsidP="002B0350">
      <w:pPr>
        <w:pStyle w:val="a5"/>
      </w:pPr>
      <w:r>
        <w:t xml:space="preserve">Трансформация мирового рынка текстиля </w:t>
      </w:r>
      <w:r>
        <w:br/>
        <w:t xml:space="preserve">и одежды под влиянием цифровых экосистем  </w:t>
      </w:r>
    </w:p>
    <w:p w:rsidR="002B0350" w:rsidRDefault="002B0350" w:rsidP="002B0350">
      <w:pPr>
        <w:pStyle w:val="a6"/>
      </w:pPr>
      <w:r>
        <w:t xml:space="preserve">Долженко Игорь Борисович </w:t>
      </w:r>
    </w:p>
    <w:p w:rsidR="002B0350" w:rsidRDefault="002B0350" w:rsidP="002B0350">
      <w:pPr>
        <w:pStyle w:val="a7"/>
      </w:pPr>
      <w:r>
        <w:t>ООО «ДЕЛЬТА КОНСАЛТИНГ», Москва, Россия, primestyle@mail.ru</w:t>
      </w:r>
    </w:p>
    <w:p w:rsidR="002B0350" w:rsidRDefault="002B0350" w:rsidP="002B0350">
      <w:pPr>
        <w:pStyle w:val="a8"/>
      </w:pPr>
      <w:r>
        <w:rPr>
          <w:spacing w:val="43"/>
        </w:rPr>
        <w:t>Аннотация</w:t>
      </w:r>
      <w:r>
        <w:t xml:space="preserve">. Статья посвящена анализу фундаментального системного сдвига в организации глобального рынка текстиля и одежды, инициированного доминированием </w:t>
      </w:r>
      <w:proofErr w:type="gramStart"/>
      <w:r>
        <w:t>мега-платформенных</w:t>
      </w:r>
      <w:proofErr w:type="gramEnd"/>
      <w:r>
        <w:t xml:space="preserve"> цифровых экосистем, управляемых искусственным интеллектом (ИИ). Актуальность исследования обусловлена переходом от децентрализованного взаимодействия независимых </w:t>
      </w:r>
      <w:proofErr w:type="spellStart"/>
      <w:r>
        <w:t>акторов</w:t>
      </w:r>
      <w:proofErr w:type="spellEnd"/>
      <w:r>
        <w:t xml:space="preserve"> к централизованной, алгоритмически опосредованной координации в рамках таких экосистем, как </w:t>
      </w:r>
      <w:proofErr w:type="spellStart"/>
      <w:r>
        <w:t>Amazon</w:t>
      </w:r>
      <w:proofErr w:type="spellEnd"/>
      <w:r>
        <w:t xml:space="preserve">, </w:t>
      </w:r>
      <w:proofErr w:type="spellStart"/>
      <w:r>
        <w:t>Alibaba</w:t>
      </w:r>
      <w:proofErr w:type="spellEnd"/>
      <w:r>
        <w:t xml:space="preserve">, </w:t>
      </w:r>
      <w:proofErr w:type="spellStart"/>
      <w:r>
        <w:t>Google</w:t>
      </w:r>
      <w:proofErr w:type="spellEnd"/>
      <w:r>
        <w:t xml:space="preserve">, </w:t>
      </w:r>
      <w:proofErr w:type="spellStart"/>
      <w:r>
        <w:t>Tencent</w:t>
      </w:r>
      <w:proofErr w:type="spellEnd"/>
      <w:r>
        <w:t xml:space="preserve"> и др. Это формирует новую парадигму экономического управления, в которой ключевые рыночные функции – поиск, верификация, транзакции, ценообразование и распределение ресурсов – делегируются императивным алгоритмам. Целью работы является раскрытие каузальных связей между распространением </w:t>
      </w:r>
      <w:proofErr w:type="gramStart"/>
      <w:r>
        <w:t>ИИ-управляемых</w:t>
      </w:r>
      <w:proofErr w:type="gramEnd"/>
      <w:r>
        <w:t xml:space="preserve"> экосистем и трансформацией механизмов функционирования глобальных рынков. На основе синтеза институционального анализа, теории экосистем и макроэкономики рисков автор доказывает, что возникающая модель обеспечивает беспрецедентную синергию и эффективность на микроуровне, но одновременно генерирует новые классы макроэкономических, регуляторных и геоэкономических рисков. К их числу относятся: консолидация рыночной власти в «черных ящиках» алгоритмов, усиление </w:t>
      </w:r>
      <w:proofErr w:type="spellStart"/>
      <w:r>
        <w:t>процикличности</w:t>
      </w:r>
      <w:proofErr w:type="spellEnd"/>
      <w:r>
        <w:t xml:space="preserve"> финансовых рынков, уязвимость к </w:t>
      </w:r>
      <w:proofErr w:type="spellStart"/>
      <w:r>
        <w:t>кибератакам</w:t>
      </w:r>
      <w:proofErr w:type="spellEnd"/>
      <w:r>
        <w:t xml:space="preserve"> и стратегической </w:t>
      </w:r>
      <w:r>
        <w:lastRenderedPageBreak/>
        <w:t>технологической зависимости. Научная новизна заключается в разработке целостной аналитической рамки, оценивающей цифровые экосистемы не как отдельных игроков, а как новый институциональный режим глобальных рынков. Практическая значимость состоит в формулировании принципов адаптации экономической политики и корпоративных стратегий к условиям алгоритмической координации.</w:t>
      </w:r>
    </w:p>
    <w:p w:rsidR="002B0350" w:rsidRDefault="002B0350" w:rsidP="002B0350">
      <w:pPr>
        <w:pStyle w:val="a8"/>
      </w:pPr>
      <w:proofErr w:type="gramStart"/>
      <w:r>
        <w:rPr>
          <w:spacing w:val="43"/>
        </w:rPr>
        <w:t>Ключевые слова</w:t>
      </w:r>
      <w:r>
        <w:t>: цифровые экосистемы; искусственный интеллект; глобальные рынки; мировой рынок текстиля и одежды; мировой рынок одежды; ТНК;  платформенная экономика; алгоритмическое управление; рыночная власть; системные риски; экономическая политика.</w:t>
      </w:r>
      <w:proofErr w:type="gramEnd"/>
    </w:p>
    <w:p w:rsidR="002B0350" w:rsidRDefault="002B0350" w:rsidP="002B0350">
      <w:pPr>
        <w:pStyle w:val="a9"/>
      </w:pPr>
      <w:r>
        <w:rPr>
          <w:spacing w:val="43"/>
        </w:rPr>
        <w:t xml:space="preserve">Для цитирования: </w:t>
      </w:r>
      <w:r>
        <w:t xml:space="preserve">Долженко И. Б. Трансформация мирового рынка текстиля и одежды под влиянием цифровых экосистем  // Прикладные экономические исследования. – 2026. – № 1. – С. 59–68. </w:t>
      </w:r>
      <w:proofErr w:type="spellStart"/>
      <w:r>
        <w:t>doi</w:t>
      </w:r>
      <w:proofErr w:type="spellEnd"/>
      <w:r>
        <w:t>: 10.47576/2949-1908.2026.1.1.007.</w:t>
      </w:r>
    </w:p>
    <w:p w:rsidR="002B0350" w:rsidRDefault="002B0350" w:rsidP="002B0350">
      <w:pPr>
        <w:pStyle w:val="original"/>
      </w:pPr>
      <w:r>
        <w:t>Original article</w:t>
      </w:r>
    </w:p>
    <w:p w:rsidR="002B0350" w:rsidRPr="002B0350" w:rsidRDefault="002B0350" w:rsidP="002B0350">
      <w:pPr>
        <w:pStyle w:val="aa"/>
        <w:rPr>
          <w:lang w:val="en-US"/>
        </w:rPr>
      </w:pPr>
      <w:r w:rsidRPr="002B0350">
        <w:rPr>
          <w:lang w:val="en-US"/>
        </w:rPr>
        <w:t>Transformation of the Global Textile and Apparel Market Under the Influence of Digital Ecosystems</w:t>
      </w:r>
    </w:p>
    <w:p w:rsidR="002B0350" w:rsidRPr="002B0350" w:rsidRDefault="002B0350" w:rsidP="002B0350">
      <w:pPr>
        <w:pStyle w:val="ab"/>
        <w:rPr>
          <w:lang w:val="en-US"/>
        </w:rPr>
      </w:pPr>
      <w:proofErr w:type="spellStart"/>
      <w:r w:rsidRPr="002B0350">
        <w:rPr>
          <w:lang w:val="en-US"/>
        </w:rPr>
        <w:t>Dolzhenko</w:t>
      </w:r>
      <w:proofErr w:type="spellEnd"/>
      <w:r w:rsidRPr="002B0350">
        <w:rPr>
          <w:lang w:val="en-US"/>
        </w:rPr>
        <w:t xml:space="preserve"> Igor B. </w:t>
      </w:r>
    </w:p>
    <w:p w:rsidR="002B0350" w:rsidRPr="002B0350" w:rsidRDefault="002B0350" w:rsidP="002B0350">
      <w:pPr>
        <w:pStyle w:val="ac"/>
        <w:rPr>
          <w:lang w:val="en-US"/>
        </w:rPr>
      </w:pPr>
      <w:r w:rsidRPr="002B0350">
        <w:rPr>
          <w:lang w:val="en-US"/>
        </w:rPr>
        <w:t>DELTA CONSULTING LLC, Moscow, Russia, primestyle@mail.ru</w:t>
      </w:r>
    </w:p>
    <w:p w:rsidR="002B0350" w:rsidRPr="002B0350" w:rsidRDefault="002B0350" w:rsidP="002B0350">
      <w:pPr>
        <w:pStyle w:val="a8"/>
        <w:rPr>
          <w:lang w:val="en-US"/>
        </w:rPr>
      </w:pPr>
      <w:r w:rsidRPr="002B0350">
        <w:rPr>
          <w:spacing w:val="43"/>
          <w:lang w:val="en-US"/>
        </w:rPr>
        <w:t>Abstract</w:t>
      </w:r>
      <w:r w:rsidRPr="002B0350">
        <w:rPr>
          <w:lang w:val="en-US"/>
        </w:rPr>
        <w:t xml:space="preserve">. This article analyzes a fundamental systemic shift in the organization of the global textile and apparel market, initiated by the dominance of mega-platform digital ecosystems driven by artificial intelligence (AI). The relevance of this study stems from the transition from decentralized interactions between independent actors to centralized, algorithmically mediated coordination within ecosystems such as Amazon, </w:t>
      </w:r>
      <w:proofErr w:type="spellStart"/>
      <w:r w:rsidRPr="002B0350">
        <w:rPr>
          <w:lang w:val="en-US"/>
        </w:rPr>
        <w:t>Alibaba</w:t>
      </w:r>
      <w:proofErr w:type="spellEnd"/>
      <w:r w:rsidRPr="002B0350">
        <w:rPr>
          <w:lang w:val="en-US"/>
        </w:rPr>
        <w:t xml:space="preserve">, Google, </w:t>
      </w:r>
      <w:proofErr w:type="spellStart"/>
      <w:r w:rsidRPr="002B0350">
        <w:rPr>
          <w:lang w:val="en-US"/>
        </w:rPr>
        <w:t>Tencent</w:t>
      </w:r>
      <w:proofErr w:type="spellEnd"/>
      <w:r w:rsidRPr="002B0350">
        <w:rPr>
          <w:lang w:val="en-US"/>
        </w:rPr>
        <w:t xml:space="preserve">, and others. This is creating a new paradigm of economic governance, in which key market functions—search, verification, transactions, pricing, and resource allocation—are delegated to imperative algorithms. The aim of this paper is to uncover the causal links between the proliferation of AI-driven ecosystems and the transformation of global market mechanisms. Drawing on a synthesis of institutional analysis, ecosystem theory, and risk macroeconomics, the author demonstrates that the emerging model provides unprecedented synergies and efficiency at the micro level, while simultaneously generating new classes of macroeconomic, regulatory, and </w:t>
      </w:r>
      <w:proofErr w:type="spellStart"/>
      <w:r w:rsidRPr="002B0350">
        <w:rPr>
          <w:lang w:val="en-US"/>
        </w:rPr>
        <w:t>geoeconomic</w:t>
      </w:r>
      <w:proofErr w:type="spellEnd"/>
      <w:r w:rsidRPr="002B0350">
        <w:rPr>
          <w:lang w:val="en-US"/>
        </w:rPr>
        <w:t xml:space="preserve"> risks. These include the consolidation of market power in the “black boxes” of algorithms, increased </w:t>
      </w:r>
      <w:proofErr w:type="spellStart"/>
      <w:r w:rsidRPr="002B0350">
        <w:rPr>
          <w:lang w:val="en-US"/>
        </w:rPr>
        <w:t>procyclicality</w:t>
      </w:r>
      <w:proofErr w:type="spellEnd"/>
      <w:r w:rsidRPr="002B0350">
        <w:rPr>
          <w:lang w:val="en-US"/>
        </w:rPr>
        <w:t xml:space="preserve"> of financial markets, vulnerability to </w:t>
      </w:r>
      <w:proofErr w:type="spellStart"/>
      <w:r w:rsidRPr="002B0350">
        <w:rPr>
          <w:lang w:val="en-US"/>
        </w:rPr>
        <w:t>cyberattacks</w:t>
      </w:r>
      <w:proofErr w:type="spellEnd"/>
      <w:r w:rsidRPr="002B0350">
        <w:rPr>
          <w:lang w:val="en-US"/>
        </w:rPr>
        <w:t>, and strategic technological dependence. The scientific novelty lies in the development of a holistic analytical framework that evaluates digital ecosystems not as individual players, but as a new institutional regime for global markets. Its practical significance lies in the formulation of principles for adapting economic policy and corporate strategies to the conditions of algorithmic coordination.</w:t>
      </w:r>
    </w:p>
    <w:p w:rsidR="002B0350" w:rsidRPr="002B0350" w:rsidRDefault="002B0350" w:rsidP="002B0350">
      <w:pPr>
        <w:pStyle w:val="a8"/>
        <w:rPr>
          <w:lang w:val="en-US"/>
        </w:rPr>
      </w:pPr>
      <w:r w:rsidRPr="002B0350">
        <w:rPr>
          <w:spacing w:val="43"/>
          <w:lang w:val="en-US"/>
        </w:rPr>
        <w:t>Keywords</w:t>
      </w:r>
      <w:r w:rsidRPr="002B0350">
        <w:rPr>
          <w:lang w:val="en-US"/>
        </w:rPr>
        <w:t>: digital ecosystems; AI; global markets; global textile and clothing market; global clothing market; TNCs; platform economy; algorithmic governance; market power; systemic risks; economic policy.</w:t>
      </w:r>
    </w:p>
    <w:p w:rsidR="002B0350" w:rsidRPr="00004BA2" w:rsidRDefault="002B0350" w:rsidP="002B0350">
      <w:pPr>
        <w:pStyle w:val="ad"/>
        <w:rPr>
          <w:lang w:val="en-US"/>
        </w:rPr>
      </w:pPr>
      <w:r w:rsidRPr="002B0350">
        <w:rPr>
          <w:spacing w:val="43"/>
          <w:lang w:val="en-US"/>
        </w:rPr>
        <w:t xml:space="preserve">For citation: </w:t>
      </w:r>
      <w:proofErr w:type="spellStart"/>
      <w:r w:rsidRPr="002B0350">
        <w:rPr>
          <w:lang w:val="en-US"/>
        </w:rPr>
        <w:t>Dolzhenko</w:t>
      </w:r>
      <w:proofErr w:type="spellEnd"/>
      <w:r w:rsidRPr="002B0350">
        <w:rPr>
          <w:lang w:val="en-US"/>
        </w:rPr>
        <w:t xml:space="preserve"> I. B. Transformation of the Global Textile and Apparel Market </w:t>
      </w:r>
      <w:proofErr w:type="gramStart"/>
      <w:r w:rsidRPr="002B0350">
        <w:rPr>
          <w:lang w:val="en-US"/>
        </w:rPr>
        <w:t>Under</w:t>
      </w:r>
      <w:proofErr w:type="gramEnd"/>
      <w:r w:rsidRPr="002B0350">
        <w:rPr>
          <w:lang w:val="en-US"/>
        </w:rPr>
        <w:t xml:space="preserve"> the Influence of Digital Ecosystems. </w:t>
      </w:r>
      <w:proofErr w:type="gramStart"/>
      <w:r w:rsidRPr="00004BA2">
        <w:rPr>
          <w:i/>
          <w:iCs/>
          <w:lang w:val="en-US"/>
        </w:rPr>
        <w:t>Applied economic research,</w:t>
      </w:r>
      <w:r w:rsidRPr="00004BA2">
        <w:rPr>
          <w:lang w:val="en-US"/>
        </w:rPr>
        <w:t xml:space="preserve"> 2026, no. 1, pp. 59–68.</w:t>
      </w:r>
      <w:proofErr w:type="gramEnd"/>
      <w:r w:rsidRPr="00004BA2">
        <w:rPr>
          <w:lang w:val="en-US"/>
        </w:rPr>
        <w:t xml:space="preserve"> </w:t>
      </w:r>
      <w:proofErr w:type="spellStart"/>
      <w:proofErr w:type="gramStart"/>
      <w:r w:rsidRPr="00004BA2">
        <w:rPr>
          <w:lang w:val="en-US"/>
        </w:rPr>
        <w:t>doi</w:t>
      </w:r>
      <w:proofErr w:type="spellEnd"/>
      <w:proofErr w:type="gramEnd"/>
      <w:r w:rsidRPr="00004BA2">
        <w:rPr>
          <w:lang w:val="en-US"/>
        </w:rPr>
        <w:t>: 10.47576/2949-1908.2026.1.1.007.</w:t>
      </w:r>
    </w:p>
    <w:p w:rsidR="00004BA2" w:rsidRPr="00004BA2" w:rsidRDefault="00004BA2" w:rsidP="00004BA2">
      <w:pPr>
        <w:pStyle w:val="a3"/>
        <w:spacing w:after="57"/>
        <w:rPr>
          <w:lang w:val="en-US"/>
        </w:rPr>
      </w:pPr>
      <w:r>
        <w:t>Научная</w:t>
      </w:r>
      <w:r w:rsidRPr="00004BA2">
        <w:rPr>
          <w:lang w:val="en-US"/>
        </w:rPr>
        <w:t xml:space="preserve"> </w:t>
      </w:r>
      <w:r>
        <w:t>статья</w:t>
      </w:r>
    </w:p>
    <w:p w:rsidR="00004BA2" w:rsidRDefault="00004BA2" w:rsidP="00004BA2">
      <w:pPr>
        <w:pStyle w:val="a4"/>
        <w:spacing w:after="170"/>
      </w:pPr>
      <w:r>
        <w:t>УДК 332</w:t>
      </w:r>
    </w:p>
    <w:p w:rsidR="00004BA2" w:rsidRPr="00004BA2" w:rsidRDefault="00004BA2" w:rsidP="00004BA2">
      <w:pPr>
        <w:pStyle w:val="doi"/>
        <w:spacing w:after="57"/>
        <w:rPr>
          <w:lang w:val="en-US"/>
        </w:rPr>
      </w:pPr>
      <w:proofErr w:type="spellStart"/>
      <w:proofErr w:type="gramStart"/>
      <w:r w:rsidRPr="00004BA2">
        <w:rPr>
          <w:lang w:val="en-US"/>
        </w:rPr>
        <w:t>doi</w:t>
      </w:r>
      <w:proofErr w:type="spellEnd"/>
      <w:proofErr w:type="gramEnd"/>
      <w:r w:rsidRPr="00004BA2">
        <w:rPr>
          <w:lang w:val="en-US"/>
        </w:rPr>
        <w:t>: 10.47576/2949-1908.2026.1.1.008</w:t>
      </w:r>
    </w:p>
    <w:p w:rsidR="00004BA2" w:rsidRDefault="00004BA2" w:rsidP="00004BA2">
      <w:pPr>
        <w:pStyle w:val="a5"/>
      </w:pPr>
      <w:r>
        <w:t xml:space="preserve">Современные подходы к управлению развитием сетевых франчайзинговых организаций сферы услуг </w:t>
      </w:r>
      <w:r>
        <w:lastRenderedPageBreak/>
        <w:t>как эффективный инструмент развития малого бизнеса в регионе</w:t>
      </w:r>
    </w:p>
    <w:p w:rsidR="00004BA2" w:rsidRDefault="00004BA2" w:rsidP="00004BA2">
      <w:pPr>
        <w:pStyle w:val="a6"/>
      </w:pPr>
      <w:r>
        <w:t xml:space="preserve">Овчинников Кирилл Александрович </w:t>
      </w:r>
    </w:p>
    <w:p w:rsidR="00004BA2" w:rsidRDefault="00004BA2" w:rsidP="00004BA2">
      <w:pPr>
        <w:pStyle w:val="a7"/>
      </w:pPr>
      <w:r>
        <w:t xml:space="preserve">Балтийский федеральный университет имени И. Канта, </w:t>
      </w:r>
      <w:r>
        <w:br/>
        <w:t>Калининград, Россия</w:t>
      </w:r>
      <w:r>
        <w:br/>
        <w:t xml:space="preserve">Московский государственный технический университет </w:t>
      </w:r>
      <w:r>
        <w:br/>
        <w:t>имени Н. Э. Баумана, Москва, Россия, Bmx2997@list.ru</w:t>
      </w:r>
    </w:p>
    <w:p w:rsidR="00004BA2" w:rsidRDefault="00004BA2" w:rsidP="00004BA2">
      <w:pPr>
        <w:pStyle w:val="a6"/>
      </w:pPr>
      <w:proofErr w:type="spellStart"/>
      <w:r>
        <w:t>Алтунина</w:t>
      </w:r>
      <w:proofErr w:type="spellEnd"/>
      <w:r>
        <w:t xml:space="preserve"> Варвара Викторовна </w:t>
      </w:r>
    </w:p>
    <w:p w:rsidR="00004BA2" w:rsidRDefault="00004BA2" w:rsidP="00004BA2">
      <w:pPr>
        <w:pStyle w:val="a7"/>
      </w:pPr>
      <w:r>
        <w:t xml:space="preserve">Балтийский федеральный университет имени И. Канта, </w:t>
      </w:r>
      <w:r>
        <w:br/>
        <w:t>Калининград, Россия, valtunina@kantiana.ru</w:t>
      </w:r>
    </w:p>
    <w:p w:rsidR="00004BA2" w:rsidRDefault="00004BA2" w:rsidP="00004BA2">
      <w:pPr>
        <w:pStyle w:val="a8"/>
      </w:pPr>
      <w:r>
        <w:rPr>
          <w:spacing w:val="43"/>
        </w:rPr>
        <w:t>Аннотация</w:t>
      </w:r>
      <w:r>
        <w:t xml:space="preserve">. В статье исследуются актуальные механизмы управления развитием сетевых </w:t>
      </w:r>
      <w:proofErr w:type="spellStart"/>
      <w:r>
        <w:t>франчайзинговых</w:t>
      </w:r>
      <w:proofErr w:type="spellEnd"/>
      <w:r>
        <w:t xml:space="preserve"> структур в сфере услуг на примере Калининградской области. Анализируются преимущества франчайзинга для малого бизнеса, особенности регионального рынка, динамика развития </w:t>
      </w:r>
      <w:proofErr w:type="spellStart"/>
      <w:r>
        <w:t>франчайзинговых</w:t>
      </w:r>
      <w:proofErr w:type="spellEnd"/>
      <w:r>
        <w:t xml:space="preserve"> сетей в 2023–2025 гг. Представлены расчеты экономической эффективности, выявлены ключевые барьеры и предложены управленческие решения для масштабирования </w:t>
      </w:r>
      <w:proofErr w:type="spellStart"/>
      <w:r>
        <w:t>франчайзинговых</w:t>
      </w:r>
      <w:proofErr w:type="spellEnd"/>
      <w:r>
        <w:t xml:space="preserve"> моделей. Исследование опирается на статистические данные, экспертные оценки и кейсы региональных предпринимателей.</w:t>
      </w:r>
    </w:p>
    <w:p w:rsidR="00004BA2" w:rsidRDefault="00004BA2" w:rsidP="00004BA2">
      <w:pPr>
        <w:pStyle w:val="a8"/>
      </w:pPr>
      <w:r>
        <w:rPr>
          <w:spacing w:val="43"/>
        </w:rPr>
        <w:t>Ключевые слова: </w:t>
      </w:r>
      <w:r>
        <w:t>франчайзинг; малый бизнес; сфера услуг; региональное развитие; управление сетями; Калининградская область; масштабирование бизнеса; предпринимательская среда.</w:t>
      </w:r>
    </w:p>
    <w:p w:rsidR="00004BA2" w:rsidRDefault="00004BA2" w:rsidP="00004BA2">
      <w:pPr>
        <w:pStyle w:val="a9"/>
      </w:pPr>
      <w:r>
        <w:rPr>
          <w:spacing w:val="43"/>
        </w:rPr>
        <w:t>Для цитирования:</w:t>
      </w:r>
      <w:r>
        <w:t xml:space="preserve"> Овчинников К. А., </w:t>
      </w:r>
      <w:proofErr w:type="spellStart"/>
      <w:r>
        <w:t>Алтунина</w:t>
      </w:r>
      <w:proofErr w:type="spellEnd"/>
      <w:r>
        <w:t xml:space="preserve"> В. В. Современные подходы к управлению развитием сетевых </w:t>
      </w:r>
      <w:proofErr w:type="spellStart"/>
      <w:r>
        <w:t>франчайзинговых</w:t>
      </w:r>
      <w:proofErr w:type="spellEnd"/>
      <w:r>
        <w:t xml:space="preserve"> организаций сферы услуг как эффективный инструмент развития малого бизнеса в регионе // Прикладные экономические исследования. – 2026. – № 1. – С. 69–79. </w:t>
      </w:r>
      <w:proofErr w:type="spellStart"/>
      <w:r>
        <w:t>doi</w:t>
      </w:r>
      <w:proofErr w:type="spellEnd"/>
      <w:r>
        <w:t>: 10.47576/2949-1908.2026.1.1.008.</w:t>
      </w:r>
    </w:p>
    <w:p w:rsidR="00004BA2" w:rsidRDefault="00004BA2" w:rsidP="00004BA2">
      <w:pPr>
        <w:pStyle w:val="original"/>
      </w:pPr>
      <w:r>
        <w:t>Original article</w:t>
      </w:r>
    </w:p>
    <w:p w:rsidR="00004BA2" w:rsidRPr="00004BA2" w:rsidRDefault="00004BA2" w:rsidP="00004BA2">
      <w:pPr>
        <w:pStyle w:val="aa"/>
        <w:rPr>
          <w:lang w:val="en-US"/>
        </w:rPr>
      </w:pPr>
      <w:r w:rsidRPr="00004BA2">
        <w:rPr>
          <w:lang w:val="en-US"/>
        </w:rPr>
        <w:t>Modern approaches to managing the development of network franchising organizations in the service sector as an effective tool for developing small businesses in the region</w:t>
      </w:r>
    </w:p>
    <w:p w:rsidR="00004BA2" w:rsidRPr="00004BA2" w:rsidRDefault="00004BA2" w:rsidP="00004BA2">
      <w:pPr>
        <w:pStyle w:val="ab"/>
        <w:rPr>
          <w:lang w:val="en-US"/>
        </w:rPr>
      </w:pPr>
      <w:proofErr w:type="spellStart"/>
      <w:proofErr w:type="gramStart"/>
      <w:r w:rsidRPr="00004BA2">
        <w:rPr>
          <w:lang w:val="en-US"/>
        </w:rPr>
        <w:t>Ovchinnikov</w:t>
      </w:r>
      <w:proofErr w:type="spellEnd"/>
      <w:r w:rsidRPr="00004BA2">
        <w:rPr>
          <w:lang w:val="en-US"/>
        </w:rPr>
        <w:t xml:space="preserve"> Kirill A.</w:t>
      </w:r>
      <w:proofErr w:type="gramEnd"/>
      <w:r w:rsidRPr="00004BA2">
        <w:rPr>
          <w:lang w:val="en-US"/>
        </w:rPr>
        <w:t xml:space="preserve"> </w:t>
      </w:r>
    </w:p>
    <w:p w:rsidR="00004BA2" w:rsidRPr="00004BA2" w:rsidRDefault="00004BA2" w:rsidP="00004BA2">
      <w:pPr>
        <w:pStyle w:val="ac"/>
        <w:rPr>
          <w:lang w:val="en-US"/>
        </w:rPr>
      </w:pPr>
      <w:r w:rsidRPr="00004BA2">
        <w:rPr>
          <w:lang w:val="en-US"/>
        </w:rPr>
        <w:t>Immanuel Kant Baltic Federal University, Kaliningrad, Russia</w:t>
      </w:r>
      <w:r w:rsidRPr="00004BA2">
        <w:rPr>
          <w:lang w:val="en-US"/>
        </w:rPr>
        <w:br/>
        <w:t>Bauman Moscow State Technical University, Moscow, Russia, Bmx2997@list.ru</w:t>
      </w:r>
    </w:p>
    <w:p w:rsidR="00004BA2" w:rsidRPr="00004BA2" w:rsidRDefault="00004BA2" w:rsidP="00004BA2">
      <w:pPr>
        <w:pStyle w:val="ab"/>
        <w:rPr>
          <w:lang w:val="en-US"/>
        </w:rPr>
      </w:pPr>
      <w:proofErr w:type="spellStart"/>
      <w:r w:rsidRPr="00004BA2">
        <w:rPr>
          <w:lang w:val="en-US"/>
        </w:rPr>
        <w:t>Altunina</w:t>
      </w:r>
      <w:proofErr w:type="spellEnd"/>
      <w:r w:rsidRPr="00004BA2">
        <w:rPr>
          <w:lang w:val="en-US"/>
        </w:rPr>
        <w:t xml:space="preserve"> </w:t>
      </w:r>
      <w:proofErr w:type="spellStart"/>
      <w:r w:rsidRPr="00004BA2">
        <w:rPr>
          <w:lang w:val="en-US"/>
        </w:rPr>
        <w:t>Varvara</w:t>
      </w:r>
      <w:proofErr w:type="spellEnd"/>
      <w:r w:rsidRPr="00004BA2">
        <w:rPr>
          <w:lang w:val="en-US"/>
        </w:rPr>
        <w:t xml:space="preserve"> V. </w:t>
      </w:r>
    </w:p>
    <w:p w:rsidR="00004BA2" w:rsidRPr="00004BA2" w:rsidRDefault="00004BA2" w:rsidP="00004BA2">
      <w:pPr>
        <w:pStyle w:val="ac"/>
        <w:rPr>
          <w:lang w:val="en-US"/>
        </w:rPr>
      </w:pPr>
      <w:r w:rsidRPr="00004BA2">
        <w:rPr>
          <w:lang w:val="en-US"/>
        </w:rPr>
        <w:t xml:space="preserve">Immanuel Kant Baltic Federal University, Kaliningrad, Russia, </w:t>
      </w:r>
      <w:r w:rsidRPr="00004BA2">
        <w:rPr>
          <w:lang w:val="en-US"/>
        </w:rPr>
        <w:br/>
        <w:t>valtunina@kantiana.ru</w:t>
      </w:r>
    </w:p>
    <w:p w:rsidR="00004BA2" w:rsidRPr="00004BA2" w:rsidRDefault="00004BA2" w:rsidP="00004BA2">
      <w:pPr>
        <w:pStyle w:val="a8"/>
        <w:rPr>
          <w:lang w:val="en-US"/>
        </w:rPr>
      </w:pPr>
      <w:r w:rsidRPr="00004BA2">
        <w:rPr>
          <w:spacing w:val="43"/>
          <w:lang w:val="en-US"/>
        </w:rPr>
        <w:t>Abstract</w:t>
      </w:r>
      <w:r w:rsidRPr="00004BA2">
        <w:rPr>
          <w:lang w:val="en-US"/>
        </w:rPr>
        <w:t xml:space="preserve">. The article examines current management mechanisms for the development of network franchising structures in the service sector using the Kaliningrad Region as an example. The advantages of franchising for small businesses, the specifics of the regional market, and the dynamics of franchise network development in 2023-2025 are analyzed. Economic efficiency calculations are presented, key barriers are identified, and </w:t>
      </w:r>
      <w:r w:rsidRPr="00004BA2">
        <w:rPr>
          <w:lang w:val="en-US"/>
        </w:rPr>
        <w:lastRenderedPageBreak/>
        <w:t>management solutions for scaling franchise models are proposed. The study is based on statistical data, expert assessments and case studies of regional entrepreneurs.</w:t>
      </w:r>
    </w:p>
    <w:p w:rsidR="00004BA2" w:rsidRPr="00004BA2" w:rsidRDefault="00004BA2" w:rsidP="00004BA2">
      <w:pPr>
        <w:pStyle w:val="a8"/>
        <w:rPr>
          <w:lang w:val="en-US"/>
        </w:rPr>
      </w:pPr>
      <w:r w:rsidRPr="00004BA2">
        <w:rPr>
          <w:spacing w:val="43"/>
          <w:lang w:val="en-US"/>
        </w:rPr>
        <w:t>Keywords</w:t>
      </w:r>
      <w:r w:rsidRPr="00004BA2">
        <w:rPr>
          <w:lang w:val="en-US"/>
        </w:rPr>
        <w:t>: franchising; small business; service sector; regional development; network management; Kaliningrad region; business scaling; entrepreneurial environment.</w:t>
      </w:r>
    </w:p>
    <w:p w:rsidR="00004BA2" w:rsidRPr="00004BA2" w:rsidRDefault="00004BA2" w:rsidP="00004BA2">
      <w:pPr>
        <w:pStyle w:val="ad"/>
        <w:rPr>
          <w:lang w:val="en-US"/>
        </w:rPr>
      </w:pPr>
      <w:r w:rsidRPr="00004BA2">
        <w:rPr>
          <w:spacing w:val="43"/>
          <w:lang w:val="en-US"/>
        </w:rPr>
        <w:t xml:space="preserve">For citation: </w:t>
      </w:r>
      <w:proofErr w:type="spellStart"/>
      <w:r w:rsidRPr="00004BA2">
        <w:rPr>
          <w:lang w:val="en-US"/>
        </w:rPr>
        <w:t>Ovchinnikov</w:t>
      </w:r>
      <w:proofErr w:type="spellEnd"/>
      <w:r w:rsidRPr="00004BA2">
        <w:rPr>
          <w:lang w:val="en-US"/>
        </w:rPr>
        <w:t xml:space="preserve"> K. A., </w:t>
      </w:r>
      <w:proofErr w:type="spellStart"/>
      <w:r w:rsidRPr="00004BA2">
        <w:rPr>
          <w:lang w:val="en-US"/>
        </w:rPr>
        <w:t>Altunina</w:t>
      </w:r>
      <w:proofErr w:type="spellEnd"/>
      <w:r w:rsidRPr="00004BA2">
        <w:rPr>
          <w:lang w:val="en-US"/>
        </w:rPr>
        <w:t xml:space="preserve"> V. V. Modern approaches to managing the development of network franchising organizations in the service sector as an effective tool for developing small businesses in the region. </w:t>
      </w:r>
      <w:proofErr w:type="gramStart"/>
      <w:r w:rsidRPr="00004BA2">
        <w:rPr>
          <w:i/>
          <w:iCs/>
          <w:lang w:val="en-US"/>
        </w:rPr>
        <w:t xml:space="preserve">Applied economic research, </w:t>
      </w:r>
      <w:r w:rsidRPr="00004BA2">
        <w:rPr>
          <w:lang w:val="en-US"/>
        </w:rPr>
        <w:t>2026, no. 1, pp. 69–79.</w:t>
      </w:r>
      <w:proofErr w:type="gramEnd"/>
      <w:r w:rsidRPr="00004BA2">
        <w:rPr>
          <w:lang w:val="en-US"/>
        </w:rPr>
        <w:t xml:space="preserve"> </w:t>
      </w:r>
      <w:proofErr w:type="spellStart"/>
      <w:proofErr w:type="gramStart"/>
      <w:r w:rsidRPr="00004BA2">
        <w:rPr>
          <w:lang w:val="en-US"/>
        </w:rPr>
        <w:t>doi</w:t>
      </w:r>
      <w:proofErr w:type="spellEnd"/>
      <w:proofErr w:type="gramEnd"/>
      <w:r w:rsidRPr="00004BA2">
        <w:rPr>
          <w:lang w:val="en-US"/>
        </w:rPr>
        <w:t>: 10.47576/2949-1908.2026.1.1.008.</w:t>
      </w:r>
    </w:p>
    <w:p w:rsidR="00004BA2" w:rsidRPr="00004BA2" w:rsidRDefault="00004BA2" w:rsidP="00004BA2">
      <w:pPr>
        <w:pStyle w:val="a3"/>
        <w:spacing w:after="57"/>
        <w:rPr>
          <w:lang w:val="en-US"/>
        </w:rPr>
      </w:pPr>
      <w:r>
        <w:t>Научная</w:t>
      </w:r>
      <w:r w:rsidRPr="00004BA2">
        <w:rPr>
          <w:lang w:val="en-US"/>
        </w:rPr>
        <w:t xml:space="preserve"> </w:t>
      </w:r>
      <w:r>
        <w:t>статья</w:t>
      </w:r>
    </w:p>
    <w:p w:rsidR="00004BA2" w:rsidRDefault="00004BA2" w:rsidP="00004BA2">
      <w:pPr>
        <w:pStyle w:val="a4"/>
        <w:spacing w:after="170"/>
      </w:pPr>
      <w:r>
        <w:t>УДК 331</w:t>
      </w:r>
    </w:p>
    <w:p w:rsidR="00004BA2" w:rsidRPr="00004BA2" w:rsidRDefault="00004BA2" w:rsidP="00004BA2">
      <w:pPr>
        <w:pStyle w:val="doi"/>
        <w:rPr>
          <w:lang w:val="en-US"/>
        </w:rPr>
      </w:pPr>
      <w:proofErr w:type="spellStart"/>
      <w:proofErr w:type="gramStart"/>
      <w:r w:rsidRPr="00004BA2">
        <w:rPr>
          <w:lang w:val="en-US"/>
        </w:rPr>
        <w:t>doi</w:t>
      </w:r>
      <w:proofErr w:type="spellEnd"/>
      <w:proofErr w:type="gramEnd"/>
      <w:r w:rsidRPr="00004BA2">
        <w:rPr>
          <w:lang w:val="en-US"/>
        </w:rPr>
        <w:t>: 10.47576/2949-1908.2026.1.1.009</w:t>
      </w:r>
    </w:p>
    <w:p w:rsidR="00004BA2" w:rsidRDefault="00004BA2" w:rsidP="00004BA2">
      <w:pPr>
        <w:pStyle w:val="a5"/>
      </w:pPr>
      <w:r>
        <w:t>Прогнозирование и планирование демографического развития в Российской Федерации</w:t>
      </w:r>
    </w:p>
    <w:p w:rsidR="00004BA2" w:rsidRDefault="00004BA2" w:rsidP="00004BA2">
      <w:pPr>
        <w:pStyle w:val="a6"/>
      </w:pPr>
      <w:r>
        <w:t xml:space="preserve">Алейник Д. В. </w:t>
      </w:r>
    </w:p>
    <w:p w:rsidR="00004BA2" w:rsidRDefault="00004BA2" w:rsidP="00004BA2">
      <w:pPr>
        <w:pStyle w:val="a7"/>
      </w:pPr>
      <w:r>
        <w:t xml:space="preserve">Кубанский государственный аграрный университет </w:t>
      </w:r>
      <w:r>
        <w:br/>
        <w:t>имени И. Т. Трубилина, Краснодар, Россия</w:t>
      </w:r>
    </w:p>
    <w:p w:rsidR="00004BA2" w:rsidRDefault="00004BA2" w:rsidP="00004BA2">
      <w:pPr>
        <w:pStyle w:val="a6"/>
      </w:pPr>
      <w:proofErr w:type="spellStart"/>
      <w:r>
        <w:t>Аксакалидис</w:t>
      </w:r>
      <w:proofErr w:type="spellEnd"/>
      <w:r>
        <w:t xml:space="preserve"> И. </w:t>
      </w:r>
    </w:p>
    <w:p w:rsidR="00004BA2" w:rsidRDefault="00004BA2" w:rsidP="00004BA2">
      <w:pPr>
        <w:pStyle w:val="a7"/>
      </w:pPr>
      <w:r>
        <w:t>Кубанский государственный аграрный университет</w:t>
      </w:r>
      <w:r>
        <w:br/>
        <w:t xml:space="preserve">имени И. Т. Трубилина, Краснодар, Россия </w:t>
      </w:r>
    </w:p>
    <w:p w:rsidR="00004BA2" w:rsidRDefault="00004BA2" w:rsidP="00004BA2">
      <w:pPr>
        <w:pStyle w:val="a6"/>
      </w:pPr>
      <w:r>
        <w:t xml:space="preserve">Горлов Д. М. </w:t>
      </w:r>
    </w:p>
    <w:p w:rsidR="00004BA2" w:rsidRDefault="00004BA2" w:rsidP="00004BA2">
      <w:pPr>
        <w:pStyle w:val="a7"/>
      </w:pPr>
      <w:r>
        <w:t xml:space="preserve">Кубанский государственный аграрный университет </w:t>
      </w:r>
      <w:r>
        <w:br/>
        <w:t>имени И. Т. Трубилина, Краснодар, Россия</w:t>
      </w:r>
    </w:p>
    <w:p w:rsidR="00004BA2" w:rsidRDefault="00004BA2" w:rsidP="00004BA2">
      <w:pPr>
        <w:pStyle w:val="a8"/>
      </w:pPr>
      <w:r>
        <w:rPr>
          <w:spacing w:val="43"/>
        </w:rPr>
        <w:t>Аннотация</w:t>
      </w:r>
      <w:r>
        <w:t>. Статья анализирует систему стратегического планирования демографического развития России на основе официального Прогноза долгосрочного социально-экономического развития Российской Федерации до 2036 года, подготовленного Минэкономразвития России, а также Стратегии действий по реализации семейной и демографической политики до 2036 года. Рассматриваются ключевые тенденции рождаемости, смертности и возрастной структуры, а также целевые ориентиры государственной политики в контексте национальных целей развития. Показано, что комплекс программных мер формирует основу для стабилизации демографической ситуации и повышения качества жизни семей.</w:t>
      </w:r>
    </w:p>
    <w:p w:rsidR="00004BA2" w:rsidRDefault="00004BA2" w:rsidP="00004BA2">
      <w:pPr>
        <w:pStyle w:val="a8"/>
      </w:pPr>
      <w:proofErr w:type="gramStart"/>
      <w:r>
        <w:rPr>
          <w:spacing w:val="43"/>
        </w:rPr>
        <w:t>Ключевые слова:</w:t>
      </w:r>
      <w:r>
        <w:t xml:space="preserve"> демографическая политика; стратегическое планирование; прогнозирование; рождаемость; смертность; возрастная структура; национальные цели; семейная политика; государственные программы.</w:t>
      </w:r>
      <w:proofErr w:type="gramEnd"/>
    </w:p>
    <w:p w:rsidR="00004BA2" w:rsidRDefault="00004BA2" w:rsidP="00004BA2">
      <w:pPr>
        <w:pStyle w:val="a9"/>
      </w:pPr>
      <w:r>
        <w:rPr>
          <w:spacing w:val="43"/>
        </w:rPr>
        <w:t xml:space="preserve">Для цитирования: </w:t>
      </w:r>
      <w:r>
        <w:t xml:space="preserve">Алейник Д. В., </w:t>
      </w:r>
      <w:proofErr w:type="spellStart"/>
      <w:r>
        <w:t>Аксакалидис</w:t>
      </w:r>
      <w:proofErr w:type="spellEnd"/>
      <w:r>
        <w:t xml:space="preserve"> И., Горлов Д. М. Прогнозирование и планирование демографического развития в Российской Федерации // Прикладные экономические исследования. – 2026. – № 1. – </w:t>
      </w:r>
      <w:r>
        <w:br/>
        <w:t xml:space="preserve">С. 80–86. </w:t>
      </w:r>
      <w:proofErr w:type="spellStart"/>
      <w:r>
        <w:t>doi</w:t>
      </w:r>
      <w:proofErr w:type="spellEnd"/>
      <w:r>
        <w:t>: 10.47576/2949-1908.2026.1.1.009.</w:t>
      </w:r>
    </w:p>
    <w:p w:rsidR="00004BA2" w:rsidRDefault="00004BA2" w:rsidP="00004BA2">
      <w:pPr>
        <w:pStyle w:val="original"/>
      </w:pPr>
      <w:r>
        <w:t>Original article</w:t>
      </w:r>
    </w:p>
    <w:p w:rsidR="00004BA2" w:rsidRPr="00004BA2" w:rsidRDefault="00004BA2" w:rsidP="00004BA2">
      <w:pPr>
        <w:pStyle w:val="aa"/>
        <w:rPr>
          <w:lang w:val="en-US"/>
        </w:rPr>
      </w:pPr>
      <w:r w:rsidRPr="00004BA2">
        <w:rPr>
          <w:lang w:val="en-US"/>
        </w:rPr>
        <w:t>Forecasting and planning demographic development in the Russian Federation</w:t>
      </w:r>
    </w:p>
    <w:p w:rsidR="00004BA2" w:rsidRPr="00004BA2" w:rsidRDefault="00004BA2" w:rsidP="00004BA2">
      <w:pPr>
        <w:pStyle w:val="ab"/>
        <w:rPr>
          <w:lang w:val="en-US"/>
        </w:rPr>
      </w:pPr>
      <w:proofErr w:type="spellStart"/>
      <w:proofErr w:type="gramStart"/>
      <w:r w:rsidRPr="00004BA2">
        <w:rPr>
          <w:lang w:val="en-US"/>
        </w:rPr>
        <w:t>Aleynik</w:t>
      </w:r>
      <w:proofErr w:type="spellEnd"/>
      <w:r w:rsidRPr="00004BA2">
        <w:rPr>
          <w:lang w:val="en-US"/>
        </w:rPr>
        <w:t xml:space="preserve"> D. V.</w:t>
      </w:r>
      <w:proofErr w:type="gramEnd"/>
      <w:r w:rsidRPr="00004BA2">
        <w:rPr>
          <w:lang w:val="en-US"/>
        </w:rPr>
        <w:t xml:space="preserve"> </w:t>
      </w:r>
    </w:p>
    <w:p w:rsidR="00004BA2" w:rsidRPr="00004BA2" w:rsidRDefault="00004BA2" w:rsidP="00004BA2">
      <w:pPr>
        <w:pStyle w:val="ac"/>
        <w:rPr>
          <w:lang w:val="en-US"/>
        </w:rPr>
      </w:pPr>
      <w:r w:rsidRPr="00004BA2">
        <w:rPr>
          <w:lang w:val="en-US"/>
        </w:rPr>
        <w:lastRenderedPageBreak/>
        <w:t xml:space="preserve">I. T. </w:t>
      </w:r>
      <w:proofErr w:type="spellStart"/>
      <w:r w:rsidRPr="00004BA2">
        <w:rPr>
          <w:lang w:val="en-US"/>
        </w:rPr>
        <w:t>Trubilin</w:t>
      </w:r>
      <w:proofErr w:type="spellEnd"/>
      <w:r w:rsidRPr="00004BA2">
        <w:rPr>
          <w:lang w:val="en-US"/>
        </w:rPr>
        <w:t xml:space="preserve"> Kuban State Agrarian University, Krasnodar, Russia </w:t>
      </w:r>
    </w:p>
    <w:p w:rsidR="00004BA2" w:rsidRPr="00004BA2" w:rsidRDefault="00004BA2" w:rsidP="00004BA2">
      <w:pPr>
        <w:pStyle w:val="ab"/>
        <w:rPr>
          <w:lang w:val="en-US"/>
        </w:rPr>
      </w:pPr>
      <w:proofErr w:type="spellStart"/>
      <w:proofErr w:type="gramStart"/>
      <w:r w:rsidRPr="00004BA2">
        <w:rPr>
          <w:lang w:val="en-US"/>
        </w:rPr>
        <w:t>Aksakalidis</w:t>
      </w:r>
      <w:proofErr w:type="spellEnd"/>
      <w:r w:rsidRPr="00004BA2">
        <w:rPr>
          <w:lang w:val="en-US"/>
        </w:rPr>
        <w:t xml:space="preserve"> I.</w:t>
      </w:r>
      <w:proofErr w:type="gramEnd"/>
      <w:r w:rsidRPr="00004BA2">
        <w:rPr>
          <w:lang w:val="en-US"/>
        </w:rPr>
        <w:t xml:space="preserve"> </w:t>
      </w:r>
    </w:p>
    <w:p w:rsidR="00004BA2" w:rsidRPr="00004BA2" w:rsidRDefault="00004BA2" w:rsidP="00004BA2">
      <w:pPr>
        <w:pStyle w:val="ac"/>
        <w:rPr>
          <w:lang w:val="en-US"/>
        </w:rPr>
      </w:pPr>
      <w:r w:rsidRPr="00004BA2">
        <w:rPr>
          <w:lang w:val="en-US"/>
        </w:rPr>
        <w:t xml:space="preserve">I. T. </w:t>
      </w:r>
      <w:proofErr w:type="spellStart"/>
      <w:r w:rsidRPr="00004BA2">
        <w:rPr>
          <w:lang w:val="en-US"/>
        </w:rPr>
        <w:t>Trubilin</w:t>
      </w:r>
      <w:proofErr w:type="spellEnd"/>
      <w:r w:rsidRPr="00004BA2">
        <w:rPr>
          <w:lang w:val="en-US"/>
        </w:rPr>
        <w:t xml:space="preserve"> Kuban State Agrarian University, Krasnodar, Russia </w:t>
      </w:r>
    </w:p>
    <w:p w:rsidR="00004BA2" w:rsidRPr="00004BA2" w:rsidRDefault="00004BA2" w:rsidP="00004BA2">
      <w:pPr>
        <w:pStyle w:val="ab"/>
        <w:rPr>
          <w:lang w:val="en-US"/>
        </w:rPr>
      </w:pPr>
      <w:proofErr w:type="spellStart"/>
      <w:proofErr w:type="gramStart"/>
      <w:r w:rsidRPr="00004BA2">
        <w:rPr>
          <w:lang w:val="en-US"/>
        </w:rPr>
        <w:t>Gorlov</w:t>
      </w:r>
      <w:proofErr w:type="spellEnd"/>
      <w:r w:rsidRPr="00004BA2">
        <w:rPr>
          <w:lang w:val="en-US"/>
        </w:rPr>
        <w:t xml:space="preserve"> D. M.</w:t>
      </w:r>
      <w:proofErr w:type="gramEnd"/>
      <w:r w:rsidRPr="00004BA2">
        <w:rPr>
          <w:lang w:val="en-US"/>
        </w:rPr>
        <w:t xml:space="preserve"> </w:t>
      </w:r>
    </w:p>
    <w:p w:rsidR="00004BA2" w:rsidRPr="00004BA2" w:rsidRDefault="00004BA2" w:rsidP="00004BA2">
      <w:pPr>
        <w:pStyle w:val="ac"/>
        <w:rPr>
          <w:lang w:val="en-US"/>
        </w:rPr>
      </w:pPr>
      <w:r w:rsidRPr="00004BA2">
        <w:rPr>
          <w:lang w:val="en-US"/>
        </w:rPr>
        <w:t xml:space="preserve">I. T. </w:t>
      </w:r>
      <w:proofErr w:type="spellStart"/>
      <w:r w:rsidRPr="00004BA2">
        <w:rPr>
          <w:lang w:val="en-US"/>
        </w:rPr>
        <w:t>Trubilin</w:t>
      </w:r>
      <w:proofErr w:type="spellEnd"/>
      <w:r w:rsidRPr="00004BA2">
        <w:rPr>
          <w:lang w:val="en-US"/>
        </w:rPr>
        <w:t xml:space="preserve"> Kuban State Agrarian University, Krasnodar, Russia</w:t>
      </w:r>
    </w:p>
    <w:p w:rsidR="00004BA2" w:rsidRPr="00004BA2" w:rsidRDefault="00004BA2" w:rsidP="00004BA2">
      <w:pPr>
        <w:pStyle w:val="a8"/>
        <w:rPr>
          <w:lang w:val="en-US"/>
        </w:rPr>
      </w:pPr>
      <w:r w:rsidRPr="00004BA2">
        <w:rPr>
          <w:spacing w:val="43"/>
          <w:lang w:val="en-US"/>
        </w:rPr>
        <w:t>Abstract</w:t>
      </w:r>
      <w:r w:rsidRPr="00004BA2">
        <w:rPr>
          <w:lang w:val="en-US"/>
        </w:rPr>
        <w:t>. The article analyzes the system of strategic planning for demographic development in the Russian Federation based on the official Long-Term Forecast of the Socio-Economic Development of the Russian Federation up to 2036, prepared by the Ministry of Economic Development of the Russian Federation, as well as the Strategy for the Implementation of Family and Demographic Policy up to 2036. The paper examines key trends in fertility, mortality, and age structure, along with the target benchmarks of state policy in the context of national development goals. It is shown that a comprehensive set of program-based measures forms the foundation for stabilizing the demographic situation and improving the quality of life of families.</w:t>
      </w:r>
    </w:p>
    <w:p w:rsidR="00004BA2" w:rsidRPr="00004BA2" w:rsidRDefault="00004BA2" w:rsidP="00004BA2">
      <w:pPr>
        <w:pStyle w:val="a8"/>
        <w:rPr>
          <w:lang w:val="en-US"/>
        </w:rPr>
      </w:pPr>
      <w:r w:rsidRPr="00004BA2">
        <w:rPr>
          <w:spacing w:val="43"/>
          <w:lang w:val="en-US"/>
        </w:rPr>
        <w:t>Keywords</w:t>
      </w:r>
      <w:r w:rsidRPr="00004BA2">
        <w:rPr>
          <w:lang w:val="en-US"/>
        </w:rPr>
        <w:t>: demographic policy; strategic planning; forecasting; fertility; mortality; age structure; national development goals; family policy; state programs.</w:t>
      </w:r>
    </w:p>
    <w:p w:rsidR="00004BA2" w:rsidRPr="00004BA2" w:rsidRDefault="00004BA2" w:rsidP="00004BA2">
      <w:pPr>
        <w:pStyle w:val="ad"/>
        <w:rPr>
          <w:lang w:val="en-US"/>
        </w:rPr>
      </w:pPr>
      <w:r w:rsidRPr="00004BA2">
        <w:rPr>
          <w:spacing w:val="43"/>
          <w:lang w:val="en-US"/>
        </w:rPr>
        <w:t xml:space="preserve">For citation: </w:t>
      </w:r>
      <w:proofErr w:type="spellStart"/>
      <w:r w:rsidRPr="00004BA2">
        <w:rPr>
          <w:lang w:val="en-US"/>
        </w:rPr>
        <w:t>Aleynik</w:t>
      </w:r>
      <w:proofErr w:type="spellEnd"/>
      <w:r w:rsidRPr="00004BA2">
        <w:rPr>
          <w:lang w:val="en-US"/>
        </w:rPr>
        <w:t xml:space="preserve"> D. V., </w:t>
      </w:r>
      <w:proofErr w:type="spellStart"/>
      <w:r w:rsidRPr="00004BA2">
        <w:rPr>
          <w:lang w:val="en-US"/>
        </w:rPr>
        <w:t>Aksakalidis</w:t>
      </w:r>
      <w:proofErr w:type="spellEnd"/>
      <w:r w:rsidRPr="00004BA2">
        <w:rPr>
          <w:lang w:val="en-US"/>
        </w:rPr>
        <w:t xml:space="preserve"> I., </w:t>
      </w:r>
      <w:proofErr w:type="spellStart"/>
      <w:r w:rsidRPr="00004BA2">
        <w:rPr>
          <w:lang w:val="en-US"/>
        </w:rPr>
        <w:t>Gorlov</w:t>
      </w:r>
      <w:proofErr w:type="spellEnd"/>
      <w:r w:rsidRPr="00004BA2">
        <w:rPr>
          <w:lang w:val="en-US"/>
        </w:rPr>
        <w:t xml:space="preserve"> D. M. Forecasting and planning demographic development in the Russian Federation. </w:t>
      </w:r>
      <w:proofErr w:type="gramStart"/>
      <w:r w:rsidRPr="00004BA2">
        <w:rPr>
          <w:i/>
          <w:iCs/>
          <w:lang w:val="en-US"/>
        </w:rPr>
        <w:t>Applied economic research,</w:t>
      </w:r>
      <w:r w:rsidRPr="00004BA2">
        <w:rPr>
          <w:lang w:val="en-US"/>
        </w:rPr>
        <w:t xml:space="preserve"> 2026, no. 1, pp. 80–86.</w:t>
      </w:r>
      <w:proofErr w:type="gramEnd"/>
      <w:r w:rsidRPr="00004BA2">
        <w:rPr>
          <w:lang w:val="en-US"/>
        </w:rPr>
        <w:t xml:space="preserve"> </w:t>
      </w:r>
      <w:proofErr w:type="spellStart"/>
      <w:proofErr w:type="gramStart"/>
      <w:r w:rsidRPr="00004BA2">
        <w:rPr>
          <w:lang w:val="en-US"/>
        </w:rPr>
        <w:t>doi</w:t>
      </w:r>
      <w:proofErr w:type="spellEnd"/>
      <w:proofErr w:type="gramEnd"/>
      <w:r w:rsidRPr="00004BA2">
        <w:rPr>
          <w:lang w:val="en-US"/>
        </w:rPr>
        <w:t>: 10.47576/2949-1908.2026.1.1.009.</w:t>
      </w:r>
    </w:p>
    <w:p w:rsidR="00004BA2" w:rsidRPr="00004BA2" w:rsidRDefault="00004BA2" w:rsidP="00004BA2">
      <w:pPr>
        <w:pStyle w:val="a3"/>
        <w:rPr>
          <w:lang w:val="en-US"/>
        </w:rPr>
      </w:pPr>
      <w:r>
        <w:t>Научная</w:t>
      </w:r>
      <w:r w:rsidRPr="00004BA2">
        <w:rPr>
          <w:lang w:val="en-US"/>
        </w:rPr>
        <w:t xml:space="preserve"> </w:t>
      </w:r>
      <w:r>
        <w:t>статья</w:t>
      </w:r>
    </w:p>
    <w:p w:rsidR="00004BA2" w:rsidRDefault="00004BA2" w:rsidP="00004BA2">
      <w:pPr>
        <w:pStyle w:val="a4"/>
      </w:pPr>
      <w:r>
        <w:t>УДК 330</w:t>
      </w:r>
    </w:p>
    <w:p w:rsidR="00004BA2" w:rsidRPr="00004BA2" w:rsidRDefault="00004BA2" w:rsidP="00004BA2">
      <w:pPr>
        <w:pStyle w:val="doi"/>
        <w:rPr>
          <w:lang w:val="en-US"/>
        </w:rPr>
      </w:pPr>
      <w:proofErr w:type="spellStart"/>
      <w:proofErr w:type="gramStart"/>
      <w:r w:rsidRPr="00004BA2">
        <w:rPr>
          <w:lang w:val="en-US"/>
        </w:rPr>
        <w:t>doi</w:t>
      </w:r>
      <w:proofErr w:type="spellEnd"/>
      <w:proofErr w:type="gramEnd"/>
      <w:r w:rsidRPr="00004BA2">
        <w:rPr>
          <w:lang w:val="en-US"/>
        </w:rPr>
        <w:t>: 10.47576/2949-1908.2026.1.1.010</w:t>
      </w:r>
    </w:p>
    <w:p w:rsidR="00004BA2" w:rsidRDefault="00004BA2" w:rsidP="00004BA2">
      <w:pPr>
        <w:pStyle w:val="a5"/>
      </w:pPr>
      <w:r>
        <w:t>Оценка роли мегапроектов в экономическом развитии России</w:t>
      </w:r>
    </w:p>
    <w:p w:rsidR="00004BA2" w:rsidRDefault="00004BA2" w:rsidP="00004BA2">
      <w:pPr>
        <w:pStyle w:val="a6"/>
      </w:pPr>
      <w:r>
        <w:t xml:space="preserve">Игнатьев Станислав Валерьевич </w:t>
      </w:r>
    </w:p>
    <w:p w:rsidR="00004BA2" w:rsidRDefault="00004BA2" w:rsidP="00004BA2">
      <w:pPr>
        <w:pStyle w:val="a7"/>
      </w:pPr>
      <w:r>
        <w:t>МГИМО МИД России, Москва, Россия, ignatyev_sv@mgimo.ru</w:t>
      </w:r>
    </w:p>
    <w:p w:rsidR="00004BA2" w:rsidRDefault="00004BA2" w:rsidP="00004BA2">
      <w:pPr>
        <w:pStyle w:val="a6"/>
      </w:pPr>
      <w:proofErr w:type="spellStart"/>
      <w:r>
        <w:t>Шигапов</w:t>
      </w:r>
      <w:proofErr w:type="spellEnd"/>
      <w:r>
        <w:t xml:space="preserve"> Равиль Рустамович </w:t>
      </w:r>
    </w:p>
    <w:p w:rsidR="00004BA2" w:rsidRDefault="00004BA2" w:rsidP="00004BA2">
      <w:pPr>
        <w:pStyle w:val="a7"/>
      </w:pPr>
      <w:r>
        <w:t>МГИМО МИД России,  Москва, Россия, ravshigapov@gmail.com</w:t>
      </w:r>
    </w:p>
    <w:p w:rsidR="00004BA2" w:rsidRDefault="00004BA2" w:rsidP="00004BA2">
      <w:pPr>
        <w:pStyle w:val="a8"/>
      </w:pPr>
      <w:r>
        <w:rPr>
          <w:spacing w:val="43"/>
        </w:rPr>
        <w:t>Аннотация</w:t>
      </w:r>
      <w:r>
        <w:t xml:space="preserve">. </w:t>
      </w:r>
      <w:proofErr w:type="spellStart"/>
      <w:r>
        <w:t>Мегапроекты</w:t>
      </w:r>
      <w:proofErr w:type="spellEnd"/>
      <w:r>
        <w:t xml:space="preserve"> занимают существенный вес в В</w:t>
      </w:r>
      <w:proofErr w:type="gramStart"/>
      <w:r>
        <w:t>ВП стр</w:t>
      </w:r>
      <w:proofErr w:type="gramEnd"/>
      <w:r>
        <w:t xml:space="preserve">аны, и закреплены как новые инструменты технологического развития в стратегических документах. Авторы анализируют потенциал </w:t>
      </w:r>
      <w:proofErr w:type="spellStart"/>
      <w:r>
        <w:t>мегапроектов</w:t>
      </w:r>
      <w:proofErr w:type="spellEnd"/>
      <w:r>
        <w:t xml:space="preserve"> через применение системы критериев, рассмотрение ключевых инициатив, осуществляемых в России на данном этапе и определение их влияния на региональную экономику. Концептуальная основа реализации </w:t>
      </w:r>
      <w:proofErr w:type="spellStart"/>
      <w:r>
        <w:t>мегапроектов</w:t>
      </w:r>
      <w:proofErr w:type="spellEnd"/>
      <w:r>
        <w:t xml:space="preserve"> должна базироваться на </w:t>
      </w:r>
      <w:proofErr w:type="spellStart"/>
      <w:r>
        <w:t>критериальности</w:t>
      </w:r>
      <w:proofErr w:type="spellEnd"/>
      <w:r>
        <w:t xml:space="preserve">, основанной на пяти параметрах, а также программных документах профильных министерств и ведомств. Ключевым элементом системы </w:t>
      </w:r>
      <w:proofErr w:type="spellStart"/>
      <w:r>
        <w:t>мегапроектов</w:t>
      </w:r>
      <w:proofErr w:type="spellEnd"/>
      <w:r>
        <w:t xml:space="preserve">, реализуемых на арктических территориях, является флагманский проект ПАО «НК «Роснефть» Восток Ойл, </w:t>
      </w:r>
      <w:proofErr w:type="gramStart"/>
      <w:r>
        <w:t>социальная-экономическая</w:t>
      </w:r>
      <w:proofErr w:type="gramEnd"/>
      <w:r>
        <w:t xml:space="preserve"> значимость которого проявляется через существенные налоговые поступления, заключение контрактов с региональными компаниями, проведение доступной электроэнергии, развитие сопутствующей инфраструктуры и логистики по Северному морскому пути. Разработаны рекомендации по расширению положительного влияния </w:t>
      </w:r>
      <w:proofErr w:type="spellStart"/>
      <w:r>
        <w:t>мегапроектов</w:t>
      </w:r>
      <w:proofErr w:type="spellEnd"/>
      <w:r>
        <w:t xml:space="preserve"> на экономику, а именно смещение зоны внимания в сторону развития </w:t>
      </w:r>
      <w:proofErr w:type="spellStart"/>
      <w:r>
        <w:t>энергозатратных</w:t>
      </w:r>
      <w:proofErr w:type="spellEnd"/>
      <w:r>
        <w:t xml:space="preserve"> отраслей сельского хозяйства и тепличных комплексов, центров обработки данных и наиболее энергоемких </w:t>
      </w:r>
      <w:r>
        <w:lastRenderedPageBreak/>
        <w:t>металлургических/химических производств (производство алюминия, желтого фосфора, аммиака).</w:t>
      </w:r>
    </w:p>
    <w:p w:rsidR="00004BA2" w:rsidRDefault="00004BA2" w:rsidP="00004BA2">
      <w:pPr>
        <w:pStyle w:val="a8"/>
      </w:pPr>
      <w:r>
        <w:rPr>
          <w:spacing w:val="43"/>
        </w:rPr>
        <w:t>Ключевые слова</w:t>
      </w:r>
      <w:r>
        <w:t xml:space="preserve">: </w:t>
      </w:r>
      <w:proofErr w:type="spellStart"/>
      <w:r>
        <w:t>мегапроекты</w:t>
      </w:r>
      <w:proofErr w:type="spellEnd"/>
      <w:r>
        <w:t xml:space="preserve">; Россия; синергетический эффект; мультипликатор; Евразия; Восток Ойл. </w:t>
      </w:r>
    </w:p>
    <w:p w:rsidR="00004BA2" w:rsidRDefault="00004BA2" w:rsidP="00004BA2">
      <w:pPr>
        <w:pStyle w:val="a9"/>
      </w:pPr>
      <w:r>
        <w:rPr>
          <w:spacing w:val="43"/>
        </w:rPr>
        <w:t xml:space="preserve">Для цитирования: </w:t>
      </w:r>
      <w:r>
        <w:t xml:space="preserve">Игнатьев С. В., </w:t>
      </w:r>
      <w:proofErr w:type="spellStart"/>
      <w:r>
        <w:t>Шигапов</w:t>
      </w:r>
      <w:proofErr w:type="spellEnd"/>
      <w:r>
        <w:t xml:space="preserve"> Р. Р. Оценка роли </w:t>
      </w:r>
      <w:proofErr w:type="spellStart"/>
      <w:r>
        <w:t>мегапроектов</w:t>
      </w:r>
      <w:proofErr w:type="spellEnd"/>
      <w:r>
        <w:t xml:space="preserve"> в экономическом развитии России // Прикладные экономические исследования. – 2026. – № 1. – С. 87–94. </w:t>
      </w:r>
      <w:proofErr w:type="spellStart"/>
      <w:r>
        <w:t>doi</w:t>
      </w:r>
      <w:proofErr w:type="spellEnd"/>
      <w:r>
        <w:t>: 10.47576/2949-1908.2026.1.1.010.</w:t>
      </w:r>
    </w:p>
    <w:p w:rsidR="00004BA2" w:rsidRDefault="00004BA2" w:rsidP="00004BA2">
      <w:pPr>
        <w:pStyle w:val="original"/>
      </w:pPr>
      <w:r>
        <w:t>Original article</w:t>
      </w:r>
    </w:p>
    <w:p w:rsidR="00004BA2" w:rsidRPr="00004BA2" w:rsidRDefault="00004BA2" w:rsidP="00004BA2">
      <w:pPr>
        <w:pStyle w:val="aa"/>
        <w:rPr>
          <w:lang w:val="en-US"/>
        </w:rPr>
      </w:pPr>
      <w:r w:rsidRPr="00004BA2">
        <w:rPr>
          <w:lang w:val="en-US"/>
        </w:rPr>
        <w:t>Assessing the Role of Megaprojects in Russia’s Economic Development</w:t>
      </w:r>
    </w:p>
    <w:p w:rsidR="00004BA2" w:rsidRPr="00004BA2" w:rsidRDefault="00004BA2" w:rsidP="00004BA2">
      <w:pPr>
        <w:pStyle w:val="ab"/>
        <w:rPr>
          <w:lang w:val="en-US"/>
        </w:rPr>
      </w:pPr>
      <w:proofErr w:type="spellStart"/>
      <w:r w:rsidRPr="00004BA2">
        <w:rPr>
          <w:lang w:val="en-US"/>
        </w:rPr>
        <w:t>Ignatyev</w:t>
      </w:r>
      <w:proofErr w:type="spellEnd"/>
      <w:r w:rsidRPr="00004BA2">
        <w:rPr>
          <w:lang w:val="en-US"/>
        </w:rPr>
        <w:t xml:space="preserve"> </w:t>
      </w:r>
      <w:proofErr w:type="spellStart"/>
      <w:r w:rsidRPr="00004BA2">
        <w:rPr>
          <w:lang w:val="en-US"/>
        </w:rPr>
        <w:t>Stanislav</w:t>
      </w:r>
      <w:proofErr w:type="spellEnd"/>
      <w:r w:rsidRPr="00004BA2">
        <w:rPr>
          <w:lang w:val="en-US"/>
        </w:rPr>
        <w:t xml:space="preserve"> V. </w:t>
      </w:r>
    </w:p>
    <w:p w:rsidR="00004BA2" w:rsidRPr="00004BA2" w:rsidRDefault="00004BA2" w:rsidP="00004BA2">
      <w:pPr>
        <w:pStyle w:val="ac"/>
        <w:rPr>
          <w:lang w:val="en-US"/>
        </w:rPr>
      </w:pPr>
      <w:r w:rsidRPr="00004BA2">
        <w:rPr>
          <w:lang w:val="en-US"/>
        </w:rPr>
        <w:t>MGIMO University, Moscow, Russia, ignatyev_sv@mgimo.ru</w:t>
      </w:r>
    </w:p>
    <w:p w:rsidR="00004BA2" w:rsidRPr="00004BA2" w:rsidRDefault="00004BA2" w:rsidP="00004BA2">
      <w:pPr>
        <w:pStyle w:val="ab"/>
        <w:rPr>
          <w:lang w:val="en-US"/>
        </w:rPr>
      </w:pPr>
      <w:proofErr w:type="spellStart"/>
      <w:r w:rsidRPr="00004BA2">
        <w:rPr>
          <w:lang w:val="en-US"/>
        </w:rPr>
        <w:t>Shigapov</w:t>
      </w:r>
      <w:proofErr w:type="spellEnd"/>
      <w:r w:rsidRPr="00004BA2">
        <w:rPr>
          <w:lang w:val="en-US"/>
        </w:rPr>
        <w:t xml:space="preserve"> </w:t>
      </w:r>
      <w:proofErr w:type="spellStart"/>
      <w:r w:rsidRPr="00004BA2">
        <w:rPr>
          <w:lang w:val="en-US"/>
        </w:rPr>
        <w:t>Ravil</w:t>
      </w:r>
      <w:proofErr w:type="spellEnd"/>
      <w:r w:rsidRPr="00004BA2">
        <w:rPr>
          <w:lang w:val="en-US"/>
        </w:rPr>
        <w:t xml:space="preserve"> R. </w:t>
      </w:r>
    </w:p>
    <w:p w:rsidR="00004BA2" w:rsidRPr="00004BA2" w:rsidRDefault="00004BA2" w:rsidP="00004BA2">
      <w:pPr>
        <w:pStyle w:val="ac"/>
        <w:rPr>
          <w:lang w:val="en-US"/>
        </w:rPr>
      </w:pPr>
      <w:r w:rsidRPr="00004BA2">
        <w:rPr>
          <w:lang w:val="en-US"/>
        </w:rPr>
        <w:t>MGIMO University, Moscow, Russia, ravshigapov@gmail.com</w:t>
      </w:r>
    </w:p>
    <w:p w:rsidR="00004BA2" w:rsidRPr="00004BA2" w:rsidRDefault="00004BA2" w:rsidP="00004BA2">
      <w:pPr>
        <w:pStyle w:val="a8"/>
        <w:rPr>
          <w:lang w:val="en-US"/>
        </w:rPr>
      </w:pPr>
      <w:r w:rsidRPr="00004BA2">
        <w:rPr>
          <w:spacing w:val="43"/>
          <w:lang w:val="en-US"/>
        </w:rPr>
        <w:t>Abstract</w:t>
      </w:r>
      <w:r w:rsidRPr="00004BA2">
        <w:rPr>
          <w:lang w:val="en-US"/>
        </w:rPr>
        <w:t xml:space="preserve">. Megaprojects account for a significant share of the country’s GDP and are enshrined as new instruments of technological development in strategic documents. The authors address the problem of the insufficiently studied potential impact of megaprojects by applying a system of criteria for reviewing key initiatives currently being implemented in Russia and determining their impact on the regional economy. The conceptual basis for the implementation of megaprojects should be based, accordingly, on criteria system based on five parameters, as well as on the program documents of the relevant ministries and departments. A key element of the system of megaprojects implemented in the Arctic territories is the flagship project of </w:t>
      </w:r>
      <w:proofErr w:type="spellStart"/>
      <w:r w:rsidRPr="00004BA2">
        <w:rPr>
          <w:lang w:val="en-US"/>
        </w:rPr>
        <w:t>Rosneft</w:t>
      </w:r>
      <w:proofErr w:type="spellEnd"/>
      <w:r w:rsidRPr="00004BA2">
        <w:rPr>
          <w:lang w:val="en-US"/>
        </w:rPr>
        <w:t xml:space="preserve"> “</w:t>
      </w:r>
      <w:proofErr w:type="spellStart"/>
      <w:r w:rsidRPr="00004BA2">
        <w:rPr>
          <w:lang w:val="en-US"/>
        </w:rPr>
        <w:t>Vostok</w:t>
      </w:r>
      <w:proofErr w:type="spellEnd"/>
      <w:r w:rsidRPr="00004BA2">
        <w:rPr>
          <w:lang w:val="en-US"/>
        </w:rPr>
        <w:t xml:space="preserve"> Oil”, whose socio-economic significance is manifested through substantial tax revenues, contracts with regional companies, social and personnel policies, the provision of affordable electricity, and the development of related infrastructure and logistics along the Northern Sea Route. The authors have developed recommendations for expanding the positive impact of megaprojects on the economy, namely shifting the focus towards the development of energy-intensive sectors of agriculture and greenhouse complexes, data centers, and the most energy-intensive metallurgical/chemical industries (aluminum, yellow phosphorus, and ammonia production).</w:t>
      </w:r>
    </w:p>
    <w:p w:rsidR="00004BA2" w:rsidRPr="00004BA2" w:rsidRDefault="00004BA2" w:rsidP="00004BA2">
      <w:pPr>
        <w:pStyle w:val="a8"/>
        <w:rPr>
          <w:lang w:val="en-US"/>
        </w:rPr>
      </w:pPr>
      <w:r w:rsidRPr="00004BA2">
        <w:rPr>
          <w:spacing w:val="43"/>
          <w:lang w:val="en-US"/>
        </w:rPr>
        <w:t>Keywords</w:t>
      </w:r>
      <w:r w:rsidRPr="00004BA2">
        <w:rPr>
          <w:lang w:val="en-US"/>
        </w:rPr>
        <w:t xml:space="preserve">: megaprojects; Russia; synergetic effect; multiplier; Eurasia; </w:t>
      </w:r>
      <w:proofErr w:type="spellStart"/>
      <w:r w:rsidRPr="00004BA2">
        <w:rPr>
          <w:lang w:val="en-US"/>
        </w:rPr>
        <w:t>Vostok</w:t>
      </w:r>
      <w:proofErr w:type="spellEnd"/>
      <w:r w:rsidRPr="00004BA2">
        <w:rPr>
          <w:lang w:val="en-US"/>
        </w:rPr>
        <w:t xml:space="preserve"> Oil.</w:t>
      </w:r>
    </w:p>
    <w:p w:rsidR="00004BA2" w:rsidRPr="00004BA2" w:rsidRDefault="00004BA2" w:rsidP="00004BA2">
      <w:pPr>
        <w:pStyle w:val="ad"/>
        <w:rPr>
          <w:lang w:val="en-US"/>
        </w:rPr>
      </w:pPr>
      <w:r w:rsidRPr="00004BA2">
        <w:rPr>
          <w:spacing w:val="43"/>
          <w:lang w:val="en-US"/>
        </w:rPr>
        <w:t xml:space="preserve">For citation: </w:t>
      </w:r>
      <w:proofErr w:type="spellStart"/>
      <w:r w:rsidRPr="00004BA2">
        <w:rPr>
          <w:lang w:val="en-US"/>
        </w:rPr>
        <w:t>Ignatyev</w:t>
      </w:r>
      <w:proofErr w:type="spellEnd"/>
      <w:r w:rsidRPr="00004BA2">
        <w:rPr>
          <w:lang w:val="en-US"/>
        </w:rPr>
        <w:t xml:space="preserve"> S. V., </w:t>
      </w:r>
      <w:proofErr w:type="spellStart"/>
      <w:r w:rsidRPr="00004BA2">
        <w:rPr>
          <w:lang w:val="en-US"/>
        </w:rPr>
        <w:t>Shigapov</w:t>
      </w:r>
      <w:proofErr w:type="spellEnd"/>
      <w:r w:rsidRPr="00004BA2">
        <w:rPr>
          <w:lang w:val="en-US"/>
        </w:rPr>
        <w:t xml:space="preserve"> R. R. Assessing the Role of Megaprojects in Russia’s Economic Development. </w:t>
      </w:r>
      <w:proofErr w:type="gramStart"/>
      <w:r w:rsidRPr="00004BA2">
        <w:rPr>
          <w:i/>
          <w:iCs/>
          <w:lang w:val="en-US"/>
        </w:rPr>
        <w:t>Applied economic research,</w:t>
      </w:r>
      <w:r w:rsidRPr="00004BA2">
        <w:rPr>
          <w:lang w:val="en-US"/>
        </w:rPr>
        <w:t xml:space="preserve"> 2026, no. 1, pp. 87–94.</w:t>
      </w:r>
      <w:proofErr w:type="gramEnd"/>
      <w:r w:rsidRPr="00004BA2">
        <w:rPr>
          <w:lang w:val="en-US"/>
        </w:rPr>
        <w:t xml:space="preserve"> </w:t>
      </w:r>
      <w:proofErr w:type="spellStart"/>
      <w:proofErr w:type="gramStart"/>
      <w:r w:rsidRPr="00004BA2">
        <w:rPr>
          <w:lang w:val="en-US"/>
        </w:rPr>
        <w:t>doi</w:t>
      </w:r>
      <w:proofErr w:type="spellEnd"/>
      <w:proofErr w:type="gramEnd"/>
      <w:r w:rsidRPr="00004BA2">
        <w:rPr>
          <w:lang w:val="en-US"/>
        </w:rPr>
        <w:t>: 10.47576/2949-1908.2026.1.1.010.</w:t>
      </w:r>
    </w:p>
    <w:p w:rsidR="00004BA2" w:rsidRPr="00004BA2" w:rsidRDefault="00004BA2" w:rsidP="00004BA2">
      <w:pPr>
        <w:pStyle w:val="a3"/>
        <w:rPr>
          <w:lang w:val="en-US"/>
        </w:rPr>
      </w:pPr>
      <w:r>
        <w:t>Научная</w:t>
      </w:r>
      <w:r w:rsidRPr="00004BA2">
        <w:rPr>
          <w:lang w:val="en-US"/>
        </w:rPr>
        <w:t xml:space="preserve"> </w:t>
      </w:r>
      <w:r>
        <w:t>статья</w:t>
      </w:r>
    </w:p>
    <w:p w:rsidR="00004BA2" w:rsidRDefault="00004BA2" w:rsidP="00004BA2">
      <w:pPr>
        <w:pStyle w:val="a4"/>
      </w:pPr>
      <w:r>
        <w:t>УДК 338.2</w:t>
      </w:r>
    </w:p>
    <w:p w:rsidR="00004BA2" w:rsidRPr="00004BA2" w:rsidRDefault="00004BA2" w:rsidP="00004BA2">
      <w:pPr>
        <w:pStyle w:val="doi"/>
        <w:rPr>
          <w:lang w:val="en-US"/>
        </w:rPr>
      </w:pPr>
      <w:proofErr w:type="spellStart"/>
      <w:proofErr w:type="gramStart"/>
      <w:r w:rsidRPr="00004BA2">
        <w:rPr>
          <w:lang w:val="en-US"/>
        </w:rPr>
        <w:t>doi</w:t>
      </w:r>
      <w:proofErr w:type="spellEnd"/>
      <w:proofErr w:type="gramEnd"/>
      <w:r w:rsidRPr="00004BA2">
        <w:rPr>
          <w:lang w:val="en-US"/>
        </w:rPr>
        <w:t>: 10.47576/2949-1908.2026.1.1.011</w:t>
      </w:r>
    </w:p>
    <w:p w:rsidR="00004BA2" w:rsidRDefault="00004BA2" w:rsidP="00004BA2">
      <w:pPr>
        <w:pStyle w:val="a5"/>
      </w:pPr>
      <w:r>
        <w:t xml:space="preserve">Роль искусственного интеллекта </w:t>
      </w:r>
      <w:r>
        <w:br/>
        <w:t xml:space="preserve">в автоматизации поиска аналогов продукции </w:t>
      </w:r>
      <w:r>
        <w:br/>
        <w:t xml:space="preserve">и ведении каталога товаров, работ, услуг (КТРУ) </w:t>
      </w:r>
      <w:r>
        <w:br/>
        <w:t>в системе государственных закупок</w:t>
      </w:r>
    </w:p>
    <w:p w:rsidR="00004BA2" w:rsidRDefault="00004BA2" w:rsidP="00004BA2">
      <w:pPr>
        <w:pStyle w:val="a6"/>
      </w:pPr>
      <w:r>
        <w:t xml:space="preserve">Горлова Е. А. </w:t>
      </w:r>
    </w:p>
    <w:p w:rsidR="00004BA2" w:rsidRDefault="00004BA2" w:rsidP="00004BA2">
      <w:pPr>
        <w:pStyle w:val="a7"/>
      </w:pPr>
      <w:r>
        <w:lastRenderedPageBreak/>
        <w:t xml:space="preserve">Кубанский государственный аграрный университет </w:t>
      </w:r>
      <w:r>
        <w:br/>
        <w:t>имени И. Т. Трубилина, Краснодар, Россия</w:t>
      </w:r>
    </w:p>
    <w:p w:rsidR="00004BA2" w:rsidRDefault="00004BA2" w:rsidP="00004BA2">
      <w:pPr>
        <w:pStyle w:val="a6"/>
      </w:pPr>
      <w:r>
        <w:t xml:space="preserve">Мешалкин К. М. </w:t>
      </w:r>
    </w:p>
    <w:p w:rsidR="00004BA2" w:rsidRDefault="00004BA2" w:rsidP="00004BA2">
      <w:pPr>
        <w:pStyle w:val="a7"/>
      </w:pPr>
      <w:r>
        <w:t xml:space="preserve">Кубанский государственный аграрный университет </w:t>
      </w:r>
      <w:r>
        <w:br/>
        <w:t>имени И. Т. Трубилина, Краснодар, Россия</w:t>
      </w:r>
    </w:p>
    <w:p w:rsidR="00004BA2" w:rsidRDefault="00004BA2" w:rsidP="00004BA2">
      <w:pPr>
        <w:pStyle w:val="a6"/>
      </w:pPr>
      <w:proofErr w:type="spellStart"/>
      <w:r>
        <w:t>Болезин</w:t>
      </w:r>
      <w:proofErr w:type="spellEnd"/>
      <w:r>
        <w:t xml:space="preserve"> С. В. </w:t>
      </w:r>
    </w:p>
    <w:p w:rsidR="00004BA2" w:rsidRDefault="00004BA2" w:rsidP="00004BA2">
      <w:pPr>
        <w:pStyle w:val="a7"/>
      </w:pPr>
      <w:r>
        <w:t xml:space="preserve">Кубанский государственный аграрный университет </w:t>
      </w:r>
      <w:r>
        <w:br/>
        <w:t>имени И. Т. Трубилина, Краснодар, Россия</w:t>
      </w:r>
    </w:p>
    <w:p w:rsidR="00004BA2" w:rsidRDefault="00004BA2" w:rsidP="00004BA2">
      <w:pPr>
        <w:pStyle w:val="a6"/>
      </w:pPr>
      <w:r>
        <w:t xml:space="preserve">Савченко О. С. </w:t>
      </w:r>
    </w:p>
    <w:p w:rsidR="00004BA2" w:rsidRDefault="00004BA2" w:rsidP="00004BA2">
      <w:pPr>
        <w:pStyle w:val="a7"/>
      </w:pPr>
      <w:r>
        <w:t xml:space="preserve">Кубанский государственный аграрный университет </w:t>
      </w:r>
      <w:r>
        <w:br/>
        <w:t>имени И. Т. Трубилина, Краснодар, Россия</w:t>
      </w:r>
    </w:p>
    <w:p w:rsidR="00004BA2" w:rsidRDefault="00004BA2" w:rsidP="00004BA2">
      <w:pPr>
        <w:pStyle w:val="a8"/>
      </w:pPr>
      <w:r>
        <w:rPr>
          <w:spacing w:val="43"/>
        </w:rPr>
        <w:t>Аннотация</w:t>
      </w:r>
      <w:r>
        <w:t xml:space="preserve">. Статья посвящена проблеме </w:t>
      </w:r>
      <w:proofErr w:type="gramStart"/>
      <w:r>
        <w:t>автоматизации процессов поиска аналогов продукции</w:t>
      </w:r>
      <w:proofErr w:type="gramEnd"/>
      <w:r>
        <w:t xml:space="preserve"> в системе государственных закупок. Проанализирована статистика несостоявшихся торгов за 2024 год, выявлены ключевые проблемы ведения Каталога товаров, работ, услуг (КТРУ) в условиях импортозамещения. Предложена модель внедрения интеллектуального ассистента на базе технологий NLP для автоматического сопоставления характеристик товаров. Произведен расчет экономической эффективности, доказывающий возможность сохранения более 160 </w:t>
      </w:r>
      <w:proofErr w:type="gramStart"/>
      <w:r>
        <w:t>млрд</w:t>
      </w:r>
      <w:proofErr w:type="gramEnd"/>
      <w:r>
        <w:t xml:space="preserve"> рублей бюджетных средств ежегодно.</w:t>
      </w:r>
    </w:p>
    <w:p w:rsidR="00004BA2" w:rsidRDefault="00004BA2" w:rsidP="00004BA2">
      <w:pPr>
        <w:pStyle w:val="a8"/>
      </w:pPr>
      <w:r>
        <w:rPr>
          <w:spacing w:val="43"/>
        </w:rPr>
        <w:t>Ключевые слова:</w:t>
      </w:r>
      <w:r>
        <w:t xml:space="preserve"> </w:t>
      </w:r>
      <w:proofErr w:type="spellStart"/>
      <w:r>
        <w:t>госзакупки</w:t>
      </w:r>
      <w:proofErr w:type="spellEnd"/>
      <w:r>
        <w:t>; искусственный интеллект; КТРУ; импортозамещение; цифровизация; национальный режим; машинное обучение.</w:t>
      </w:r>
    </w:p>
    <w:p w:rsidR="00004BA2" w:rsidRDefault="00004BA2" w:rsidP="00004BA2">
      <w:pPr>
        <w:pStyle w:val="a9"/>
      </w:pPr>
      <w:r>
        <w:rPr>
          <w:spacing w:val="43"/>
        </w:rPr>
        <w:t xml:space="preserve">Для цитирования: </w:t>
      </w:r>
      <w:r>
        <w:t xml:space="preserve">Горлова Е. А., Мешалкин К. М., </w:t>
      </w:r>
      <w:proofErr w:type="spellStart"/>
      <w:r>
        <w:t>Болезин</w:t>
      </w:r>
      <w:proofErr w:type="spellEnd"/>
      <w:r>
        <w:t xml:space="preserve"> С. В., Савченко О. С. Роль искусственного интеллекта в автоматизации поиска аналогов продукции и ведении каталога товаров, работ, услуг (КТРУ) в системе государственных закупок // Прикладные экономические исследования. – 2026. – № 1. – С. 95–102. </w:t>
      </w:r>
      <w:proofErr w:type="spellStart"/>
      <w:r>
        <w:t>doi</w:t>
      </w:r>
      <w:proofErr w:type="spellEnd"/>
      <w:r>
        <w:t>: 10.47576/2949-1908.2026.1.1.011.</w:t>
      </w:r>
    </w:p>
    <w:p w:rsidR="00004BA2" w:rsidRDefault="00004BA2" w:rsidP="00004BA2">
      <w:pPr>
        <w:pStyle w:val="original"/>
      </w:pPr>
      <w:r>
        <w:t>Original article</w:t>
      </w:r>
    </w:p>
    <w:p w:rsidR="00004BA2" w:rsidRPr="00004BA2" w:rsidRDefault="00004BA2" w:rsidP="00004BA2">
      <w:pPr>
        <w:pStyle w:val="aa"/>
        <w:rPr>
          <w:lang w:val="en-US"/>
        </w:rPr>
      </w:pPr>
      <w:r w:rsidRPr="00004BA2">
        <w:rPr>
          <w:lang w:val="en-US"/>
        </w:rPr>
        <w:t>The role of artificial intelligence in automation of the search for product analogues and maintenance of the goods catalog (GCM) in the public procurement system</w:t>
      </w:r>
    </w:p>
    <w:p w:rsidR="00004BA2" w:rsidRPr="00004BA2" w:rsidRDefault="00004BA2" w:rsidP="00004BA2">
      <w:pPr>
        <w:pStyle w:val="ab"/>
        <w:rPr>
          <w:lang w:val="en-US"/>
        </w:rPr>
      </w:pPr>
      <w:proofErr w:type="spellStart"/>
      <w:r w:rsidRPr="00004BA2">
        <w:rPr>
          <w:lang w:val="en-US"/>
        </w:rPr>
        <w:t>Gorlova</w:t>
      </w:r>
      <w:proofErr w:type="spellEnd"/>
      <w:r w:rsidRPr="00004BA2">
        <w:rPr>
          <w:lang w:val="en-US"/>
        </w:rPr>
        <w:t xml:space="preserve"> E. A. </w:t>
      </w:r>
    </w:p>
    <w:p w:rsidR="00004BA2" w:rsidRPr="00004BA2" w:rsidRDefault="00004BA2" w:rsidP="00004BA2">
      <w:pPr>
        <w:pStyle w:val="ac"/>
        <w:rPr>
          <w:lang w:val="en-US"/>
        </w:rPr>
      </w:pPr>
      <w:r w:rsidRPr="00004BA2">
        <w:rPr>
          <w:lang w:val="en-US"/>
        </w:rPr>
        <w:t xml:space="preserve">Kuban State Agrarian University named after I. T. </w:t>
      </w:r>
      <w:proofErr w:type="spellStart"/>
      <w:r w:rsidRPr="00004BA2">
        <w:rPr>
          <w:lang w:val="en-US"/>
        </w:rPr>
        <w:t>Trubilin</w:t>
      </w:r>
      <w:proofErr w:type="spellEnd"/>
      <w:r w:rsidRPr="00004BA2">
        <w:rPr>
          <w:lang w:val="en-US"/>
        </w:rPr>
        <w:t>, Krasnodar, Russia</w:t>
      </w:r>
    </w:p>
    <w:p w:rsidR="00004BA2" w:rsidRPr="00004BA2" w:rsidRDefault="00004BA2" w:rsidP="00004BA2">
      <w:pPr>
        <w:pStyle w:val="ab"/>
        <w:rPr>
          <w:lang w:val="en-US"/>
        </w:rPr>
      </w:pPr>
      <w:proofErr w:type="spellStart"/>
      <w:r w:rsidRPr="00004BA2">
        <w:rPr>
          <w:lang w:val="en-US"/>
        </w:rPr>
        <w:t>Meshalkin</w:t>
      </w:r>
      <w:proofErr w:type="spellEnd"/>
      <w:r w:rsidRPr="00004BA2">
        <w:rPr>
          <w:lang w:val="en-US"/>
        </w:rPr>
        <w:t xml:space="preserve"> K. M. </w:t>
      </w:r>
    </w:p>
    <w:p w:rsidR="00004BA2" w:rsidRPr="00004BA2" w:rsidRDefault="00004BA2" w:rsidP="00004BA2">
      <w:pPr>
        <w:pStyle w:val="ac"/>
        <w:rPr>
          <w:lang w:val="en-US"/>
        </w:rPr>
      </w:pPr>
      <w:r w:rsidRPr="00004BA2">
        <w:rPr>
          <w:lang w:val="en-US"/>
        </w:rPr>
        <w:t xml:space="preserve">Kuban State Agrarian University named after I. T. </w:t>
      </w:r>
      <w:proofErr w:type="spellStart"/>
      <w:r w:rsidRPr="00004BA2">
        <w:rPr>
          <w:lang w:val="en-US"/>
        </w:rPr>
        <w:t>Trubilin</w:t>
      </w:r>
      <w:proofErr w:type="spellEnd"/>
      <w:r w:rsidRPr="00004BA2">
        <w:rPr>
          <w:lang w:val="en-US"/>
        </w:rPr>
        <w:t>, Krasnodar, Russia</w:t>
      </w:r>
    </w:p>
    <w:p w:rsidR="00004BA2" w:rsidRPr="00004BA2" w:rsidRDefault="00004BA2" w:rsidP="00004BA2">
      <w:pPr>
        <w:pStyle w:val="ab"/>
        <w:rPr>
          <w:lang w:val="en-US"/>
        </w:rPr>
      </w:pPr>
      <w:proofErr w:type="spellStart"/>
      <w:r w:rsidRPr="00004BA2">
        <w:rPr>
          <w:lang w:val="en-US"/>
        </w:rPr>
        <w:t>Bolezin</w:t>
      </w:r>
      <w:proofErr w:type="spellEnd"/>
      <w:r w:rsidRPr="00004BA2">
        <w:rPr>
          <w:lang w:val="en-US"/>
        </w:rPr>
        <w:t xml:space="preserve"> S. V. </w:t>
      </w:r>
    </w:p>
    <w:p w:rsidR="00004BA2" w:rsidRPr="00004BA2" w:rsidRDefault="00004BA2" w:rsidP="00004BA2">
      <w:pPr>
        <w:pStyle w:val="ac"/>
        <w:rPr>
          <w:lang w:val="en-US"/>
        </w:rPr>
      </w:pPr>
      <w:r w:rsidRPr="00004BA2">
        <w:rPr>
          <w:lang w:val="en-US"/>
        </w:rPr>
        <w:t xml:space="preserve">Kuban State Agrarian University named after I. T. </w:t>
      </w:r>
      <w:proofErr w:type="spellStart"/>
      <w:r w:rsidRPr="00004BA2">
        <w:rPr>
          <w:lang w:val="en-US"/>
        </w:rPr>
        <w:t>Trubilin</w:t>
      </w:r>
      <w:proofErr w:type="spellEnd"/>
      <w:r w:rsidRPr="00004BA2">
        <w:rPr>
          <w:lang w:val="en-US"/>
        </w:rPr>
        <w:t>, Krasnodar, Russia</w:t>
      </w:r>
    </w:p>
    <w:p w:rsidR="00004BA2" w:rsidRPr="00004BA2" w:rsidRDefault="00004BA2" w:rsidP="00004BA2">
      <w:pPr>
        <w:pStyle w:val="ab"/>
        <w:rPr>
          <w:lang w:val="en-US"/>
        </w:rPr>
      </w:pPr>
      <w:proofErr w:type="spellStart"/>
      <w:r w:rsidRPr="00004BA2">
        <w:rPr>
          <w:lang w:val="en-US"/>
        </w:rPr>
        <w:t>Savchenko</w:t>
      </w:r>
      <w:proofErr w:type="spellEnd"/>
      <w:r w:rsidRPr="00004BA2">
        <w:rPr>
          <w:lang w:val="en-US"/>
        </w:rPr>
        <w:t xml:space="preserve"> O. S. </w:t>
      </w:r>
    </w:p>
    <w:p w:rsidR="00004BA2" w:rsidRPr="00004BA2" w:rsidRDefault="00004BA2" w:rsidP="00004BA2">
      <w:pPr>
        <w:pStyle w:val="ac"/>
        <w:rPr>
          <w:lang w:val="en-US"/>
        </w:rPr>
      </w:pPr>
      <w:r w:rsidRPr="00004BA2">
        <w:rPr>
          <w:lang w:val="en-US"/>
        </w:rPr>
        <w:t xml:space="preserve">Kuban State Agrarian University named after I. T. </w:t>
      </w:r>
      <w:proofErr w:type="spellStart"/>
      <w:r w:rsidRPr="00004BA2">
        <w:rPr>
          <w:lang w:val="en-US"/>
        </w:rPr>
        <w:t>Trubilin</w:t>
      </w:r>
      <w:proofErr w:type="spellEnd"/>
      <w:r w:rsidRPr="00004BA2">
        <w:rPr>
          <w:lang w:val="en-US"/>
        </w:rPr>
        <w:t>, Krasnodar, Russia</w:t>
      </w:r>
    </w:p>
    <w:p w:rsidR="00004BA2" w:rsidRPr="00004BA2" w:rsidRDefault="00004BA2" w:rsidP="00004BA2">
      <w:pPr>
        <w:pStyle w:val="a8"/>
        <w:rPr>
          <w:lang w:val="en-US"/>
        </w:rPr>
      </w:pPr>
      <w:r w:rsidRPr="00004BA2">
        <w:rPr>
          <w:spacing w:val="43"/>
          <w:lang w:val="en-US"/>
        </w:rPr>
        <w:lastRenderedPageBreak/>
        <w:t>Abstract</w:t>
      </w:r>
      <w:r w:rsidRPr="00004BA2">
        <w:rPr>
          <w:lang w:val="en-US"/>
        </w:rPr>
        <w:t>. This article examines the automation of product analog search processes in the public procurement system. Statistics on failed tenders for 2024 are analyzed, identifying key challenges in maintaining the Catalog of Goods, Works, and Services (CGWS) in the context of import substitution. A model for implementing an intelligent assistant based on NLP technologies for automatically comparing product characteristics is proposed. A cost-effectiveness calculation demonstrates the potential for saving over 160 billion rubles in budget funds annually.</w:t>
      </w:r>
    </w:p>
    <w:p w:rsidR="00004BA2" w:rsidRPr="00004BA2" w:rsidRDefault="00004BA2" w:rsidP="00004BA2">
      <w:pPr>
        <w:pStyle w:val="a8"/>
        <w:rPr>
          <w:lang w:val="en-US"/>
        </w:rPr>
      </w:pPr>
      <w:r w:rsidRPr="00004BA2">
        <w:rPr>
          <w:spacing w:val="43"/>
          <w:lang w:val="en-US"/>
        </w:rPr>
        <w:t>Keywords</w:t>
      </w:r>
      <w:r w:rsidRPr="00004BA2">
        <w:rPr>
          <w:lang w:val="en-US"/>
        </w:rPr>
        <w:t>: Public procurement; artificial intelligence; KTRU; import substitution; digitalization; national regime; machine learning.</w:t>
      </w:r>
    </w:p>
    <w:p w:rsidR="00004BA2" w:rsidRPr="00252EF5" w:rsidRDefault="00004BA2" w:rsidP="00004BA2">
      <w:pPr>
        <w:pStyle w:val="ad"/>
        <w:rPr>
          <w:lang w:val="en-US"/>
        </w:rPr>
      </w:pPr>
      <w:r w:rsidRPr="00004BA2">
        <w:rPr>
          <w:spacing w:val="43"/>
          <w:lang w:val="en-US"/>
        </w:rPr>
        <w:t xml:space="preserve">For citation: </w:t>
      </w:r>
      <w:proofErr w:type="spellStart"/>
      <w:r w:rsidRPr="00004BA2">
        <w:rPr>
          <w:lang w:val="en-US"/>
        </w:rPr>
        <w:t>Gorlova</w:t>
      </w:r>
      <w:proofErr w:type="spellEnd"/>
      <w:r w:rsidRPr="00004BA2">
        <w:rPr>
          <w:lang w:val="en-US"/>
        </w:rPr>
        <w:t xml:space="preserve"> E. A., </w:t>
      </w:r>
      <w:proofErr w:type="spellStart"/>
      <w:r w:rsidRPr="00004BA2">
        <w:rPr>
          <w:lang w:val="en-US"/>
        </w:rPr>
        <w:t>Meshalkin</w:t>
      </w:r>
      <w:proofErr w:type="spellEnd"/>
      <w:r w:rsidRPr="00004BA2">
        <w:rPr>
          <w:lang w:val="en-US"/>
        </w:rPr>
        <w:t xml:space="preserve"> K. M., </w:t>
      </w:r>
      <w:proofErr w:type="spellStart"/>
      <w:r w:rsidRPr="00004BA2">
        <w:rPr>
          <w:lang w:val="en-US"/>
        </w:rPr>
        <w:t>Bolezin</w:t>
      </w:r>
      <w:proofErr w:type="spellEnd"/>
      <w:r w:rsidRPr="00004BA2">
        <w:rPr>
          <w:lang w:val="en-US"/>
        </w:rPr>
        <w:t xml:space="preserve"> S. V., </w:t>
      </w:r>
      <w:proofErr w:type="spellStart"/>
      <w:r w:rsidRPr="00004BA2">
        <w:rPr>
          <w:lang w:val="en-US"/>
        </w:rPr>
        <w:t>Savchenko</w:t>
      </w:r>
      <w:proofErr w:type="spellEnd"/>
      <w:r w:rsidRPr="00004BA2">
        <w:rPr>
          <w:lang w:val="en-US"/>
        </w:rPr>
        <w:t xml:space="preserve"> O. S. </w:t>
      </w:r>
      <w:proofErr w:type="gramStart"/>
      <w:r w:rsidRPr="00004BA2">
        <w:rPr>
          <w:lang w:val="en-US"/>
        </w:rPr>
        <w:t>The role of artificial intelligence in automation of the search for product analogues and maintenance of the goods catalog (GCM) in the public procurement system.</w:t>
      </w:r>
      <w:proofErr w:type="gramEnd"/>
      <w:r w:rsidRPr="00004BA2">
        <w:rPr>
          <w:lang w:val="en-US"/>
        </w:rPr>
        <w:t xml:space="preserve"> </w:t>
      </w:r>
      <w:proofErr w:type="gramStart"/>
      <w:r w:rsidRPr="00252EF5">
        <w:rPr>
          <w:i/>
          <w:iCs/>
          <w:lang w:val="en-US"/>
        </w:rPr>
        <w:t xml:space="preserve">Applied economic research, </w:t>
      </w:r>
      <w:r w:rsidRPr="00252EF5">
        <w:rPr>
          <w:lang w:val="en-US"/>
        </w:rPr>
        <w:t>2026, no. 1, pp. 95–102.</w:t>
      </w:r>
      <w:proofErr w:type="gramEnd"/>
      <w:r w:rsidRPr="00252EF5">
        <w:rPr>
          <w:lang w:val="en-US"/>
        </w:rPr>
        <w:t xml:space="preserve"> </w:t>
      </w:r>
      <w:proofErr w:type="spellStart"/>
      <w:proofErr w:type="gramStart"/>
      <w:r w:rsidRPr="00252EF5">
        <w:rPr>
          <w:lang w:val="en-US"/>
        </w:rPr>
        <w:t>doi</w:t>
      </w:r>
      <w:proofErr w:type="spellEnd"/>
      <w:proofErr w:type="gramEnd"/>
      <w:r w:rsidRPr="00252EF5">
        <w:rPr>
          <w:lang w:val="en-US"/>
        </w:rPr>
        <w:t>: 10.47576/2949-1908.2026.1.1.011.</w:t>
      </w:r>
    </w:p>
    <w:p w:rsidR="00252EF5" w:rsidRPr="00252EF5" w:rsidRDefault="00252EF5" w:rsidP="00252EF5">
      <w:pPr>
        <w:pStyle w:val="a3"/>
        <w:rPr>
          <w:lang w:val="en-US"/>
        </w:rPr>
      </w:pPr>
      <w:r>
        <w:t>Научная</w:t>
      </w:r>
      <w:r w:rsidRPr="00252EF5">
        <w:rPr>
          <w:lang w:val="en-US"/>
        </w:rPr>
        <w:t xml:space="preserve"> </w:t>
      </w:r>
      <w:r>
        <w:t>статья</w:t>
      </w:r>
    </w:p>
    <w:p w:rsidR="00252EF5" w:rsidRDefault="00252EF5" w:rsidP="00252EF5">
      <w:pPr>
        <w:pStyle w:val="a4"/>
      </w:pPr>
      <w:r>
        <w:t>УДК 338:004</w:t>
      </w:r>
    </w:p>
    <w:p w:rsidR="00252EF5" w:rsidRPr="00252EF5" w:rsidRDefault="00252EF5" w:rsidP="00252EF5">
      <w:pPr>
        <w:pStyle w:val="doi"/>
        <w:rPr>
          <w:lang w:val="en-US"/>
        </w:rPr>
      </w:pPr>
      <w:proofErr w:type="spellStart"/>
      <w:proofErr w:type="gramStart"/>
      <w:r w:rsidRPr="00252EF5">
        <w:rPr>
          <w:lang w:val="en-US"/>
        </w:rPr>
        <w:t>doi</w:t>
      </w:r>
      <w:proofErr w:type="spellEnd"/>
      <w:proofErr w:type="gramEnd"/>
      <w:r w:rsidRPr="00252EF5">
        <w:rPr>
          <w:lang w:val="en-US"/>
        </w:rPr>
        <w:t>: 10.47576/2949-1908.2026.1.1.012</w:t>
      </w:r>
    </w:p>
    <w:p w:rsidR="00252EF5" w:rsidRDefault="00252EF5" w:rsidP="00252EF5">
      <w:pPr>
        <w:pStyle w:val="a5"/>
      </w:pPr>
      <w:r>
        <w:t>Механизм внедрения AI для автоматизации процессов в организации</w:t>
      </w:r>
    </w:p>
    <w:p w:rsidR="00252EF5" w:rsidRDefault="00252EF5" w:rsidP="00252EF5">
      <w:pPr>
        <w:pStyle w:val="a6"/>
      </w:pPr>
      <w:r>
        <w:t xml:space="preserve">Сухачев Павел Даниилович </w:t>
      </w:r>
    </w:p>
    <w:p w:rsidR="00252EF5" w:rsidRDefault="00252EF5" w:rsidP="00252EF5">
      <w:pPr>
        <w:pStyle w:val="a7"/>
      </w:pPr>
      <w:r>
        <w:t>Высший институт управления, Москва, Россия</w:t>
      </w:r>
      <w:r>
        <w:br/>
      </w:r>
      <w:proofErr w:type="spellStart"/>
      <w:r>
        <w:t>Electromania</w:t>
      </w:r>
      <w:proofErr w:type="spellEnd"/>
      <w:r>
        <w:t xml:space="preserve"> LLC, pashvc@gmail.com</w:t>
      </w:r>
    </w:p>
    <w:p w:rsidR="00252EF5" w:rsidRDefault="00252EF5" w:rsidP="00252EF5">
      <w:pPr>
        <w:pStyle w:val="a8"/>
      </w:pPr>
      <w:r>
        <w:rPr>
          <w:spacing w:val="43"/>
        </w:rPr>
        <w:t>Аннотация</w:t>
      </w:r>
      <w:r>
        <w:t>. В статье рассматривается механизм внедрения ИИ для автоматизации процессов в организации в условиях цифровой трансформации экономики. Уточняется содержание понятия механизма внедрения цифровых технологий, раскрываются его особенности как сквозной, изменчивой и ориентированной на данные технологии. Особое внимание уделяется принципам интеллектуальной автоматизации процессов, которые сводятся к сегментации процессов на автоматизируемые, поддерживаемые средствам</w:t>
      </w:r>
      <w:proofErr w:type="gramStart"/>
      <w:r>
        <w:t>и ИИ и</w:t>
      </w:r>
      <w:proofErr w:type="gramEnd"/>
      <w:r>
        <w:t xml:space="preserve"> </w:t>
      </w:r>
      <w:proofErr w:type="spellStart"/>
      <w:r>
        <w:t>неавтоматизируемые</w:t>
      </w:r>
      <w:proofErr w:type="spellEnd"/>
      <w:r>
        <w:t>. Систематизированы группы рисков автоматизации процессов с использованием AI и обоснована необходимость их учета в структуре механизма внедрения (с ориентацией последнего на их поступательное преодоление). Представлена структурно-содержательная модель механизма внедрения AI (в качестве методики и линейного процесса) и охарактеризованы инструменты его практической реализации. Полученные результаты могут быть использованы в деятельности организаций при разработке и реализации программ интеллектуальной автоматизации и цифровой трансформации.</w:t>
      </w:r>
    </w:p>
    <w:p w:rsidR="00252EF5" w:rsidRDefault="00252EF5" w:rsidP="00252EF5">
      <w:pPr>
        <w:pStyle w:val="a8"/>
      </w:pPr>
      <w:r>
        <w:rPr>
          <w:spacing w:val="43"/>
        </w:rPr>
        <w:t xml:space="preserve">Ключевые слова: </w:t>
      </w:r>
      <w:r>
        <w:t>искусственный интеллект; интеллектуальная автоматизация; механизм внедрения; автоматизация процессов; цифровая трансформация; управление организацией.</w:t>
      </w:r>
    </w:p>
    <w:p w:rsidR="00252EF5" w:rsidRDefault="00252EF5" w:rsidP="00252EF5">
      <w:pPr>
        <w:pStyle w:val="a9"/>
      </w:pPr>
      <w:r>
        <w:rPr>
          <w:spacing w:val="43"/>
        </w:rPr>
        <w:t>Для цитирования:</w:t>
      </w:r>
      <w:r>
        <w:t xml:space="preserve"> Сухачев П. Д. Механизм внедрения AI для автоматизации процессов в организации // Прикладные экономические исследования. – 2026. – № 1. – С. 103–112. </w:t>
      </w:r>
      <w:proofErr w:type="spellStart"/>
      <w:r>
        <w:t>doi</w:t>
      </w:r>
      <w:proofErr w:type="spellEnd"/>
      <w:r>
        <w:t>: 10.47576/2949-1908.2026.1.1.012.</w:t>
      </w:r>
    </w:p>
    <w:p w:rsidR="00252EF5" w:rsidRDefault="00252EF5" w:rsidP="00252EF5">
      <w:pPr>
        <w:pStyle w:val="original"/>
      </w:pPr>
      <w:r>
        <w:t>Original article</w:t>
      </w:r>
    </w:p>
    <w:p w:rsidR="00252EF5" w:rsidRPr="00252EF5" w:rsidRDefault="00252EF5" w:rsidP="00252EF5">
      <w:pPr>
        <w:pStyle w:val="aa"/>
        <w:rPr>
          <w:lang w:val="en-US"/>
        </w:rPr>
      </w:pPr>
      <w:r w:rsidRPr="00252EF5">
        <w:rPr>
          <w:lang w:val="en-US"/>
        </w:rPr>
        <w:t>Mechanism for implementing AI in process automation within an organization</w:t>
      </w:r>
    </w:p>
    <w:p w:rsidR="00252EF5" w:rsidRPr="00252EF5" w:rsidRDefault="00252EF5" w:rsidP="00252EF5">
      <w:pPr>
        <w:pStyle w:val="ab"/>
        <w:rPr>
          <w:lang w:val="en-US"/>
        </w:rPr>
      </w:pPr>
      <w:proofErr w:type="spellStart"/>
      <w:proofErr w:type="gramStart"/>
      <w:r w:rsidRPr="00252EF5">
        <w:rPr>
          <w:lang w:val="en-US"/>
        </w:rPr>
        <w:lastRenderedPageBreak/>
        <w:t>Sukhachev</w:t>
      </w:r>
      <w:proofErr w:type="spellEnd"/>
      <w:r w:rsidRPr="00252EF5">
        <w:rPr>
          <w:lang w:val="en-US"/>
        </w:rPr>
        <w:t xml:space="preserve"> </w:t>
      </w:r>
      <w:proofErr w:type="spellStart"/>
      <w:r w:rsidRPr="00252EF5">
        <w:rPr>
          <w:lang w:val="en-US"/>
        </w:rPr>
        <w:t>Pavel</w:t>
      </w:r>
      <w:proofErr w:type="spellEnd"/>
      <w:r w:rsidRPr="00252EF5">
        <w:rPr>
          <w:lang w:val="en-US"/>
        </w:rPr>
        <w:t xml:space="preserve"> D.</w:t>
      </w:r>
      <w:proofErr w:type="gramEnd"/>
      <w:r w:rsidRPr="00252EF5">
        <w:rPr>
          <w:lang w:val="en-US"/>
        </w:rPr>
        <w:t xml:space="preserve"> </w:t>
      </w:r>
    </w:p>
    <w:p w:rsidR="00252EF5" w:rsidRPr="00252EF5" w:rsidRDefault="00252EF5" w:rsidP="00252EF5">
      <w:pPr>
        <w:pStyle w:val="ac"/>
        <w:rPr>
          <w:lang w:val="en-US"/>
        </w:rPr>
      </w:pPr>
      <w:r w:rsidRPr="00252EF5">
        <w:rPr>
          <w:lang w:val="en-US"/>
        </w:rPr>
        <w:t>Higher Institute of Public Administration, Moscow, Russia</w:t>
      </w:r>
      <w:r w:rsidRPr="00252EF5">
        <w:rPr>
          <w:lang w:val="en-US"/>
        </w:rPr>
        <w:br/>
        <w:t xml:space="preserve">Founder of </w:t>
      </w:r>
      <w:proofErr w:type="spellStart"/>
      <w:r w:rsidRPr="00252EF5">
        <w:rPr>
          <w:lang w:val="en-US"/>
        </w:rPr>
        <w:t>Electromania</w:t>
      </w:r>
      <w:proofErr w:type="spellEnd"/>
      <w:r w:rsidRPr="00252EF5">
        <w:rPr>
          <w:lang w:val="en-US"/>
        </w:rPr>
        <w:t xml:space="preserve"> LL</w:t>
      </w:r>
      <w:r>
        <w:t>С</w:t>
      </w:r>
      <w:r w:rsidRPr="00252EF5">
        <w:rPr>
          <w:lang w:val="en-US"/>
        </w:rPr>
        <w:t>, pashvc@gmail.com</w:t>
      </w:r>
    </w:p>
    <w:p w:rsidR="00252EF5" w:rsidRPr="00252EF5" w:rsidRDefault="00252EF5" w:rsidP="00252EF5">
      <w:pPr>
        <w:pStyle w:val="a8"/>
        <w:rPr>
          <w:lang w:val="en-US"/>
        </w:rPr>
      </w:pPr>
      <w:r w:rsidRPr="00252EF5">
        <w:rPr>
          <w:spacing w:val="43"/>
          <w:lang w:val="en-US"/>
        </w:rPr>
        <w:t>Abstract</w:t>
      </w:r>
      <w:r w:rsidRPr="00252EF5">
        <w:rPr>
          <w:lang w:val="en-US"/>
        </w:rPr>
        <w:t>. The article examines the mechanism for implementing artificial intelligence (AI) to automate processes within an organization in the context of the digital transformation of the economy. The study clarifies the content of the concept of a digital technology implementation mechanism and reveals the specific features of AI implementation as a cross-cutting, adaptive, and data-driven technology. Particular attention is paid to the principles of intelligent process automation, which are based on the segmentation of processes into automatable processes, processes supported by AI tools, and non-automatable processes. Groups of risks associated with process automation using AI are systematized, and the necessity of their consideration within the structure of the implementation mechanism (with the latter oriented toward their gradual mitigation) is substantiated. A structural and content-based model of the AI implementation mechanism (as a methodology and a linear process) is presented, and the tools for its practical implementation are characterized. The obtained results can be used in organizational practice when designing and implementing programs of intelligent automation and digital transformation.</w:t>
      </w:r>
    </w:p>
    <w:p w:rsidR="00252EF5" w:rsidRPr="00252EF5" w:rsidRDefault="00252EF5" w:rsidP="00252EF5">
      <w:pPr>
        <w:pStyle w:val="a8"/>
        <w:rPr>
          <w:lang w:val="en-US"/>
        </w:rPr>
      </w:pPr>
      <w:r w:rsidRPr="00252EF5">
        <w:rPr>
          <w:spacing w:val="43"/>
          <w:lang w:val="en-US"/>
        </w:rPr>
        <w:t>Keywords</w:t>
      </w:r>
      <w:r w:rsidRPr="00252EF5">
        <w:rPr>
          <w:lang w:val="en-US"/>
        </w:rPr>
        <w:t>: artificial intelligence; intelligent automation; implementation mechanism; process automation; digital transformation; organizational management</w:t>
      </w:r>
    </w:p>
    <w:p w:rsidR="00252EF5" w:rsidRPr="00252EF5" w:rsidRDefault="00252EF5" w:rsidP="00252EF5">
      <w:pPr>
        <w:pStyle w:val="ad"/>
        <w:rPr>
          <w:lang w:val="en-US"/>
        </w:rPr>
      </w:pPr>
      <w:r w:rsidRPr="00252EF5">
        <w:rPr>
          <w:spacing w:val="43"/>
          <w:lang w:val="en-US"/>
        </w:rPr>
        <w:t>For citation:</w:t>
      </w:r>
      <w:r w:rsidRPr="00252EF5">
        <w:rPr>
          <w:lang w:val="en-US"/>
        </w:rPr>
        <w:t xml:space="preserve"> </w:t>
      </w:r>
      <w:proofErr w:type="spellStart"/>
      <w:r w:rsidRPr="00252EF5">
        <w:rPr>
          <w:lang w:val="en-US"/>
        </w:rPr>
        <w:t>Sukhachev</w:t>
      </w:r>
      <w:proofErr w:type="spellEnd"/>
      <w:r w:rsidRPr="00252EF5">
        <w:rPr>
          <w:lang w:val="en-US"/>
        </w:rPr>
        <w:t xml:space="preserve"> P. D. Mechanism for implementing AI in process automation within an organization. </w:t>
      </w:r>
      <w:proofErr w:type="gramStart"/>
      <w:r w:rsidRPr="00252EF5">
        <w:rPr>
          <w:i/>
          <w:iCs/>
          <w:lang w:val="en-US"/>
        </w:rPr>
        <w:t xml:space="preserve">Applied economic research, </w:t>
      </w:r>
      <w:r w:rsidRPr="00252EF5">
        <w:rPr>
          <w:lang w:val="en-US"/>
        </w:rPr>
        <w:t xml:space="preserve">2026, no. 1, </w:t>
      </w:r>
      <w:r w:rsidRPr="00252EF5">
        <w:rPr>
          <w:lang w:val="en-US"/>
        </w:rPr>
        <w:br/>
        <w:t>pp. 103–112.</w:t>
      </w:r>
      <w:proofErr w:type="gramEnd"/>
      <w:r w:rsidRPr="00252EF5">
        <w:rPr>
          <w:lang w:val="en-US"/>
        </w:rPr>
        <w:t xml:space="preserve"> </w:t>
      </w:r>
      <w:proofErr w:type="spellStart"/>
      <w:proofErr w:type="gramStart"/>
      <w:r w:rsidRPr="00252EF5">
        <w:rPr>
          <w:lang w:val="en-US"/>
        </w:rPr>
        <w:t>doi</w:t>
      </w:r>
      <w:proofErr w:type="spellEnd"/>
      <w:proofErr w:type="gramEnd"/>
      <w:r w:rsidRPr="00252EF5">
        <w:rPr>
          <w:lang w:val="en-US"/>
        </w:rPr>
        <w:t>: 10.47576/2949-1908.2026.1.1.012.</w:t>
      </w:r>
    </w:p>
    <w:p w:rsidR="00252EF5" w:rsidRPr="00252EF5" w:rsidRDefault="00252EF5" w:rsidP="00252EF5">
      <w:pPr>
        <w:pStyle w:val="a3"/>
        <w:rPr>
          <w:lang w:val="en-US"/>
        </w:rPr>
      </w:pPr>
      <w:r>
        <w:t>Научная</w:t>
      </w:r>
      <w:r w:rsidRPr="00252EF5">
        <w:rPr>
          <w:lang w:val="en-US"/>
        </w:rPr>
        <w:t xml:space="preserve"> </w:t>
      </w:r>
      <w:r>
        <w:t>статья</w:t>
      </w:r>
    </w:p>
    <w:p w:rsidR="00252EF5" w:rsidRDefault="00252EF5" w:rsidP="00252EF5">
      <w:pPr>
        <w:pStyle w:val="a4"/>
      </w:pPr>
      <w:r>
        <w:t>УДК 338.43</w:t>
      </w:r>
    </w:p>
    <w:p w:rsidR="00252EF5" w:rsidRPr="00252EF5" w:rsidRDefault="00252EF5" w:rsidP="00252EF5">
      <w:pPr>
        <w:pStyle w:val="doi"/>
        <w:rPr>
          <w:lang w:val="en-US"/>
        </w:rPr>
      </w:pPr>
      <w:proofErr w:type="spellStart"/>
      <w:proofErr w:type="gramStart"/>
      <w:r w:rsidRPr="00252EF5">
        <w:rPr>
          <w:lang w:val="en-US"/>
        </w:rPr>
        <w:t>doi</w:t>
      </w:r>
      <w:proofErr w:type="spellEnd"/>
      <w:proofErr w:type="gramEnd"/>
      <w:r w:rsidRPr="00252EF5">
        <w:rPr>
          <w:lang w:val="en-US"/>
        </w:rPr>
        <w:t>: 10.47576/2949-1908.2026.1.1.013</w:t>
      </w:r>
    </w:p>
    <w:p w:rsidR="00252EF5" w:rsidRDefault="00252EF5" w:rsidP="00252EF5">
      <w:pPr>
        <w:pStyle w:val="a5"/>
      </w:pPr>
      <w:r>
        <w:t>Стратегические приоритеты развития сельского хозяйства в Российской Федерации</w:t>
      </w:r>
    </w:p>
    <w:p w:rsidR="00252EF5" w:rsidRDefault="00252EF5" w:rsidP="00252EF5">
      <w:pPr>
        <w:pStyle w:val="a6"/>
      </w:pPr>
      <w:proofErr w:type="spellStart"/>
      <w:r>
        <w:t>Красуля</w:t>
      </w:r>
      <w:proofErr w:type="spellEnd"/>
      <w:r>
        <w:t xml:space="preserve"> Андрей Денисович </w:t>
      </w:r>
    </w:p>
    <w:p w:rsidR="00252EF5" w:rsidRDefault="00252EF5" w:rsidP="00252EF5">
      <w:pPr>
        <w:pStyle w:val="a7"/>
      </w:pPr>
      <w:r>
        <w:t xml:space="preserve">Кубанский государственный аграрный университет </w:t>
      </w:r>
      <w:r>
        <w:br/>
        <w:t>имени И. Т. Трубилина, Краснодар, Россия</w:t>
      </w:r>
    </w:p>
    <w:p w:rsidR="00252EF5" w:rsidRDefault="00252EF5" w:rsidP="00252EF5">
      <w:pPr>
        <w:pStyle w:val="a6"/>
      </w:pPr>
      <w:proofErr w:type="spellStart"/>
      <w:r>
        <w:t>Тарчоков</w:t>
      </w:r>
      <w:proofErr w:type="spellEnd"/>
      <w:r>
        <w:t xml:space="preserve"> </w:t>
      </w:r>
      <w:proofErr w:type="spellStart"/>
      <w:r>
        <w:t>Тембот</w:t>
      </w:r>
      <w:proofErr w:type="spellEnd"/>
      <w:r>
        <w:t xml:space="preserve"> </w:t>
      </w:r>
      <w:proofErr w:type="spellStart"/>
      <w:r>
        <w:t>Асланович</w:t>
      </w:r>
      <w:proofErr w:type="spellEnd"/>
      <w:r>
        <w:t xml:space="preserve"> </w:t>
      </w:r>
    </w:p>
    <w:p w:rsidR="00252EF5" w:rsidRDefault="00252EF5" w:rsidP="00252EF5">
      <w:pPr>
        <w:pStyle w:val="a7"/>
      </w:pPr>
      <w:r>
        <w:t xml:space="preserve">Кубанский государственный аграрный университет </w:t>
      </w:r>
      <w:r>
        <w:br/>
        <w:t>имени И. Т. Трубилина, Краснодар, Россия</w:t>
      </w:r>
    </w:p>
    <w:p w:rsidR="00252EF5" w:rsidRDefault="00252EF5" w:rsidP="00252EF5">
      <w:pPr>
        <w:pStyle w:val="a6"/>
      </w:pPr>
      <w:r>
        <w:t xml:space="preserve">Плотникова Елена Владимировна </w:t>
      </w:r>
    </w:p>
    <w:p w:rsidR="00252EF5" w:rsidRDefault="00252EF5" w:rsidP="00252EF5">
      <w:pPr>
        <w:pStyle w:val="a7"/>
      </w:pPr>
      <w:r>
        <w:t xml:space="preserve">Кубанский государственный аграрный университет </w:t>
      </w:r>
      <w:r>
        <w:br/>
        <w:t>имени И. Т. Трубилина, Краснодар, Россия</w:t>
      </w:r>
    </w:p>
    <w:p w:rsidR="00252EF5" w:rsidRDefault="00252EF5" w:rsidP="00252EF5">
      <w:pPr>
        <w:pStyle w:val="a8"/>
      </w:pPr>
      <w:r>
        <w:rPr>
          <w:spacing w:val="43"/>
        </w:rPr>
        <w:t>Аннотация</w:t>
      </w:r>
      <w:r>
        <w:t xml:space="preserve">. Стратегические приоритеты развития сельского хозяйства в Российской Федерации на период до 2030 года формируются в условиях необходимости обеспечения продовольственной безопасности, технологической суверенности и социально-экономической устойчивости сельских территорий. Основываясь на анализе ключевых документов стратегического планирования – Стратегии развития агропромышленного и </w:t>
      </w:r>
      <w:proofErr w:type="spellStart"/>
      <w:r>
        <w:t>рыбохозяйственного</w:t>
      </w:r>
      <w:proofErr w:type="spellEnd"/>
      <w:r>
        <w:t xml:space="preserve"> комплексов и государственной программы развития сельского хозяйства – выявлено, что </w:t>
      </w:r>
      <w:r>
        <w:lastRenderedPageBreak/>
        <w:t>приоритеты отрасли охватывают импортозамещение, экспортную экспансию, цифровую трансформацию, воспроизводство плодородия почв и комплексное развитие сельских территорий. Особое значение придается интеграции аграрной политики с национальными целями развития, что трансформирует сельское хозяйство из чисто производственной сферы в территориальный инструмент устойчивого развития.</w:t>
      </w:r>
    </w:p>
    <w:p w:rsidR="00252EF5" w:rsidRDefault="00252EF5" w:rsidP="00252EF5">
      <w:pPr>
        <w:pStyle w:val="a8"/>
      </w:pPr>
      <w:r>
        <w:rPr>
          <w:spacing w:val="43"/>
        </w:rPr>
        <w:t>Ключевые слова</w:t>
      </w:r>
      <w:r>
        <w:t>: стратегическое планирование; агропромышленный комплекс; продовольственная безопасность; государственная программа; национальные цели развития; цифровая трансформация.</w:t>
      </w:r>
    </w:p>
    <w:p w:rsidR="00252EF5" w:rsidRDefault="00252EF5" w:rsidP="00252EF5">
      <w:pPr>
        <w:pStyle w:val="a9"/>
      </w:pPr>
      <w:r>
        <w:rPr>
          <w:spacing w:val="43"/>
        </w:rPr>
        <w:t>Для цитирования</w:t>
      </w:r>
      <w:r>
        <w:t xml:space="preserve">: </w:t>
      </w:r>
      <w:proofErr w:type="spellStart"/>
      <w:r>
        <w:t>Красуля</w:t>
      </w:r>
      <w:proofErr w:type="spellEnd"/>
      <w:r>
        <w:t xml:space="preserve"> А. Д., </w:t>
      </w:r>
      <w:proofErr w:type="spellStart"/>
      <w:r>
        <w:t>Тарчоков</w:t>
      </w:r>
      <w:proofErr w:type="spellEnd"/>
      <w:r>
        <w:t xml:space="preserve"> Т. А., Плотникова Е. В. Стратегические приоритеты развития сельского хозяйства в Российской Федерации // Прикладные экономические исследования. – 2026. – № 1. – С. 113–118. </w:t>
      </w:r>
      <w:proofErr w:type="spellStart"/>
      <w:r>
        <w:t>doi</w:t>
      </w:r>
      <w:proofErr w:type="spellEnd"/>
      <w:r>
        <w:t>: 10.47576/2949-1908.2026.1.1.013.</w:t>
      </w:r>
    </w:p>
    <w:p w:rsidR="00252EF5" w:rsidRDefault="00252EF5" w:rsidP="00252EF5">
      <w:pPr>
        <w:pStyle w:val="original"/>
      </w:pPr>
      <w:r>
        <w:t>Original article</w:t>
      </w:r>
    </w:p>
    <w:p w:rsidR="00252EF5" w:rsidRPr="00252EF5" w:rsidRDefault="00252EF5" w:rsidP="00252EF5">
      <w:pPr>
        <w:pStyle w:val="aa"/>
        <w:rPr>
          <w:lang w:val="en-US"/>
        </w:rPr>
      </w:pPr>
      <w:r w:rsidRPr="00252EF5">
        <w:rPr>
          <w:lang w:val="en-US"/>
        </w:rPr>
        <w:t xml:space="preserve">Strategic priorities for the development </w:t>
      </w:r>
      <w:r w:rsidRPr="00252EF5">
        <w:rPr>
          <w:lang w:val="en-US"/>
        </w:rPr>
        <w:br/>
        <w:t>of agriculture in the Russian Federation</w:t>
      </w:r>
    </w:p>
    <w:p w:rsidR="00252EF5" w:rsidRPr="00252EF5" w:rsidRDefault="00252EF5" w:rsidP="00252EF5">
      <w:pPr>
        <w:pStyle w:val="ab"/>
        <w:rPr>
          <w:lang w:val="en-US"/>
        </w:rPr>
      </w:pPr>
      <w:proofErr w:type="spellStart"/>
      <w:proofErr w:type="gramStart"/>
      <w:r w:rsidRPr="00252EF5">
        <w:rPr>
          <w:lang w:val="en-US"/>
        </w:rPr>
        <w:t>Krasulya</w:t>
      </w:r>
      <w:proofErr w:type="spellEnd"/>
      <w:r w:rsidRPr="00252EF5">
        <w:rPr>
          <w:lang w:val="en-US"/>
        </w:rPr>
        <w:t xml:space="preserve"> </w:t>
      </w:r>
      <w:proofErr w:type="spellStart"/>
      <w:r w:rsidRPr="00252EF5">
        <w:rPr>
          <w:lang w:val="en-US"/>
        </w:rPr>
        <w:t>Andrey</w:t>
      </w:r>
      <w:proofErr w:type="spellEnd"/>
      <w:r w:rsidRPr="00252EF5">
        <w:rPr>
          <w:lang w:val="en-US"/>
        </w:rPr>
        <w:t xml:space="preserve"> D.</w:t>
      </w:r>
      <w:proofErr w:type="gramEnd"/>
      <w:r w:rsidRPr="00252EF5">
        <w:rPr>
          <w:lang w:val="en-US"/>
        </w:rPr>
        <w:t xml:space="preserve"> </w:t>
      </w:r>
    </w:p>
    <w:p w:rsidR="00252EF5" w:rsidRPr="00252EF5" w:rsidRDefault="00252EF5" w:rsidP="00252EF5">
      <w:pPr>
        <w:pStyle w:val="ac"/>
        <w:rPr>
          <w:lang w:val="en-US"/>
        </w:rPr>
      </w:pPr>
      <w:r w:rsidRPr="00252EF5">
        <w:rPr>
          <w:lang w:val="en-US"/>
        </w:rPr>
        <w:t xml:space="preserve">I. T. </w:t>
      </w:r>
      <w:proofErr w:type="spellStart"/>
      <w:r w:rsidRPr="00252EF5">
        <w:rPr>
          <w:lang w:val="en-US"/>
        </w:rPr>
        <w:t>Trubilin</w:t>
      </w:r>
      <w:proofErr w:type="spellEnd"/>
      <w:r w:rsidRPr="00252EF5">
        <w:rPr>
          <w:lang w:val="en-US"/>
        </w:rPr>
        <w:t xml:space="preserve"> Kuban State Agrarian University, Krasnodar, Russia</w:t>
      </w:r>
    </w:p>
    <w:p w:rsidR="00252EF5" w:rsidRPr="00252EF5" w:rsidRDefault="00252EF5" w:rsidP="00252EF5">
      <w:pPr>
        <w:pStyle w:val="ab"/>
        <w:rPr>
          <w:lang w:val="en-US"/>
        </w:rPr>
      </w:pPr>
      <w:proofErr w:type="spellStart"/>
      <w:proofErr w:type="gramStart"/>
      <w:r w:rsidRPr="00252EF5">
        <w:rPr>
          <w:lang w:val="en-US"/>
        </w:rPr>
        <w:t>Tarchokov</w:t>
      </w:r>
      <w:proofErr w:type="spellEnd"/>
      <w:r w:rsidRPr="00252EF5">
        <w:rPr>
          <w:lang w:val="en-US"/>
        </w:rPr>
        <w:t xml:space="preserve"> </w:t>
      </w:r>
      <w:proofErr w:type="spellStart"/>
      <w:r w:rsidRPr="00252EF5">
        <w:rPr>
          <w:lang w:val="en-US"/>
        </w:rPr>
        <w:t>Tembot</w:t>
      </w:r>
      <w:proofErr w:type="spellEnd"/>
      <w:r w:rsidRPr="00252EF5">
        <w:rPr>
          <w:lang w:val="en-US"/>
        </w:rPr>
        <w:t xml:space="preserve"> A.</w:t>
      </w:r>
      <w:proofErr w:type="gramEnd"/>
      <w:r w:rsidRPr="00252EF5">
        <w:rPr>
          <w:lang w:val="en-US"/>
        </w:rPr>
        <w:t xml:space="preserve"> </w:t>
      </w:r>
    </w:p>
    <w:p w:rsidR="00252EF5" w:rsidRPr="00252EF5" w:rsidRDefault="00252EF5" w:rsidP="00252EF5">
      <w:pPr>
        <w:pStyle w:val="ac"/>
        <w:rPr>
          <w:lang w:val="en-US"/>
        </w:rPr>
      </w:pPr>
      <w:r w:rsidRPr="00252EF5">
        <w:rPr>
          <w:lang w:val="en-US"/>
        </w:rPr>
        <w:t xml:space="preserve">I. T. </w:t>
      </w:r>
      <w:proofErr w:type="spellStart"/>
      <w:r w:rsidRPr="00252EF5">
        <w:rPr>
          <w:lang w:val="en-US"/>
        </w:rPr>
        <w:t>Trubilin</w:t>
      </w:r>
      <w:proofErr w:type="spellEnd"/>
      <w:r w:rsidRPr="00252EF5">
        <w:rPr>
          <w:lang w:val="en-US"/>
        </w:rPr>
        <w:t xml:space="preserve"> Kuban State Agrarian University, Krasnodar, Russia</w:t>
      </w:r>
    </w:p>
    <w:p w:rsidR="00252EF5" w:rsidRPr="00252EF5" w:rsidRDefault="00252EF5" w:rsidP="00252EF5">
      <w:pPr>
        <w:pStyle w:val="ab"/>
        <w:rPr>
          <w:lang w:val="en-US"/>
        </w:rPr>
      </w:pPr>
      <w:proofErr w:type="spellStart"/>
      <w:r w:rsidRPr="00252EF5">
        <w:rPr>
          <w:lang w:val="en-US"/>
        </w:rPr>
        <w:t>Plotnikova</w:t>
      </w:r>
      <w:proofErr w:type="spellEnd"/>
      <w:r w:rsidRPr="00252EF5">
        <w:rPr>
          <w:lang w:val="en-US"/>
        </w:rPr>
        <w:t xml:space="preserve"> Elena V. </w:t>
      </w:r>
    </w:p>
    <w:p w:rsidR="00252EF5" w:rsidRPr="00252EF5" w:rsidRDefault="00252EF5" w:rsidP="00252EF5">
      <w:pPr>
        <w:pStyle w:val="ac"/>
        <w:rPr>
          <w:lang w:val="en-US"/>
        </w:rPr>
      </w:pPr>
      <w:r w:rsidRPr="00252EF5">
        <w:rPr>
          <w:lang w:val="en-US"/>
        </w:rPr>
        <w:t xml:space="preserve">I. T. </w:t>
      </w:r>
      <w:proofErr w:type="spellStart"/>
      <w:r w:rsidRPr="00252EF5">
        <w:rPr>
          <w:lang w:val="en-US"/>
        </w:rPr>
        <w:t>Trubilin</w:t>
      </w:r>
      <w:proofErr w:type="spellEnd"/>
      <w:r w:rsidRPr="00252EF5">
        <w:rPr>
          <w:lang w:val="en-US"/>
        </w:rPr>
        <w:t xml:space="preserve"> Kuban State Agrarian University, Krasnodar, Russia</w:t>
      </w:r>
    </w:p>
    <w:p w:rsidR="00252EF5" w:rsidRPr="00252EF5" w:rsidRDefault="00252EF5" w:rsidP="00252EF5">
      <w:pPr>
        <w:pStyle w:val="a8"/>
        <w:rPr>
          <w:lang w:val="en-US"/>
        </w:rPr>
      </w:pPr>
      <w:r w:rsidRPr="00252EF5">
        <w:rPr>
          <w:spacing w:val="43"/>
          <w:lang w:val="en-US"/>
        </w:rPr>
        <w:t>Abstract</w:t>
      </w:r>
      <w:r w:rsidRPr="00252EF5">
        <w:rPr>
          <w:lang w:val="en-US"/>
        </w:rPr>
        <w:t xml:space="preserve">. Strategic priorities for the development of agriculture in the Russian Federation for the period up to 2030 are formed in the context of the need to ensure food security, technological sovereignty and socio-economic sustainability of rural areas. Based on the analysis of key strategic planning documents – the Strategy for the Development of Agro-industrial </w:t>
      </w:r>
      <w:proofErr w:type="spellStart"/>
      <w:r w:rsidRPr="00252EF5">
        <w:rPr>
          <w:lang w:val="en-US"/>
        </w:rPr>
        <w:t>andFisheries</w:t>
      </w:r>
      <w:proofErr w:type="spellEnd"/>
      <w:r w:rsidRPr="00252EF5">
        <w:rPr>
          <w:lang w:val="en-US"/>
        </w:rPr>
        <w:t xml:space="preserve"> Complexes, the State Program for Agricultural Development and Presidential Decree No. 309 of May 7, 2024-it was revealed that the industry’s priorities cover import substitution, export expansion, digital transformation, soil fertility reproduction and integrated rural development. Particular importance is attached to the integration of agricultural policy with national development goals, which transforms agriculture from a purely productive sphere into a territorial instrument of sustainable development.</w:t>
      </w:r>
    </w:p>
    <w:p w:rsidR="00252EF5" w:rsidRPr="00252EF5" w:rsidRDefault="00252EF5" w:rsidP="00252EF5">
      <w:pPr>
        <w:pStyle w:val="a8"/>
        <w:rPr>
          <w:lang w:val="en-US"/>
        </w:rPr>
      </w:pPr>
      <w:r w:rsidRPr="00252EF5">
        <w:rPr>
          <w:spacing w:val="43"/>
          <w:lang w:val="en-US"/>
        </w:rPr>
        <w:t>Keywords</w:t>
      </w:r>
      <w:r w:rsidRPr="00252EF5">
        <w:rPr>
          <w:lang w:val="en-US"/>
        </w:rPr>
        <w:t>: strategic planning; agro-industrial complex; food security; state program; national development goals; digital transformation.</w:t>
      </w:r>
    </w:p>
    <w:p w:rsidR="00252EF5" w:rsidRPr="00252EF5" w:rsidRDefault="00252EF5" w:rsidP="00252EF5">
      <w:pPr>
        <w:pStyle w:val="ad"/>
        <w:rPr>
          <w:lang w:val="en-US"/>
        </w:rPr>
      </w:pPr>
      <w:r w:rsidRPr="00252EF5">
        <w:rPr>
          <w:spacing w:val="43"/>
          <w:lang w:val="en-US"/>
        </w:rPr>
        <w:t>For citation:</w:t>
      </w:r>
      <w:r w:rsidRPr="00252EF5">
        <w:rPr>
          <w:lang w:val="en-US"/>
        </w:rPr>
        <w:t xml:space="preserve"> </w:t>
      </w:r>
      <w:proofErr w:type="spellStart"/>
      <w:r w:rsidRPr="00252EF5">
        <w:rPr>
          <w:lang w:val="en-US"/>
        </w:rPr>
        <w:t>Krasulya</w:t>
      </w:r>
      <w:proofErr w:type="spellEnd"/>
      <w:r w:rsidRPr="00252EF5">
        <w:rPr>
          <w:lang w:val="en-US"/>
        </w:rPr>
        <w:t xml:space="preserve"> A. D., </w:t>
      </w:r>
      <w:proofErr w:type="spellStart"/>
      <w:r w:rsidRPr="00252EF5">
        <w:rPr>
          <w:lang w:val="en-US"/>
        </w:rPr>
        <w:t>Tarchokov</w:t>
      </w:r>
      <w:proofErr w:type="spellEnd"/>
      <w:r w:rsidRPr="00252EF5">
        <w:rPr>
          <w:lang w:val="en-US"/>
        </w:rPr>
        <w:t xml:space="preserve"> T. A., </w:t>
      </w:r>
      <w:proofErr w:type="spellStart"/>
      <w:r w:rsidRPr="00252EF5">
        <w:rPr>
          <w:lang w:val="en-US"/>
        </w:rPr>
        <w:t>Plotnikova</w:t>
      </w:r>
      <w:proofErr w:type="spellEnd"/>
      <w:r w:rsidRPr="00252EF5">
        <w:rPr>
          <w:lang w:val="en-US"/>
        </w:rPr>
        <w:t xml:space="preserve"> E. V. Strategic priorities for the development of agriculture in the Russian Federation. </w:t>
      </w:r>
      <w:proofErr w:type="gramStart"/>
      <w:r w:rsidRPr="00252EF5">
        <w:rPr>
          <w:i/>
          <w:iCs/>
          <w:lang w:val="en-US"/>
        </w:rPr>
        <w:t>Applied economic research,</w:t>
      </w:r>
      <w:r w:rsidRPr="00252EF5">
        <w:rPr>
          <w:lang w:val="en-US"/>
        </w:rPr>
        <w:t xml:space="preserve"> 2026, no. 1, pp. 113–118.</w:t>
      </w:r>
      <w:proofErr w:type="gramEnd"/>
      <w:r w:rsidRPr="00252EF5">
        <w:rPr>
          <w:lang w:val="en-US"/>
        </w:rPr>
        <w:t xml:space="preserve"> </w:t>
      </w:r>
      <w:proofErr w:type="spellStart"/>
      <w:proofErr w:type="gramStart"/>
      <w:r w:rsidRPr="00252EF5">
        <w:rPr>
          <w:lang w:val="en-US"/>
        </w:rPr>
        <w:t>doi</w:t>
      </w:r>
      <w:proofErr w:type="spellEnd"/>
      <w:proofErr w:type="gramEnd"/>
      <w:r w:rsidRPr="00252EF5">
        <w:rPr>
          <w:lang w:val="en-US"/>
        </w:rPr>
        <w:t>: 10.47576/2949-1908.2026.1.1.013.</w:t>
      </w:r>
    </w:p>
    <w:p w:rsidR="00252EF5" w:rsidRPr="00252EF5" w:rsidRDefault="00252EF5" w:rsidP="00252EF5">
      <w:pPr>
        <w:pStyle w:val="a3"/>
        <w:rPr>
          <w:lang w:val="en-US"/>
        </w:rPr>
      </w:pPr>
      <w:r>
        <w:t>Научная</w:t>
      </w:r>
      <w:r w:rsidRPr="00252EF5">
        <w:rPr>
          <w:lang w:val="en-US"/>
        </w:rPr>
        <w:t xml:space="preserve"> </w:t>
      </w:r>
      <w:r>
        <w:t>статья</w:t>
      </w:r>
    </w:p>
    <w:p w:rsidR="00252EF5" w:rsidRDefault="00252EF5" w:rsidP="00252EF5">
      <w:pPr>
        <w:pStyle w:val="a4"/>
      </w:pPr>
      <w:r>
        <w:t>УДК 330</w:t>
      </w:r>
    </w:p>
    <w:p w:rsidR="00252EF5" w:rsidRPr="00252EF5" w:rsidRDefault="00252EF5" w:rsidP="00252EF5">
      <w:pPr>
        <w:pStyle w:val="doi"/>
        <w:rPr>
          <w:lang w:val="en-US"/>
        </w:rPr>
      </w:pPr>
      <w:proofErr w:type="spellStart"/>
      <w:proofErr w:type="gramStart"/>
      <w:r w:rsidRPr="00252EF5">
        <w:rPr>
          <w:lang w:val="en-US"/>
        </w:rPr>
        <w:t>doi</w:t>
      </w:r>
      <w:proofErr w:type="spellEnd"/>
      <w:proofErr w:type="gramEnd"/>
      <w:r w:rsidRPr="00252EF5">
        <w:rPr>
          <w:lang w:val="en-US"/>
        </w:rPr>
        <w:t>: 10.47576/2949-1908.2026.1.1.014</w:t>
      </w:r>
    </w:p>
    <w:p w:rsidR="00252EF5" w:rsidRDefault="00252EF5" w:rsidP="00252EF5">
      <w:pPr>
        <w:pStyle w:val="a5"/>
      </w:pPr>
      <w:r>
        <w:t>Административные правонарушения коррупционного характера в экономической сфере</w:t>
      </w:r>
    </w:p>
    <w:p w:rsidR="00252EF5" w:rsidRDefault="00252EF5" w:rsidP="00252EF5">
      <w:pPr>
        <w:pStyle w:val="a6"/>
      </w:pPr>
      <w:r>
        <w:lastRenderedPageBreak/>
        <w:t xml:space="preserve">Чернов Ю. И. </w:t>
      </w:r>
    </w:p>
    <w:p w:rsidR="00252EF5" w:rsidRDefault="00252EF5" w:rsidP="00252EF5">
      <w:pPr>
        <w:pStyle w:val="a7"/>
      </w:pPr>
      <w:r>
        <w:t xml:space="preserve">Кубанский государственный аграрный университет </w:t>
      </w:r>
      <w:r>
        <w:br/>
        <w:t>имени И. Т. Трубилина, Краснодар, Россия</w:t>
      </w:r>
    </w:p>
    <w:p w:rsidR="00252EF5" w:rsidRDefault="00252EF5" w:rsidP="00252EF5">
      <w:pPr>
        <w:pStyle w:val="a6"/>
      </w:pPr>
      <w:r>
        <w:t xml:space="preserve">Сахно И. А. </w:t>
      </w:r>
    </w:p>
    <w:p w:rsidR="00252EF5" w:rsidRDefault="00252EF5" w:rsidP="00252EF5">
      <w:pPr>
        <w:pStyle w:val="a7"/>
      </w:pPr>
      <w:r>
        <w:t xml:space="preserve">Кубанский государственный аграрный университет </w:t>
      </w:r>
      <w:r>
        <w:br/>
        <w:t>имени И. Т. Трубилина, Краснодар, Россия</w:t>
      </w:r>
    </w:p>
    <w:p w:rsidR="00252EF5" w:rsidRDefault="00252EF5" w:rsidP="00252EF5">
      <w:pPr>
        <w:pStyle w:val="a6"/>
      </w:pPr>
      <w:r>
        <w:t xml:space="preserve">Ляхова Д. И. </w:t>
      </w:r>
    </w:p>
    <w:p w:rsidR="00252EF5" w:rsidRDefault="00252EF5" w:rsidP="00252EF5">
      <w:pPr>
        <w:pStyle w:val="a7"/>
      </w:pPr>
      <w:r>
        <w:t xml:space="preserve">Кубанский государственный аграрный университет </w:t>
      </w:r>
      <w:r>
        <w:br/>
        <w:t>имени И. Т. Трубилина, Краснодар, Россия</w:t>
      </w:r>
    </w:p>
    <w:p w:rsidR="00252EF5" w:rsidRDefault="00252EF5" w:rsidP="00252EF5">
      <w:pPr>
        <w:pStyle w:val="a6"/>
      </w:pPr>
      <w:r>
        <w:t xml:space="preserve">Глебов Г. А. </w:t>
      </w:r>
    </w:p>
    <w:p w:rsidR="00252EF5" w:rsidRDefault="00252EF5" w:rsidP="00252EF5">
      <w:pPr>
        <w:pStyle w:val="a7"/>
      </w:pPr>
      <w:r>
        <w:t xml:space="preserve">Кубанский государственный аграрный университет </w:t>
      </w:r>
      <w:r>
        <w:br/>
        <w:t>имени И. Т. Трубилина, Краснодар, Россия</w:t>
      </w:r>
    </w:p>
    <w:p w:rsidR="00252EF5" w:rsidRDefault="00252EF5" w:rsidP="00252EF5">
      <w:pPr>
        <w:pStyle w:val="a8"/>
      </w:pPr>
      <w:r>
        <w:rPr>
          <w:spacing w:val="43"/>
        </w:rPr>
        <w:t>Аннотация</w:t>
      </w:r>
      <w:r>
        <w:t xml:space="preserve">. </w:t>
      </w:r>
      <w:proofErr w:type="gramStart"/>
      <w:r>
        <w:t>В статье рассмотрено понятие административных правонарушений коррупционного характера в экономической сфере, изучены их основные виды, в частности: нарушение законодательства о закупках товаров, работ, услуг для обеспечения государственных и муниципальных нужд, неправомерное отклонение или допуск заявок на участие в конкурсе или аукционе, нарушение порядка оценки и сопоставления заявок, заключение контракта с нарушением установленных требований, незаконное обогащение, конфликт интересов, несоблюдение ограничений и</w:t>
      </w:r>
      <w:proofErr w:type="gramEnd"/>
      <w:r>
        <w:t xml:space="preserve"> запретов, установленных для государственных и муниципальных служащих, правонарушения, связанные с предоставлением недостоверных сведений о доходах, расходах, об имуществе и обязательствах имущественного характера. </w:t>
      </w:r>
      <w:proofErr w:type="gramStart"/>
      <w:r>
        <w:t>Проанализирована статистика подобных правонарушений за 2020-2024 гг. Предложны рекомендации по борьбе с административными правонарушениями коррупционного характера в экономической среде, в частности: совершенствование законодательства и повышение эффективности работы государственных органов, создание благоприятного экономического климата, формирование антикоррупционного общественного сознания, развитие международного сотрудничества, детализация и конкретизация норм, устранение пробелов и коллизий в законодательстве, оптимизация регулирования и усиление контроля за его исполнением, проведение независимой</w:t>
      </w:r>
      <w:proofErr w:type="gramEnd"/>
      <w:r>
        <w:t xml:space="preserve"> </w:t>
      </w:r>
      <w:proofErr w:type="gramStart"/>
      <w:r>
        <w:t xml:space="preserve">экспертизы новых законопроектов на предмет </w:t>
      </w:r>
      <w:proofErr w:type="spellStart"/>
      <w:r>
        <w:t>коррупциогенности</w:t>
      </w:r>
      <w:proofErr w:type="spellEnd"/>
      <w:r>
        <w:t>, привлечение к разработке новых законопроектов специалистов и представителей общественности, ужесточение мер ответственности за коррупционные правонарушения в экономической сфере, повышение уровня заработной платы должностных лиц, перманентное повышение уровня профессионализма и квалификации должностных работников, формирование эффективной системы отбора и подбора кадров, интеграция антикоррупционных стандартов поведения, обеспечение прозрачности деятельности государственных органов, ограничение дискреционных полномочий должностных лиц, обеспечение</w:t>
      </w:r>
      <w:proofErr w:type="gramEnd"/>
      <w:r>
        <w:t xml:space="preserve"> обязательной ротации кадров, использование современных цифровых технологий.</w:t>
      </w:r>
    </w:p>
    <w:p w:rsidR="00252EF5" w:rsidRDefault="00252EF5" w:rsidP="00252EF5">
      <w:pPr>
        <w:pStyle w:val="a8"/>
      </w:pPr>
      <w:proofErr w:type="gramStart"/>
      <w:r>
        <w:rPr>
          <w:spacing w:val="43"/>
        </w:rPr>
        <w:t>Ключевые слова:</w:t>
      </w:r>
      <w:r>
        <w:t xml:space="preserve"> административные правонарушения; коррупция; экономическая сфера; государственные закупки; конфликт интересов; незаконное обогащение; госзаказ; антикоррупционное законодательство; правовая грамотность; теневая экономика.</w:t>
      </w:r>
      <w:proofErr w:type="gramEnd"/>
    </w:p>
    <w:p w:rsidR="00252EF5" w:rsidRDefault="00252EF5" w:rsidP="00252EF5">
      <w:pPr>
        <w:pStyle w:val="a9"/>
      </w:pPr>
      <w:r>
        <w:rPr>
          <w:spacing w:val="43"/>
        </w:rPr>
        <w:t>Для цитирования:</w:t>
      </w:r>
      <w:r>
        <w:t xml:space="preserve"> Чернов Ю. И., Сахно И. А., Ляхова Д. И., Глебов Г. А. Административные правонарушения коррупционного характера в экономической </w:t>
      </w:r>
      <w:r>
        <w:lastRenderedPageBreak/>
        <w:t xml:space="preserve">сфере // Прикладные экономические исследования. – 2026. – </w:t>
      </w:r>
      <w:r>
        <w:br/>
        <w:t xml:space="preserve">№ 1. – С. 119–127. </w:t>
      </w:r>
      <w:proofErr w:type="spellStart"/>
      <w:r>
        <w:t>doi</w:t>
      </w:r>
      <w:proofErr w:type="spellEnd"/>
      <w:r>
        <w:t>: 10.47576/2949-1908.2026.1.1.014.</w:t>
      </w:r>
    </w:p>
    <w:p w:rsidR="00252EF5" w:rsidRDefault="00252EF5" w:rsidP="00252EF5">
      <w:pPr>
        <w:pStyle w:val="original"/>
      </w:pPr>
      <w:r>
        <w:t>Original article</w:t>
      </w:r>
    </w:p>
    <w:p w:rsidR="00252EF5" w:rsidRPr="00252EF5" w:rsidRDefault="00252EF5" w:rsidP="00252EF5">
      <w:pPr>
        <w:pStyle w:val="aa"/>
        <w:rPr>
          <w:lang w:val="en-US"/>
        </w:rPr>
      </w:pPr>
      <w:r w:rsidRPr="00252EF5">
        <w:rPr>
          <w:lang w:val="en-US"/>
        </w:rPr>
        <w:t xml:space="preserve">Administrative offenses of a corrupt nature </w:t>
      </w:r>
      <w:r w:rsidRPr="00252EF5">
        <w:rPr>
          <w:lang w:val="en-US"/>
        </w:rPr>
        <w:br/>
        <w:t>in the economic sphere</w:t>
      </w:r>
    </w:p>
    <w:p w:rsidR="00252EF5" w:rsidRPr="00252EF5" w:rsidRDefault="00252EF5" w:rsidP="00252EF5">
      <w:pPr>
        <w:pStyle w:val="ab"/>
        <w:rPr>
          <w:lang w:val="en-US"/>
        </w:rPr>
      </w:pPr>
      <w:proofErr w:type="spellStart"/>
      <w:r w:rsidRPr="00252EF5">
        <w:rPr>
          <w:lang w:val="en-US"/>
        </w:rPr>
        <w:t>Chernov</w:t>
      </w:r>
      <w:proofErr w:type="spellEnd"/>
      <w:r w:rsidRPr="00252EF5">
        <w:rPr>
          <w:lang w:val="en-US"/>
        </w:rPr>
        <w:t xml:space="preserve"> Yu. I. </w:t>
      </w:r>
    </w:p>
    <w:p w:rsidR="00252EF5" w:rsidRPr="00252EF5" w:rsidRDefault="00252EF5" w:rsidP="00252EF5">
      <w:pPr>
        <w:pStyle w:val="ac"/>
        <w:rPr>
          <w:lang w:val="en-US"/>
        </w:rPr>
      </w:pPr>
      <w:r w:rsidRPr="00252EF5">
        <w:rPr>
          <w:lang w:val="en-US"/>
        </w:rPr>
        <w:t xml:space="preserve">Kuban State Agrarian University named after I. T. </w:t>
      </w:r>
      <w:proofErr w:type="spellStart"/>
      <w:r w:rsidRPr="00252EF5">
        <w:rPr>
          <w:lang w:val="en-US"/>
        </w:rPr>
        <w:t>Trubilin</w:t>
      </w:r>
      <w:proofErr w:type="spellEnd"/>
      <w:r w:rsidRPr="00252EF5">
        <w:rPr>
          <w:lang w:val="en-US"/>
        </w:rPr>
        <w:t>, Krasnodar, Russia</w:t>
      </w:r>
    </w:p>
    <w:p w:rsidR="00252EF5" w:rsidRPr="00252EF5" w:rsidRDefault="00252EF5" w:rsidP="00252EF5">
      <w:pPr>
        <w:pStyle w:val="ab"/>
        <w:rPr>
          <w:lang w:val="en-US"/>
        </w:rPr>
      </w:pPr>
      <w:proofErr w:type="spellStart"/>
      <w:proofErr w:type="gramStart"/>
      <w:r w:rsidRPr="00252EF5">
        <w:rPr>
          <w:lang w:val="en-US"/>
        </w:rPr>
        <w:t>Sakhno</w:t>
      </w:r>
      <w:proofErr w:type="spellEnd"/>
      <w:r w:rsidRPr="00252EF5">
        <w:rPr>
          <w:lang w:val="en-US"/>
        </w:rPr>
        <w:t xml:space="preserve"> I. A.</w:t>
      </w:r>
      <w:proofErr w:type="gramEnd"/>
      <w:r w:rsidRPr="00252EF5">
        <w:rPr>
          <w:lang w:val="en-US"/>
        </w:rPr>
        <w:t xml:space="preserve"> </w:t>
      </w:r>
    </w:p>
    <w:p w:rsidR="00252EF5" w:rsidRPr="00252EF5" w:rsidRDefault="00252EF5" w:rsidP="00252EF5">
      <w:pPr>
        <w:pStyle w:val="ac"/>
        <w:rPr>
          <w:lang w:val="en-US"/>
        </w:rPr>
      </w:pPr>
      <w:r w:rsidRPr="00252EF5">
        <w:rPr>
          <w:lang w:val="en-US"/>
        </w:rPr>
        <w:t xml:space="preserve">Kuban State Agrarian University named after I. T. </w:t>
      </w:r>
      <w:proofErr w:type="spellStart"/>
      <w:r w:rsidRPr="00252EF5">
        <w:rPr>
          <w:lang w:val="en-US"/>
        </w:rPr>
        <w:t>Trubilin</w:t>
      </w:r>
      <w:proofErr w:type="spellEnd"/>
      <w:r w:rsidRPr="00252EF5">
        <w:rPr>
          <w:lang w:val="en-US"/>
        </w:rPr>
        <w:t>, Krasnodar, Russia</w:t>
      </w:r>
    </w:p>
    <w:p w:rsidR="00252EF5" w:rsidRPr="00252EF5" w:rsidRDefault="00252EF5" w:rsidP="00252EF5">
      <w:pPr>
        <w:pStyle w:val="ab"/>
        <w:rPr>
          <w:lang w:val="en-US"/>
        </w:rPr>
      </w:pPr>
      <w:proofErr w:type="spellStart"/>
      <w:proofErr w:type="gramStart"/>
      <w:r w:rsidRPr="00252EF5">
        <w:rPr>
          <w:lang w:val="en-US"/>
        </w:rPr>
        <w:t>Lyakhova</w:t>
      </w:r>
      <w:proofErr w:type="spellEnd"/>
      <w:r w:rsidRPr="00252EF5">
        <w:rPr>
          <w:lang w:val="en-US"/>
        </w:rPr>
        <w:t xml:space="preserve"> D. I.</w:t>
      </w:r>
      <w:proofErr w:type="gramEnd"/>
      <w:r w:rsidRPr="00252EF5">
        <w:rPr>
          <w:lang w:val="en-US"/>
        </w:rPr>
        <w:t xml:space="preserve"> </w:t>
      </w:r>
    </w:p>
    <w:p w:rsidR="00252EF5" w:rsidRPr="00252EF5" w:rsidRDefault="00252EF5" w:rsidP="00252EF5">
      <w:pPr>
        <w:pStyle w:val="ac"/>
        <w:rPr>
          <w:lang w:val="en-US"/>
        </w:rPr>
      </w:pPr>
      <w:r w:rsidRPr="00252EF5">
        <w:rPr>
          <w:lang w:val="en-US"/>
        </w:rPr>
        <w:t xml:space="preserve">Kuban State Agrarian University named after I. T. </w:t>
      </w:r>
      <w:proofErr w:type="spellStart"/>
      <w:r w:rsidRPr="00252EF5">
        <w:rPr>
          <w:lang w:val="en-US"/>
        </w:rPr>
        <w:t>Trubilin</w:t>
      </w:r>
      <w:proofErr w:type="spellEnd"/>
      <w:r w:rsidRPr="00252EF5">
        <w:rPr>
          <w:lang w:val="en-US"/>
        </w:rPr>
        <w:t>, Krasnodar, Russia</w:t>
      </w:r>
    </w:p>
    <w:p w:rsidR="00252EF5" w:rsidRDefault="00252EF5" w:rsidP="00252EF5">
      <w:pPr>
        <w:pStyle w:val="ab"/>
      </w:pPr>
      <w:proofErr w:type="spellStart"/>
      <w:r>
        <w:t>Glebov</w:t>
      </w:r>
      <w:proofErr w:type="spellEnd"/>
      <w:r>
        <w:t xml:space="preserve"> G. A. </w:t>
      </w:r>
    </w:p>
    <w:p w:rsidR="00252EF5" w:rsidRPr="00252EF5" w:rsidRDefault="00252EF5" w:rsidP="00252EF5">
      <w:pPr>
        <w:pStyle w:val="ac"/>
        <w:rPr>
          <w:lang w:val="en-US"/>
        </w:rPr>
      </w:pPr>
      <w:r w:rsidRPr="00252EF5">
        <w:rPr>
          <w:lang w:val="en-US"/>
        </w:rPr>
        <w:t xml:space="preserve">Kuban State Agrarian University named after I. T. </w:t>
      </w:r>
      <w:proofErr w:type="spellStart"/>
      <w:r w:rsidRPr="00252EF5">
        <w:rPr>
          <w:lang w:val="en-US"/>
        </w:rPr>
        <w:t>Trubilin</w:t>
      </w:r>
      <w:proofErr w:type="spellEnd"/>
      <w:r w:rsidRPr="00252EF5">
        <w:rPr>
          <w:lang w:val="en-US"/>
        </w:rPr>
        <w:t>, Krasnodar, Russia</w:t>
      </w:r>
    </w:p>
    <w:p w:rsidR="00252EF5" w:rsidRPr="00252EF5" w:rsidRDefault="00252EF5" w:rsidP="00252EF5">
      <w:pPr>
        <w:pStyle w:val="a8"/>
        <w:rPr>
          <w:lang w:val="en-US"/>
        </w:rPr>
      </w:pPr>
      <w:r w:rsidRPr="00252EF5">
        <w:rPr>
          <w:spacing w:val="43"/>
          <w:lang w:val="en-US"/>
        </w:rPr>
        <w:t>Abstract</w:t>
      </w:r>
      <w:r w:rsidRPr="00252EF5">
        <w:rPr>
          <w:lang w:val="en-US"/>
        </w:rPr>
        <w:t>. This article examines the concept of administrative offenses of a corrupt nature in the economic sphere, examines their main types, in particular: violation of legislation on procurement of goods, works, and services for state and municipal needs, unlawful rejection or admission of applications for participation in a tender or auction, violation of the procedure for evaluating and comparing applications, and the conclusion of a contract in violation of illegal enrichment, conflict of interests, non-compliance with restrictions and prohibitions imposed on state and municipal employees, offenses related to providing false information about income, expenses, property, and property-related obligations. The statistics of such offenses for 2020-2024 are analyzed. The recommendations on combating administrative offenses of a corrupt nature in the economic environment are proposed, in particular: improving legislation and improving the efficiency of government agencies, creating a favorable economic climate, forming an anti-corruption public consciousness, developing international cooperation, detailing and specifying norms, eliminating gaps and conflicts in legislation, optimizing regulation and strengthening control over its implementation., conducting an independent examination of new draft laws for corruption, involving specialists and members of the public in the development of new draft laws, tightening measures of responsibility for corruption offenses in the economic sphere, increasing salaries of officials, permanently improving the level of professionalism and qualifications of officials, forming an effective system of selection and selection of personnel, integrating anti-corruption standards of conduct, ensuring transparency activities of government agencies, limiting the discretionary powers of officials, ensuring mandatory staff rotation, and using modern digital technologies.</w:t>
      </w:r>
    </w:p>
    <w:p w:rsidR="00252EF5" w:rsidRPr="00252EF5" w:rsidRDefault="00252EF5" w:rsidP="00252EF5">
      <w:pPr>
        <w:pStyle w:val="a8"/>
        <w:rPr>
          <w:lang w:val="en-US"/>
        </w:rPr>
      </w:pPr>
      <w:r w:rsidRPr="00252EF5">
        <w:rPr>
          <w:spacing w:val="43"/>
          <w:lang w:val="en-US"/>
        </w:rPr>
        <w:t>Keywords</w:t>
      </w:r>
      <w:r w:rsidRPr="00252EF5">
        <w:rPr>
          <w:lang w:val="en-US"/>
        </w:rPr>
        <w:t>: administrative offenses; corruption; economic sphere; public procurement; conflict of interest; illicit enrichment; government procurement; anti-corruption legislation; legal literacy; shadow economy.</w:t>
      </w:r>
    </w:p>
    <w:p w:rsidR="00252EF5" w:rsidRPr="00252EF5" w:rsidRDefault="00252EF5" w:rsidP="00252EF5">
      <w:pPr>
        <w:pStyle w:val="ad"/>
        <w:rPr>
          <w:lang w:val="en-US"/>
        </w:rPr>
      </w:pPr>
      <w:r w:rsidRPr="00252EF5">
        <w:rPr>
          <w:spacing w:val="43"/>
          <w:lang w:val="en-US"/>
        </w:rPr>
        <w:t>For citation:</w:t>
      </w:r>
      <w:r w:rsidRPr="00252EF5">
        <w:rPr>
          <w:lang w:val="en-US"/>
        </w:rPr>
        <w:t xml:space="preserve"> </w:t>
      </w:r>
      <w:proofErr w:type="spellStart"/>
      <w:r w:rsidRPr="00252EF5">
        <w:rPr>
          <w:lang w:val="en-US"/>
        </w:rPr>
        <w:t>Chernov</w:t>
      </w:r>
      <w:proofErr w:type="spellEnd"/>
      <w:r w:rsidRPr="00252EF5">
        <w:rPr>
          <w:lang w:val="en-US"/>
        </w:rPr>
        <w:t xml:space="preserve"> Yu. I., </w:t>
      </w:r>
      <w:proofErr w:type="spellStart"/>
      <w:r w:rsidRPr="00252EF5">
        <w:rPr>
          <w:lang w:val="en-US"/>
        </w:rPr>
        <w:t>Sakhno</w:t>
      </w:r>
      <w:proofErr w:type="spellEnd"/>
      <w:r w:rsidRPr="00252EF5">
        <w:rPr>
          <w:lang w:val="en-US"/>
        </w:rPr>
        <w:t xml:space="preserve"> I. A., </w:t>
      </w:r>
      <w:proofErr w:type="spellStart"/>
      <w:r w:rsidRPr="00252EF5">
        <w:rPr>
          <w:lang w:val="en-US"/>
        </w:rPr>
        <w:t>Lyakhova</w:t>
      </w:r>
      <w:proofErr w:type="spellEnd"/>
      <w:r w:rsidRPr="00252EF5">
        <w:rPr>
          <w:lang w:val="en-US"/>
        </w:rPr>
        <w:t xml:space="preserve"> D. I., </w:t>
      </w:r>
      <w:proofErr w:type="spellStart"/>
      <w:r w:rsidRPr="00252EF5">
        <w:rPr>
          <w:lang w:val="en-US"/>
        </w:rPr>
        <w:t>Glebov</w:t>
      </w:r>
      <w:proofErr w:type="spellEnd"/>
      <w:r w:rsidRPr="00252EF5">
        <w:rPr>
          <w:lang w:val="en-US"/>
        </w:rPr>
        <w:t xml:space="preserve"> G. A. Administrative offenses of a corrupt nature in the economic sphere.</w:t>
      </w:r>
      <w:r w:rsidRPr="00252EF5">
        <w:rPr>
          <w:i/>
          <w:iCs/>
          <w:lang w:val="en-US"/>
        </w:rPr>
        <w:t xml:space="preserve"> </w:t>
      </w:r>
      <w:proofErr w:type="gramStart"/>
      <w:r w:rsidRPr="00252EF5">
        <w:rPr>
          <w:i/>
          <w:iCs/>
          <w:lang w:val="en-US"/>
        </w:rPr>
        <w:t xml:space="preserve">Applied economic research, </w:t>
      </w:r>
      <w:r w:rsidRPr="00252EF5">
        <w:rPr>
          <w:lang w:val="en-US"/>
        </w:rPr>
        <w:t>2026, no. 1, pp. 119–127.</w:t>
      </w:r>
      <w:proofErr w:type="gramEnd"/>
      <w:r w:rsidRPr="00252EF5">
        <w:rPr>
          <w:lang w:val="en-US"/>
        </w:rPr>
        <w:t xml:space="preserve"> </w:t>
      </w:r>
      <w:proofErr w:type="spellStart"/>
      <w:proofErr w:type="gramStart"/>
      <w:r w:rsidRPr="00252EF5">
        <w:rPr>
          <w:lang w:val="en-US"/>
        </w:rPr>
        <w:t>doi</w:t>
      </w:r>
      <w:proofErr w:type="spellEnd"/>
      <w:proofErr w:type="gramEnd"/>
      <w:r w:rsidRPr="00252EF5">
        <w:rPr>
          <w:lang w:val="en-US"/>
        </w:rPr>
        <w:t>: 10.47576/2949-1908.2026.1.1.014.</w:t>
      </w:r>
    </w:p>
    <w:p w:rsidR="00252EF5" w:rsidRPr="00252EF5" w:rsidRDefault="00252EF5" w:rsidP="00252EF5">
      <w:pPr>
        <w:pStyle w:val="a3"/>
        <w:rPr>
          <w:lang w:val="en-US"/>
        </w:rPr>
      </w:pPr>
      <w:r>
        <w:t>Научная</w:t>
      </w:r>
      <w:r w:rsidRPr="00252EF5">
        <w:rPr>
          <w:lang w:val="en-US"/>
        </w:rPr>
        <w:t xml:space="preserve"> </w:t>
      </w:r>
      <w:r>
        <w:t>статья</w:t>
      </w:r>
    </w:p>
    <w:p w:rsidR="00252EF5" w:rsidRDefault="00252EF5" w:rsidP="00252EF5">
      <w:pPr>
        <w:pStyle w:val="a4"/>
      </w:pPr>
      <w:r>
        <w:t>УДК 338.2</w:t>
      </w:r>
    </w:p>
    <w:p w:rsidR="00252EF5" w:rsidRPr="00252EF5" w:rsidRDefault="00252EF5" w:rsidP="00252EF5">
      <w:pPr>
        <w:pStyle w:val="doi"/>
        <w:rPr>
          <w:lang w:val="en-US"/>
        </w:rPr>
      </w:pPr>
      <w:proofErr w:type="spellStart"/>
      <w:proofErr w:type="gramStart"/>
      <w:r w:rsidRPr="00252EF5">
        <w:rPr>
          <w:lang w:val="en-US"/>
        </w:rPr>
        <w:lastRenderedPageBreak/>
        <w:t>doi</w:t>
      </w:r>
      <w:proofErr w:type="spellEnd"/>
      <w:proofErr w:type="gramEnd"/>
      <w:r w:rsidRPr="00252EF5">
        <w:rPr>
          <w:lang w:val="en-US"/>
        </w:rPr>
        <w:t>: 10.47576/2949-1908.2026.1.1.015</w:t>
      </w:r>
    </w:p>
    <w:p w:rsidR="00252EF5" w:rsidRDefault="00252EF5" w:rsidP="00252EF5">
      <w:pPr>
        <w:pStyle w:val="a5"/>
      </w:pPr>
      <w:r>
        <w:t>Прогнозирование и планирование в сфере информационных технологий в Российской Федерации</w:t>
      </w:r>
    </w:p>
    <w:p w:rsidR="00252EF5" w:rsidRDefault="00252EF5" w:rsidP="00252EF5">
      <w:pPr>
        <w:pStyle w:val="a6"/>
      </w:pPr>
      <w:r>
        <w:t xml:space="preserve">Малина Илья Васильевич </w:t>
      </w:r>
    </w:p>
    <w:p w:rsidR="00252EF5" w:rsidRDefault="00252EF5" w:rsidP="00252EF5">
      <w:pPr>
        <w:pStyle w:val="a7"/>
      </w:pPr>
      <w:r>
        <w:t xml:space="preserve">Кубанский государственный аграрный университет </w:t>
      </w:r>
      <w:r>
        <w:br/>
        <w:t>имени И. Т. Трубилина, Краснодар, Россия, ilyamalina2004@gmail.com</w:t>
      </w:r>
    </w:p>
    <w:p w:rsidR="00252EF5" w:rsidRDefault="00252EF5" w:rsidP="00252EF5">
      <w:pPr>
        <w:pStyle w:val="a6"/>
      </w:pPr>
      <w:r>
        <w:t xml:space="preserve">Фишер Егор Александрович </w:t>
      </w:r>
    </w:p>
    <w:p w:rsidR="00252EF5" w:rsidRDefault="00252EF5" w:rsidP="00252EF5">
      <w:pPr>
        <w:pStyle w:val="a7"/>
      </w:pPr>
      <w:r>
        <w:t xml:space="preserve">Кубанский государственный аграрный университет </w:t>
      </w:r>
      <w:r>
        <w:br/>
        <w:t>имени И. Т. Трубилина, Краснодар, Россия, fiseregor0@gmail.com</w:t>
      </w:r>
    </w:p>
    <w:p w:rsidR="00252EF5" w:rsidRDefault="00252EF5" w:rsidP="00252EF5">
      <w:pPr>
        <w:pStyle w:val="a6"/>
      </w:pPr>
      <w:r>
        <w:t xml:space="preserve">Плотникова Елена Владимировна </w:t>
      </w:r>
    </w:p>
    <w:p w:rsidR="00252EF5" w:rsidRDefault="00252EF5" w:rsidP="00252EF5">
      <w:pPr>
        <w:pStyle w:val="a7"/>
      </w:pPr>
      <w:r>
        <w:t xml:space="preserve">Кубанский государственный аграрный университет </w:t>
      </w:r>
      <w:r>
        <w:br/>
        <w:t>имени И. Т. Трубилина, Краснодар, Россия</w:t>
      </w:r>
    </w:p>
    <w:p w:rsidR="00252EF5" w:rsidRDefault="00252EF5" w:rsidP="00252EF5">
      <w:pPr>
        <w:pStyle w:val="a8"/>
      </w:pPr>
      <w:r>
        <w:rPr>
          <w:spacing w:val="43"/>
        </w:rPr>
        <w:t>Аннотация</w:t>
      </w:r>
      <w:r>
        <w:t xml:space="preserve">. Рассмотрены роль и значение прогнозирования и планирования в сфере информационных технологий на федеральном уровне. Актуальность темы обусловлена стремлением России к технологическому суверенитету, ускоренной </w:t>
      </w:r>
      <w:proofErr w:type="spellStart"/>
      <w:r>
        <w:t>цифровизацией</w:t>
      </w:r>
      <w:proofErr w:type="spellEnd"/>
      <w:r>
        <w:t xml:space="preserve"> экономики и необходимостью системного подхода к развитию отрасли. На основе анализа Стратегии развития информационного общества на 2017-2030 годы и прогноза социально-экономического развития РФ до 2036 года выделены внутренние и внешние условия развития ИТ-отрасли, ключевые риски, а также выявлен критический недостаток – отсутствие измеримых целевых показателей достижения целей в данной сфере. Для повышения управляемости и эффективности реализации государственной политики в области цифровой трансформации предложена конкретная система индикаторов.</w:t>
      </w:r>
    </w:p>
    <w:p w:rsidR="00252EF5" w:rsidRDefault="00252EF5" w:rsidP="00252EF5">
      <w:pPr>
        <w:pStyle w:val="a8"/>
      </w:pPr>
      <w:proofErr w:type="gramStart"/>
      <w:r>
        <w:rPr>
          <w:spacing w:val="43"/>
        </w:rPr>
        <w:t xml:space="preserve">Ключевые слова: </w:t>
      </w:r>
      <w:r>
        <w:t xml:space="preserve">информационные технологии; стратегическое планирование; прогнозирование; цифровая трансформация; технологический суверенитет; государственная политика; целевые показатели </w:t>
      </w:r>
      <w:proofErr w:type="gramEnd"/>
    </w:p>
    <w:p w:rsidR="00252EF5" w:rsidRDefault="00252EF5" w:rsidP="00252EF5">
      <w:pPr>
        <w:pStyle w:val="a9"/>
      </w:pPr>
      <w:r>
        <w:rPr>
          <w:spacing w:val="43"/>
        </w:rPr>
        <w:t>Для цитирования:</w:t>
      </w:r>
      <w:r>
        <w:t xml:space="preserve"> Малина И. В., Фишер Е. А., Плотникова Е. В. Прогнозирование и планирование в сфере информационных технологий в Российской Федерации // Прикладные экономические исследования. – 2026. – </w:t>
      </w:r>
      <w:r>
        <w:br/>
        <w:t xml:space="preserve">№ 1. – С. 128–134. </w:t>
      </w:r>
      <w:proofErr w:type="spellStart"/>
      <w:r>
        <w:t>doi</w:t>
      </w:r>
      <w:proofErr w:type="spellEnd"/>
      <w:r>
        <w:t>: 10.47576/2949-1908.2026.1.1.015.</w:t>
      </w:r>
    </w:p>
    <w:p w:rsidR="00252EF5" w:rsidRDefault="00252EF5" w:rsidP="00252EF5">
      <w:pPr>
        <w:pStyle w:val="original"/>
      </w:pPr>
      <w:r>
        <w:t>Original article</w:t>
      </w:r>
    </w:p>
    <w:p w:rsidR="00252EF5" w:rsidRPr="00252EF5" w:rsidRDefault="00252EF5" w:rsidP="00252EF5">
      <w:pPr>
        <w:pStyle w:val="aa"/>
        <w:rPr>
          <w:lang w:val="en-US"/>
        </w:rPr>
      </w:pPr>
      <w:r w:rsidRPr="00252EF5">
        <w:rPr>
          <w:lang w:val="en-US"/>
        </w:rPr>
        <w:t>Forecasting and planning in information technology</w:t>
      </w:r>
    </w:p>
    <w:p w:rsidR="00252EF5" w:rsidRPr="00252EF5" w:rsidRDefault="00252EF5" w:rsidP="00252EF5">
      <w:pPr>
        <w:pStyle w:val="ab"/>
        <w:rPr>
          <w:lang w:val="en-US"/>
        </w:rPr>
      </w:pPr>
      <w:proofErr w:type="spellStart"/>
      <w:r w:rsidRPr="00252EF5">
        <w:rPr>
          <w:lang w:val="en-US"/>
        </w:rPr>
        <w:t>Malina</w:t>
      </w:r>
      <w:proofErr w:type="spellEnd"/>
      <w:r w:rsidRPr="00252EF5">
        <w:rPr>
          <w:lang w:val="en-US"/>
        </w:rPr>
        <w:t xml:space="preserve"> </w:t>
      </w:r>
      <w:proofErr w:type="spellStart"/>
      <w:r w:rsidRPr="00252EF5">
        <w:rPr>
          <w:lang w:val="en-US"/>
        </w:rPr>
        <w:t>Ilya</w:t>
      </w:r>
      <w:proofErr w:type="spellEnd"/>
      <w:r w:rsidRPr="00252EF5">
        <w:rPr>
          <w:lang w:val="en-US"/>
        </w:rPr>
        <w:t xml:space="preserve"> V. </w:t>
      </w:r>
    </w:p>
    <w:p w:rsidR="00252EF5" w:rsidRPr="00252EF5" w:rsidRDefault="00252EF5" w:rsidP="00252EF5">
      <w:pPr>
        <w:pStyle w:val="ac"/>
        <w:rPr>
          <w:lang w:val="en-US"/>
        </w:rPr>
      </w:pPr>
      <w:r w:rsidRPr="00252EF5">
        <w:rPr>
          <w:lang w:val="en-US"/>
        </w:rPr>
        <w:t xml:space="preserve">Kuban State Agrarian University named after I. T. </w:t>
      </w:r>
      <w:proofErr w:type="spellStart"/>
      <w:r w:rsidRPr="00252EF5">
        <w:rPr>
          <w:lang w:val="en-US"/>
        </w:rPr>
        <w:t>Trubilin</w:t>
      </w:r>
      <w:proofErr w:type="spellEnd"/>
      <w:r w:rsidRPr="00252EF5">
        <w:rPr>
          <w:lang w:val="en-US"/>
        </w:rPr>
        <w:t xml:space="preserve">, Krasnodar, Russia, </w:t>
      </w:r>
      <w:proofErr w:type="gramStart"/>
      <w:r w:rsidRPr="00252EF5">
        <w:rPr>
          <w:lang w:val="en-US"/>
        </w:rPr>
        <w:t>ilyamalina2004@gmail.com</w:t>
      </w:r>
      <w:proofErr w:type="gramEnd"/>
    </w:p>
    <w:p w:rsidR="00252EF5" w:rsidRPr="00252EF5" w:rsidRDefault="00252EF5" w:rsidP="00252EF5">
      <w:pPr>
        <w:pStyle w:val="ab"/>
        <w:rPr>
          <w:lang w:val="en-US"/>
        </w:rPr>
      </w:pPr>
      <w:proofErr w:type="gramStart"/>
      <w:r w:rsidRPr="00252EF5">
        <w:rPr>
          <w:lang w:val="en-US"/>
        </w:rPr>
        <w:t xml:space="preserve">Fisher </w:t>
      </w:r>
      <w:proofErr w:type="spellStart"/>
      <w:r w:rsidRPr="00252EF5">
        <w:rPr>
          <w:lang w:val="en-US"/>
        </w:rPr>
        <w:t>Egor</w:t>
      </w:r>
      <w:proofErr w:type="spellEnd"/>
      <w:r w:rsidRPr="00252EF5">
        <w:rPr>
          <w:lang w:val="en-US"/>
        </w:rPr>
        <w:t xml:space="preserve"> A.</w:t>
      </w:r>
      <w:proofErr w:type="gramEnd"/>
      <w:r w:rsidRPr="00252EF5">
        <w:rPr>
          <w:lang w:val="en-US"/>
        </w:rPr>
        <w:t xml:space="preserve"> </w:t>
      </w:r>
    </w:p>
    <w:p w:rsidR="00252EF5" w:rsidRPr="00252EF5" w:rsidRDefault="00252EF5" w:rsidP="00252EF5">
      <w:pPr>
        <w:pStyle w:val="ac"/>
        <w:rPr>
          <w:lang w:val="en-US"/>
        </w:rPr>
      </w:pPr>
      <w:r w:rsidRPr="00252EF5">
        <w:rPr>
          <w:lang w:val="en-US"/>
        </w:rPr>
        <w:t xml:space="preserve">Kuban State Agrarian University named after I. T. </w:t>
      </w:r>
      <w:proofErr w:type="spellStart"/>
      <w:r w:rsidRPr="00252EF5">
        <w:rPr>
          <w:lang w:val="en-US"/>
        </w:rPr>
        <w:t>Trubilin</w:t>
      </w:r>
      <w:proofErr w:type="spellEnd"/>
      <w:r w:rsidRPr="00252EF5">
        <w:rPr>
          <w:lang w:val="en-US"/>
        </w:rPr>
        <w:t xml:space="preserve">, Krasnodar, Russia, </w:t>
      </w:r>
      <w:proofErr w:type="gramStart"/>
      <w:r w:rsidRPr="00252EF5">
        <w:rPr>
          <w:lang w:val="en-US"/>
        </w:rPr>
        <w:t>fiseregor0@gmail.com</w:t>
      </w:r>
      <w:proofErr w:type="gramEnd"/>
    </w:p>
    <w:p w:rsidR="00252EF5" w:rsidRPr="00252EF5" w:rsidRDefault="00252EF5" w:rsidP="00252EF5">
      <w:pPr>
        <w:pStyle w:val="ab"/>
        <w:rPr>
          <w:lang w:val="en-US"/>
        </w:rPr>
      </w:pPr>
      <w:proofErr w:type="spellStart"/>
      <w:r w:rsidRPr="00252EF5">
        <w:rPr>
          <w:lang w:val="en-US"/>
        </w:rPr>
        <w:t>Plotnikova</w:t>
      </w:r>
      <w:proofErr w:type="spellEnd"/>
      <w:r w:rsidRPr="00252EF5">
        <w:rPr>
          <w:lang w:val="en-US"/>
        </w:rPr>
        <w:t xml:space="preserve"> Elena V. </w:t>
      </w:r>
    </w:p>
    <w:p w:rsidR="00252EF5" w:rsidRPr="00252EF5" w:rsidRDefault="00252EF5" w:rsidP="00252EF5">
      <w:pPr>
        <w:pStyle w:val="ac"/>
        <w:rPr>
          <w:lang w:val="en-US"/>
        </w:rPr>
      </w:pPr>
      <w:r w:rsidRPr="00252EF5">
        <w:rPr>
          <w:lang w:val="en-US"/>
        </w:rPr>
        <w:t xml:space="preserve">Kuban State Agrarian University named after I. T. </w:t>
      </w:r>
      <w:proofErr w:type="spellStart"/>
      <w:r w:rsidRPr="00252EF5">
        <w:rPr>
          <w:lang w:val="en-US"/>
        </w:rPr>
        <w:t>Trubilin</w:t>
      </w:r>
      <w:proofErr w:type="spellEnd"/>
      <w:r w:rsidRPr="00252EF5">
        <w:rPr>
          <w:lang w:val="en-US"/>
        </w:rPr>
        <w:t>, Krasnodar, Russia</w:t>
      </w:r>
    </w:p>
    <w:p w:rsidR="00252EF5" w:rsidRPr="00252EF5" w:rsidRDefault="00252EF5" w:rsidP="00252EF5">
      <w:pPr>
        <w:pStyle w:val="a8"/>
        <w:rPr>
          <w:lang w:val="en-US"/>
        </w:rPr>
      </w:pPr>
      <w:r w:rsidRPr="00252EF5">
        <w:rPr>
          <w:spacing w:val="43"/>
          <w:lang w:val="en-US"/>
        </w:rPr>
        <w:lastRenderedPageBreak/>
        <w:t>Abstract</w:t>
      </w:r>
      <w:r w:rsidRPr="00252EF5">
        <w:rPr>
          <w:lang w:val="en-US"/>
        </w:rPr>
        <w:t>. The article examines the role of forecasting and planning in the field of information technology at the state level. The relevance of the topic is due to Russia’s desire for technological sovereignty, accelerated digitalization of the economy and the need for a systematic approach to the development of the industry. Based on the analysis of the “Information Society Development Strategy for 2017-2030” and the “Forecast of socio-economic development of the Russian Federation until 2036”, the internal and external conditions for the development of the IT industry, key risks, and a critical drawback were identified – the lack of measurable targets in the strategic document. Specific metrics are proposed to improve the manageability and effectiveness of the implementation of government policy in the field of digital transformation.</w:t>
      </w:r>
    </w:p>
    <w:p w:rsidR="00252EF5" w:rsidRPr="00252EF5" w:rsidRDefault="00252EF5" w:rsidP="00252EF5">
      <w:pPr>
        <w:pStyle w:val="a8"/>
        <w:rPr>
          <w:lang w:val="en-US"/>
        </w:rPr>
      </w:pPr>
      <w:r w:rsidRPr="00252EF5">
        <w:rPr>
          <w:spacing w:val="43"/>
          <w:lang w:val="en-US"/>
        </w:rPr>
        <w:t>Keywords</w:t>
      </w:r>
      <w:r w:rsidRPr="00252EF5">
        <w:rPr>
          <w:lang w:val="en-US"/>
        </w:rPr>
        <w:t>: information technology; strategic planning; forecasting; digital economy; technological sovereignty; public policy; performance metrics; digital transformation.</w:t>
      </w:r>
    </w:p>
    <w:p w:rsidR="00252EF5" w:rsidRPr="00C959D0" w:rsidRDefault="00252EF5" w:rsidP="00252EF5">
      <w:pPr>
        <w:pStyle w:val="ad"/>
        <w:rPr>
          <w:lang w:val="en-US"/>
        </w:rPr>
      </w:pPr>
      <w:r w:rsidRPr="00252EF5">
        <w:rPr>
          <w:spacing w:val="43"/>
          <w:lang w:val="en-US"/>
        </w:rPr>
        <w:t>For citation:</w:t>
      </w:r>
      <w:r w:rsidRPr="00252EF5">
        <w:rPr>
          <w:lang w:val="en-US"/>
        </w:rPr>
        <w:t xml:space="preserve"> </w:t>
      </w:r>
      <w:proofErr w:type="spellStart"/>
      <w:r w:rsidRPr="00252EF5">
        <w:rPr>
          <w:lang w:val="en-US"/>
        </w:rPr>
        <w:t>Malina</w:t>
      </w:r>
      <w:proofErr w:type="spellEnd"/>
      <w:r w:rsidRPr="00252EF5">
        <w:rPr>
          <w:lang w:val="en-US"/>
        </w:rPr>
        <w:t xml:space="preserve"> I. V., Fisher E. A., </w:t>
      </w:r>
      <w:proofErr w:type="spellStart"/>
      <w:r w:rsidRPr="00252EF5">
        <w:rPr>
          <w:lang w:val="en-US"/>
        </w:rPr>
        <w:t>Plotnikova</w:t>
      </w:r>
      <w:proofErr w:type="spellEnd"/>
      <w:r w:rsidRPr="00252EF5">
        <w:rPr>
          <w:lang w:val="en-US"/>
        </w:rPr>
        <w:t xml:space="preserve"> E. V. Forecasting and planning in information technology. </w:t>
      </w:r>
      <w:proofErr w:type="gramStart"/>
      <w:r w:rsidRPr="00C959D0">
        <w:rPr>
          <w:i/>
          <w:iCs/>
          <w:lang w:val="en-US"/>
        </w:rPr>
        <w:t xml:space="preserve">Applied economic research, </w:t>
      </w:r>
      <w:r w:rsidRPr="00C959D0">
        <w:rPr>
          <w:lang w:val="en-US"/>
        </w:rPr>
        <w:t xml:space="preserve">2026, no. 1, </w:t>
      </w:r>
      <w:r w:rsidRPr="00C959D0">
        <w:rPr>
          <w:lang w:val="en-US"/>
        </w:rPr>
        <w:br/>
        <w:t>pp. 128–134.</w:t>
      </w:r>
      <w:proofErr w:type="gramEnd"/>
      <w:r w:rsidRPr="00C959D0">
        <w:rPr>
          <w:lang w:val="en-US"/>
        </w:rPr>
        <w:t xml:space="preserve"> </w:t>
      </w:r>
      <w:proofErr w:type="spellStart"/>
      <w:proofErr w:type="gramStart"/>
      <w:r w:rsidRPr="00C959D0">
        <w:rPr>
          <w:lang w:val="en-US"/>
        </w:rPr>
        <w:t>doi</w:t>
      </w:r>
      <w:proofErr w:type="spellEnd"/>
      <w:proofErr w:type="gramEnd"/>
      <w:r w:rsidRPr="00C959D0">
        <w:rPr>
          <w:lang w:val="en-US"/>
        </w:rPr>
        <w:t>: 10.47576/2949-1908.2026.1.1.015.</w:t>
      </w:r>
    </w:p>
    <w:p w:rsidR="00C959D0" w:rsidRPr="00C959D0" w:rsidRDefault="00C959D0" w:rsidP="00C959D0">
      <w:pPr>
        <w:pStyle w:val="a3"/>
        <w:rPr>
          <w:lang w:val="en-US"/>
        </w:rPr>
      </w:pPr>
      <w:r>
        <w:t>Научная</w:t>
      </w:r>
      <w:r w:rsidRPr="00C959D0">
        <w:rPr>
          <w:lang w:val="en-US"/>
        </w:rPr>
        <w:t xml:space="preserve"> </w:t>
      </w:r>
      <w:r>
        <w:t>статья</w:t>
      </w:r>
    </w:p>
    <w:p w:rsidR="00C959D0" w:rsidRDefault="00C959D0" w:rsidP="00C959D0">
      <w:pPr>
        <w:pStyle w:val="a4"/>
      </w:pPr>
      <w:r>
        <w:t>УДК 339</w:t>
      </w:r>
    </w:p>
    <w:p w:rsidR="00C959D0" w:rsidRPr="00C959D0" w:rsidRDefault="00C959D0" w:rsidP="00C959D0">
      <w:pPr>
        <w:pStyle w:val="doi"/>
        <w:rPr>
          <w:lang w:val="en-US"/>
        </w:rPr>
      </w:pPr>
      <w:proofErr w:type="spellStart"/>
      <w:proofErr w:type="gramStart"/>
      <w:r w:rsidRPr="00C959D0">
        <w:rPr>
          <w:lang w:val="en-US"/>
        </w:rPr>
        <w:t>doi</w:t>
      </w:r>
      <w:proofErr w:type="spellEnd"/>
      <w:proofErr w:type="gramEnd"/>
      <w:r w:rsidRPr="00C959D0">
        <w:rPr>
          <w:lang w:val="en-US"/>
        </w:rPr>
        <w:t>: 10.47576/2949-1908.2026.1.1.016</w:t>
      </w:r>
    </w:p>
    <w:p w:rsidR="00C959D0" w:rsidRDefault="00C959D0" w:rsidP="00C959D0">
      <w:pPr>
        <w:pStyle w:val="a5"/>
      </w:pPr>
      <w:r>
        <w:t xml:space="preserve">Авторская модель управления распределительной сетью ритейл-холдинга </w:t>
      </w:r>
      <w:r>
        <w:br/>
        <w:t>в условиях цифровой трансформации</w:t>
      </w:r>
    </w:p>
    <w:p w:rsidR="00C959D0" w:rsidRDefault="00C959D0" w:rsidP="00C959D0">
      <w:pPr>
        <w:pStyle w:val="a6"/>
      </w:pPr>
      <w:r>
        <w:t xml:space="preserve">Смирнов Степан Владимирович </w:t>
      </w:r>
    </w:p>
    <w:p w:rsidR="00C959D0" w:rsidRDefault="00C959D0" w:rsidP="00C959D0">
      <w:pPr>
        <w:pStyle w:val="a7"/>
      </w:pPr>
      <w:r>
        <w:t xml:space="preserve">Российский экономический университет имени Плеханова, </w:t>
      </w:r>
      <w:r>
        <w:br/>
        <w:t>Москва, Россия, Stepansmirnoff@gmail.com</w:t>
      </w:r>
    </w:p>
    <w:p w:rsidR="00C959D0" w:rsidRDefault="00C959D0" w:rsidP="00C959D0">
      <w:pPr>
        <w:pStyle w:val="a6"/>
      </w:pPr>
      <w:r>
        <w:t xml:space="preserve">Генкин Е. В. </w:t>
      </w:r>
    </w:p>
    <w:p w:rsidR="00C959D0" w:rsidRDefault="00C959D0" w:rsidP="00C959D0">
      <w:pPr>
        <w:pStyle w:val="a7"/>
      </w:pPr>
      <w:r>
        <w:t xml:space="preserve">Российский экономический университет имени Плеханова, </w:t>
      </w:r>
      <w:r>
        <w:br/>
        <w:t>Москва, Россия</w:t>
      </w:r>
    </w:p>
    <w:p w:rsidR="00C959D0" w:rsidRDefault="00C959D0" w:rsidP="00C959D0">
      <w:pPr>
        <w:pStyle w:val="a8"/>
        <w:rPr>
          <w:spacing w:val="2"/>
        </w:rPr>
      </w:pPr>
      <w:r>
        <w:rPr>
          <w:spacing w:val="43"/>
        </w:rPr>
        <w:t>Аннотация</w:t>
      </w:r>
      <w:r>
        <w:t xml:space="preserve">. </w:t>
      </w:r>
      <w:proofErr w:type="gramStart"/>
      <w:r>
        <w:rPr>
          <w:spacing w:val="2"/>
        </w:rPr>
        <w:t>В статье рассматриваются подходы к управлению современными ритейл-холдингами с распределительной сетью, которые сталкиваются с вызовами цифровой трансформации.</w:t>
      </w:r>
      <w:proofErr w:type="gramEnd"/>
      <w:r>
        <w:rPr>
          <w:spacing w:val="2"/>
        </w:rPr>
        <w:t xml:space="preserve"> Предлагается модель централизованного управления распределительной сетью ритейл-холдинга, интегрирующая центр интеграционного менеджмента (CIM) и цифровой центр ситуационного управления, которая основана на введении интегрального показателя управляемости U, рассчитываемого по мультипликативной модели. Также обосновывается, что концентрация функций планирования и мониторинга в едином интеграционном центре (CIM) снижает совокупные логистические издержки и ускоряет реакцию сети на внешние изменения. Результаты анализа деятельности ПАО «Магнит» за 2019–2023 гг. подтверждают, что интеграция CIM и ситуационного центра на основе показателя U и сценарного подхода позволяет достичь высокой адаптивности и надежности распределительной сети в условиях </w:t>
      </w:r>
      <w:proofErr w:type="spellStart"/>
      <w:r>
        <w:rPr>
          <w:spacing w:val="2"/>
        </w:rPr>
        <w:t>волатильной</w:t>
      </w:r>
      <w:proofErr w:type="spellEnd"/>
      <w:r>
        <w:rPr>
          <w:spacing w:val="2"/>
        </w:rPr>
        <w:t xml:space="preserve"> внешней среды.</w:t>
      </w:r>
    </w:p>
    <w:p w:rsidR="00C959D0" w:rsidRDefault="00C959D0" w:rsidP="00C959D0">
      <w:pPr>
        <w:pStyle w:val="a8"/>
      </w:pPr>
      <w:r>
        <w:rPr>
          <w:spacing w:val="43"/>
        </w:rPr>
        <w:t>Ключевые слова:</w:t>
      </w:r>
      <w:r>
        <w:t xml:space="preserve"> распределительная сеть; ритейл-холдинг; центр интеграционного менеджмента (CIM); цифровая трансформация; сценарное управление; интегральный показатель управляемости.</w:t>
      </w:r>
    </w:p>
    <w:p w:rsidR="00C959D0" w:rsidRDefault="00C959D0" w:rsidP="00C959D0">
      <w:pPr>
        <w:pStyle w:val="a9"/>
      </w:pPr>
      <w:r>
        <w:rPr>
          <w:spacing w:val="43"/>
        </w:rPr>
        <w:t xml:space="preserve">Для цитирования: </w:t>
      </w:r>
      <w:r>
        <w:t xml:space="preserve">Смирнов С. В., Генкин Е. В. Авторская модель управления распределительной сетью ритейл-холдинга в условиях цифровой </w:t>
      </w:r>
      <w:r>
        <w:lastRenderedPageBreak/>
        <w:t xml:space="preserve">трансформации // Прикладные экономические исследования. – 2026. – </w:t>
      </w:r>
      <w:r>
        <w:br/>
        <w:t xml:space="preserve">№ 1. – С. 135–145. </w:t>
      </w:r>
      <w:proofErr w:type="spellStart"/>
      <w:r>
        <w:t>doi</w:t>
      </w:r>
      <w:proofErr w:type="spellEnd"/>
      <w:r>
        <w:t>: 10.47576/2949-1908.2026.1.1.016.</w:t>
      </w:r>
    </w:p>
    <w:p w:rsidR="00C959D0" w:rsidRDefault="00C959D0" w:rsidP="00C959D0">
      <w:pPr>
        <w:pStyle w:val="original"/>
      </w:pPr>
      <w:r>
        <w:t>Original article</w:t>
      </w:r>
    </w:p>
    <w:p w:rsidR="00C959D0" w:rsidRPr="00C959D0" w:rsidRDefault="00C959D0" w:rsidP="00C959D0">
      <w:pPr>
        <w:pStyle w:val="aa"/>
        <w:rPr>
          <w:lang w:val="en-US"/>
        </w:rPr>
      </w:pPr>
      <w:r w:rsidRPr="00C959D0">
        <w:rPr>
          <w:lang w:val="en-US"/>
        </w:rPr>
        <w:t>Author’s model for managing a retail holding’s distribution network in the context of digital transformation</w:t>
      </w:r>
    </w:p>
    <w:p w:rsidR="00C959D0" w:rsidRPr="00C959D0" w:rsidRDefault="00C959D0" w:rsidP="00C959D0">
      <w:pPr>
        <w:pStyle w:val="ab"/>
        <w:rPr>
          <w:lang w:val="en-US"/>
        </w:rPr>
      </w:pPr>
      <w:r w:rsidRPr="00C959D0">
        <w:rPr>
          <w:lang w:val="en-US"/>
        </w:rPr>
        <w:t xml:space="preserve">Smirnov </w:t>
      </w:r>
      <w:proofErr w:type="spellStart"/>
      <w:r w:rsidRPr="00C959D0">
        <w:rPr>
          <w:lang w:val="en-US"/>
        </w:rPr>
        <w:t>Stepan</w:t>
      </w:r>
      <w:proofErr w:type="spellEnd"/>
      <w:r w:rsidRPr="00C959D0">
        <w:rPr>
          <w:lang w:val="en-US"/>
        </w:rPr>
        <w:t xml:space="preserve"> V. </w:t>
      </w:r>
    </w:p>
    <w:p w:rsidR="00C959D0" w:rsidRPr="00C959D0" w:rsidRDefault="00C959D0" w:rsidP="00C959D0">
      <w:pPr>
        <w:pStyle w:val="ac"/>
        <w:rPr>
          <w:lang w:val="en-US"/>
        </w:rPr>
      </w:pPr>
      <w:r w:rsidRPr="00C959D0">
        <w:rPr>
          <w:lang w:val="en-US"/>
        </w:rPr>
        <w:t xml:space="preserve">Plekhanov Russian University of Economics, Moscow, Russia, </w:t>
      </w:r>
      <w:r w:rsidRPr="00C959D0">
        <w:rPr>
          <w:lang w:val="en-US"/>
        </w:rPr>
        <w:br/>
        <w:t>Stepansmirnoff@gmail.com</w:t>
      </w:r>
    </w:p>
    <w:p w:rsidR="00C959D0" w:rsidRPr="00C959D0" w:rsidRDefault="00C959D0" w:rsidP="00C959D0">
      <w:pPr>
        <w:pStyle w:val="ab"/>
        <w:rPr>
          <w:lang w:val="en-US"/>
        </w:rPr>
      </w:pPr>
      <w:proofErr w:type="spellStart"/>
      <w:r w:rsidRPr="00C959D0">
        <w:rPr>
          <w:lang w:val="en-US"/>
        </w:rPr>
        <w:t>Genkin</w:t>
      </w:r>
      <w:proofErr w:type="spellEnd"/>
      <w:r w:rsidRPr="00C959D0">
        <w:rPr>
          <w:lang w:val="en-US"/>
        </w:rPr>
        <w:t xml:space="preserve"> E. V.</w:t>
      </w:r>
    </w:p>
    <w:p w:rsidR="00C959D0" w:rsidRPr="00C959D0" w:rsidRDefault="00C959D0" w:rsidP="00C959D0">
      <w:pPr>
        <w:pStyle w:val="ac"/>
        <w:rPr>
          <w:lang w:val="en-US"/>
        </w:rPr>
      </w:pPr>
      <w:r w:rsidRPr="00C959D0">
        <w:rPr>
          <w:lang w:val="en-US"/>
        </w:rPr>
        <w:t>Plekhanov Russian University of Economics, Moscow, Russia</w:t>
      </w:r>
    </w:p>
    <w:p w:rsidR="00C959D0" w:rsidRPr="00C959D0" w:rsidRDefault="00C959D0" w:rsidP="00C959D0">
      <w:pPr>
        <w:pStyle w:val="a8"/>
        <w:rPr>
          <w:lang w:val="en-US"/>
        </w:rPr>
      </w:pPr>
      <w:r w:rsidRPr="00C959D0">
        <w:rPr>
          <w:spacing w:val="43"/>
          <w:lang w:val="en-US"/>
        </w:rPr>
        <w:t>Abstract</w:t>
      </w:r>
      <w:r w:rsidRPr="00C959D0">
        <w:rPr>
          <w:lang w:val="en-US"/>
        </w:rPr>
        <w:t xml:space="preserve">. This article examines approaches to managing modern retail holdings with distribution networks facing the challenges of digital transformation. The author proposes a model for centralized management of a retail holding’s distribution network, integrating a centralized integration management (CIM) center and a digital situational management center. This model is based on the introduction of an integral controllability indicator, U, calculated using a multiplicative model. It is also argued that concentrating planning and monitoring functions in a single centralized integration management (CIM) center reduces overall logistics costs and accelerates the network’s response to external changes. The results of an analysis of </w:t>
      </w:r>
      <w:proofErr w:type="spellStart"/>
      <w:r w:rsidRPr="00C959D0">
        <w:rPr>
          <w:lang w:val="en-US"/>
        </w:rPr>
        <w:t>Magnit</w:t>
      </w:r>
      <w:proofErr w:type="spellEnd"/>
      <w:r w:rsidRPr="00C959D0">
        <w:rPr>
          <w:lang w:val="en-US"/>
        </w:rPr>
        <w:t xml:space="preserve"> PJSC’s operations for 2019–2023 confirm that the integration of the CIM and the situation center, based on the U-indicator and a scenario-based approach, enables the distribution network to achieve high adaptability and reliability in a volatile environment.</w:t>
      </w:r>
    </w:p>
    <w:p w:rsidR="00C959D0" w:rsidRPr="00C959D0" w:rsidRDefault="00C959D0" w:rsidP="00C959D0">
      <w:pPr>
        <w:pStyle w:val="a8"/>
        <w:rPr>
          <w:lang w:val="en-US"/>
        </w:rPr>
      </w:pPr>
      <w:r w:rsidRPr="00C959D0">
        <w:rPr>
          <w:spacing w:val="43"/>
          <w:lang w:val="en-US"/>
        </w:rPr>
        <w:t>Keywords</w:t>
      </w:r>
      <w:r w:rsidRPr="00C959D0">
        <w:rPr>
          <w:lang w:val="en-US"/>
        </w:rPr>
        <w:t>: distribution network; retail holding; CIM; digital transformation; scenario-based management; integrated controllability indicator.</w:t>
      </w:r>
    </w:p>
    <w:p w:rsidR="00C959D0" w:rsidRPr="00C959D0" w:rsidRDefault="00C959D0" w:rsidP="00C959D0">
      <w:pPr>
        <w:pStyle w:val="ad"/>
        <w:rPr>
          <w:lang w:val="en-US"/>
        </w:rPr>
      </w:pPr>
      <w:r w:rsidRPr="00C959D0">
        <w:rPr>
          <w:spacing w:val="43"/>
          <w:lang w:val="en-US"/>
        </w:rPr>
        <w:t xml:space="preserve">For citation: </w:t>
      </w:r>
      <w:r w:rsidRPr="00C959D0">
        <w:rPr>
          <w:lang w:val="en-US"/>
        </w:rPr>
        <w:t xml:space="preserve">Smirnov S. V., </w:t>
      </w:r>
      <w:proofErr w:type="spellStart"/>
      <w:r w:rsidRPr="00C959D0">
        <w:rPr>
          <w:lang w:val="en-US"/>
        </w:rPr>
        <w:t>Genkin</w:t>
      </w:r>
      <w:proofErr w:type="spellEnd"/>
      <w:r w:rsidRPr="00C959D0">
        <w:rPr>
          <w:lang w:val="en-US"/>
        </w:rPr>
        <w:t xml:space="preserve"> E. V. Author’s model for managing a retail holding’s distribution network in the context of digital transformation. </w:t>
      </w:r>
      <w:proofErr w:type="gramStart"/>
      <w:r w:rsidRPr="00C959D0">
        <w:rPr>
          <w:i/>
          <w:iCs/>
          <w:lang w:val="en-US"/>
        </w:rPr>
        <w:t xml:space="preserve">Applied economic research, </w:t>
      </w:r>
      <w:r w:rsidRPr="00C959D0">
        <w:rPr>
          <w:lang w:val="en-US"/>
        </w:rPr>
        <w:t>2026, no. 1, pp. 135–145.</w:t>
      </w:r>
      <w:proofErr w:type="gramEnd"/>
      <w:r w:rsidRPr="00C959D0">
        <w:rPr>
          <w:lang w:val="en-US"/>
        </w:rPr>
        <w:t xml:space="preserve"> </w:t>
      </w:r>
      <w:proofErr w:type="spellStart"/>
      <w:proofErr w:type="gramStart"/>
      <w:r w:rsidRPr="00C959D0">
        <w:rPr>
          <w:lang w:val="en-US"/>
        </w:rPr>
        <w:t>doi</w:t>
      </w:r>
      <w:proofErr w:type="spellEnd"/>
      <w:proofErr w:type="gramEnd"/>
      <w:r w:rsidRPr="00C959D0">
        <w:rPr>
          <w:lang w:val="en-US"/>
        </w:rPr>
        <w:t>: 10.47576/2949-1908.2026.1.1.016.</w:t>
      </w:r>
    </w:p>
    <w:p w:rsidR="00C959D0" w:rsidRPr="00C959D0" w:rsidRDefault="00C959D0" w:rsidP="00C959D0">
      <w:pPr>
        <w:pStyle w:val="a3"/>
        <w:spacing w:after="57"/>
        <w:rPr>
          <w:lang w:val="en-US"/>
        </w:rPr>
      </w:pPr>
      <w:r>
        <w:t>Научная</w:t>
      </w:r>
      <w:r w:rsidRPr="00C959D0">
        <w:rPr>
          <w:lang w:val="en-US"/>
        </w:rPr>
        <w:t xml:space="preserve"> </w:t>
      </w:r>
      <w:r>
        <w:t>статья</w:t>
      </w:r>
    </w:p>
    <w:p w:rsidR="00C959D0" w:rsidRDefault="00C959D0" w:rsidP="00C959D0">
      <w:pPr>
        <w:pStyle w:val="a4"/>
        <w:spacing w:after="170"/>
      </w:pPr>
      <w:r>
        <w:t>УДК 330</w:t>
      </w:r>
    </w:p>
    <w:p w:rsidR="00C959D0" w:rsidRPr="00C959D0" w:rsidRDefault="00C959D0" w:rsidP="00C959D0">
      <w:pPr>
        <w:pStyle w:val="doi"/>
        <w:spacing w:after="57"/>
        <w:rPr>
          <w:lang w:val="en-US"/>
        </w:rPr>
      </w:pPr>
      <w:proofErr w:type="spellStart"/>
      <w:proofErr w:type="gramStart"/>
      <w:r w:rsidRPr="00C959D0">
        <w:rPr>
          <w:lang w:val="en-US"/>
        </w:rPr>
        <w:t>doi</w:t>
      </w:r>
      <w:proofErr w:type="spellEnd"/>
      <w:proofErr w:type="gramEnd"/>
      <w:r w:rsidRPr="00C959D0">
        <w:rPr>
          <w:lang w:val="en-US"/>
        </w:rPr>
        <w:t>: 10.47576/2949-1908.2026.1.1.017</w:t>
      </w:r>
    </w:p>
    <w:p w:rsidR="00C959D0" w:rsidRDefault="00C959D0" w:rsidP="00C959D0">
      <w:pPr>
        <w:pStyle w:val="a5"/>
      </w:pPr>
      <w:r>
        <w:t>Институциональные механизмы управления интеллектуальной собственностью в системе трансфера технологий</w:t>
      </w:r>
    </w:p>
    <w:p w:rsidR="00C959D0" w:rsidRDefault="00C959D0" w:rsidP="00C959D0">
      <w:pPr>
        <w:pStyle w:val="a6"/>
      </w:pPr>
      <w:r>
        <w:t xml:space="preserve">Петрухин Роман Игоревич </w:t>
      </w:r>
    </w:p>
    <w:p w:rsidR="00C959D0" w:rsidRDefault="00C959D0" w:rsidP="00C959D0">
      <w:pPr>
        <w:pStyle w:val="a7"/>
      </w:pPr>
      <w:r>
        <w:t xml:space="preserve">Московский финансово-промышленный университет «Синергия», </w:t>
      </w:r>
      <w:r>
        <w:br/>
        <w:t>Москва, Россия, pr.petrukhin@gmail.com</w:t>
      </w:r>
    </w:p>
    <w:p w:rsidR="00C959D0" w:rsidRDefault="00C959D0" w:rsidP="00C959D0">
      <w:pPr>
        <w:pStyle w:val="a8"/>
      </w:pPr>
      <w:r>
        <w:rPr>
          <w:spacing w:val="43"/>
        </w:rPr>
        <w:t>Аннотация</w:t>
      </w:r>
      <w:r>
        <w:t xml:space="preserve">. Статья формирует концепцию управления интеллектуальной собственностью (ИС) как инструмента снижения неопределенности и транзакционных издержек в трансфере технологий. Для России обоснован переход от «охраны ради охраны» к управляемому экономическому обороту прав: лицензирование, совместное использование, </w:t>
      </w:r>
      <w:proofErr w:type="spellStart"/>
      <w:r>
        <w:t>пуллинг</w:t>
      </w:r>
      <w:proofErr w:type="spellEnd"/>
      <w:r>
        <w:t xml:space="preserve"> и залог ИС. Предложена двухконтурная модель: 1) </w:t>
      </w:r>
      <w:r>
        <w:lastRenderedPageBreak/>
        <w:t>присвоение и защита инновационной ренты, 2) обеспечение доступа и диффузии технологий, с набором институциональных мер и метрик результативности.</w:t>
      </w:r>
    </w:p>
    <w:p w:rsidR="00C959D0" w:rsidRDefault="00C959D0" w:rsidP="00C959D0">
      <w:pPr>
        <w:pStyle w:val="a8"/>
      </w:pPr>
      <w:proofErr w:type="gramStart"/>
      <w:r>
        <w:rPr>
          <w:spacing w:val="43"/>
        </w:rPr>
        <w:t xml:space="preserve">Ключевые слова: </w:t>
      </w:r>
      <w:r>
        <w:t>интеллектуальная собственность; трансфер технологий; экономика инноваций; управление ИС; лицензирование; рынок технологий; патентные пулы; стандартизация; залог ИС; технологический суверенитет</w:t>
      </w:r>
      <w:proofErr w:type="gramEnd"/>
    </w:p>
    <w:p w:rsidR="00C959D0" w:rsidRDefault="00C959D0" w:rsidP="00C959D0">
      <w:pPr>
        <w:pStyle w:val="a9"/>
        <w:spacing w:after="57"/>
      </w:pPr>
      <w:r>
        <w:rPr>
          <w:spacing w:val="43"/>
        </w:rPr>
        <w:t>Для цитирования</w:t>
      </w:r>
      <w:r>
        <w:t xml:space="preserve">: Петрухин Р. И. Институциональные механизмы управления интеллектуальной собственностью в системе трансфера технологий // Прикладные экономические исследования. – 2026. – № 1. – С. 146–152. </w:t>
      </w:r>
      <w:proofErr w:type="spellStart"/>
      <w:r>
        <w:t>doi</w:t>
      </w:r>
      <w:proofErr w:type="spellEnd"/>
      <w:r>
        <w:t>: 10.47576/2949-1908.2026.1.1.017.</w:t>
      </w:r>
    </w:p>
    <w:p w:rsidR="00C959D0" w:rsidRDefault="00C959D0" w:rsidP="00C959D0">
      <w:pPr>
        <w:pStyle w:val="original"/>
        <w:spacing w:after="170"/>
      </w:pPr>
      <w:r>
        <w:t>Original article</w:t>
      </w:r>
    </w:p>
    <w:p w:rsidR="00C959D0" w:rsidRPr="00C959D0" w:rsidRDefault="00C959D0" w:rsidP="00C959D0">
      <w:pPr>
        <w:pStyle w:val="aa"/>
        <w:rPr>
          <w:lang w:val="en-US"/>
        </w:rPr>
      </w:pPr>
      <w:r w:rsidRPr="00C959D0">
        <w:rPr>
          <w:lang w:val="en-US"/>
        </w:rPr>
        <w:t>Institutional mechanisms for managing intellectual property in the technology transfer system</w:t>
      </w:r>
    </w:p>
    <w:p w:rsidR="00C959D0" w:rsidRPr="00C959D0" w:rsidRDefault="00C959D0" w:rsidP="00C959D0">
      <w:pPr>
        <w:pStyle w:val="ab"/>
        <w:rPr>
          <w:lang w:val="en-US"/>
        </w:rPr>
      </w:pPr>
      <w:proofErr w:type="spellStart"/>
      <w:r w:rsidRPr="00C959D0">
        <w:rPr>
          <w:lang w:val="en-US"/>
        </w:rPr>
        <w:t>Petrukhin</w:t>
      </w:r>
      <w:proofErr w:type="spellEnd"/>
      <w:r w:rsidRPr="00C959D0">
        <w:rPr>
          <w:lang w:val="en-US"/>
        </w:rPr>
        <w:t xml:space="preserve"> Roman I. </w:t>
      </w:r>
    </w:p>
    <w:p w:rsidR="00C959D0" w:rsidRPr="00C959D0" w:rsidRDefault="00C959D0" w:rsidP="00C959D0">
      <w:pPr>
        <w:pStyle w:val="ac"/>
        <w:rPr>
          <w:lang w:val="en-US"/>
        </w:rPr>
      </w:pPr>
      <w:r w:rsidRPr="00C959D0">
        <w:rPr>
          <w:lang w:val="en-US"/>
        </w:rPr>
        <w:t>Moscow Financial and Industrial University “Synergy”, Moscow, Russia</w:t>
      </w:r>
    </w:p>
    <w:p w:rsidR="00C959D0" w:rsidRPr="00C959D0" w:rsidRDefault="00C959D0" w:rsidP="00C959D0">
      <w:pPr>
        <w:pStyle w:val="a8"/>
        <w:rPr>
          <w:lang w:val="en-US"/>
        </w:rPr>
      </w:pPr>
      <w:r w:rsidRPr="00C959D0">
        <w:rPr>
          <w:spacing w:val="43"/>
          <w:lang w:val="en-US"/>
        </w:rPr>
        <w:t>Abstract</w:t>
      </w:r>
      <w:r w:rsidRPr="00C959D0">
        <w:rPr>
          <w:lang w:val="en-US"/>
        </w:rPr>
        <w:t>. The paper develops a conceptual framework for intellectual property (IP) governance as a tool to reduce uncertainty and transaction costs in technology transfer. For Russia, it argues for a shift from mere protection to an economically managed circulation of rights via licensing, pooling and IP</w:t>
      </w:r>
      <w:r w:rsidRPr="00C959D0">
        <w:rPr>
          <w:lang w:val="en-US"/>
        </w:rPr>
        <w:noBreakHyphen/>
        <w:t>backed finance. A two</w:t>
      </w:r>
      <w:r w:rsidRPr="00C959D0">
        <w:rPr>
          <w:lang w:val="en-US"/>
        </w:rPr>
        <w:noBreakHyphen/>
        <w:t>loop model is proposed: 1) appropriation and rent protection, and 2) access and diffusion of technologies, complemented with policy instruments and performance metrics.</w:t>
      </w:r>
    </w:p>
    <w:p w:rsidR="00C959D0" w:rsidRPr="00C959D0" w:rsidRDefault="00C959D0" w:rsidP="00C959D0">
      <w:pPr>
        <w:pStyle w:val="a8"/>
        <w:rPr>
          <w:lang w:val="en-US"/>
        </w:rPr>
      </w:pPr>
      <w:r w:rsidRPr="00C959D0">
        <w:rPr>
          <w:spacing w:val="43"/>
          <w:lang w:val="en-US"/>
        </w:rPr>
        <w:t>Keywords</w:t>
      </w:r>
      <w:r w:rsidRPr="00C959D0">
        <w:rPr>
          <w:lang w:val="en-US"/>
        </w:rPr>
        <w:t xml:space="preserve">: intellectual property; technology transfer; innovation economics; IP governance; licensing; markets for technology; patent pools; </w:t>
      </w:r>
      <w:proofErr w:type="spellStart"/>
      <w:r w:rsidRPr="00C959D0">
        <w:rPr>
          <w:lang w:val="en-US"/>
        </w:rPr>
        <w:t>standardisation</w:t>
      </w:r>
      <w:proofErr w:type="spellEnd"/>
      <w:r w:rsidRPr="00C959D0">
        <w:rPr>
          <w:lang w:val="en-US"/>
        </w:rPr>
        <w:t>; IP-backed finance; technological sovereignty</w:t>
      </w:r>
    </w:p>
    <w:p w:rsidR="00C959D0" w:rsidRPr="00C959D0" w:rsidRDefault="00C959D0" w:rsidP="00C959D0">
      <w:pPr>
        <w:pStyle w:val="ad"/>
        <w:rPr>
          <w:lang w:val="en-US"/>
        </w:rPr>
      </w:pPr>
      <w:r w:rsidRPr="00C959D0">
        <w:rPr>
          <w:spacing w:val="43"/>
          <w:lang w:val="en-US"/>
        </w:rPr>
        <w:t xml:space="preserve">For citation: </w:t>
      </w:r>
      <w:proofErr w:type="spellStart"/>
      <w:r w:rsidRPr="00C959D0">
        <w:rPr>
          <w:lang w:val="en-US"/>
        </w:rPr>
        <w:t>Petrukhin</w:t>
      </w:r>
      <w:proofErr w:type="spellEnd"/>
      <w:r w:rsidRPr="00C959D0">
        <w:rPr>
          <w:lang w:val="en-US"/>
        </w:rPr>
        <w:t xml:space="preserve"> R. I. Institutional mechanisms for managing intellectual property in the technology transfer system.</w:t>
      </w:r>
      <w:r w:rsidRPr="00C959D0">
        <w:rPr>
          <w:i/>
          <w:iCs/>
          <w:lang w:val="en-US"/>
        </w:rPr>
        <w:t xml:space="preserve"> </w:t>
      </w:r>
      <w:proofErr w:type="gramStart"/>
      <w:r w:rsidRPr="00C959D0">
        <w:rPr>
          <w:i/>
          <w:iCs/>
          <w:lang w:val="en-US"/>
        </w:rPr>
        <w:t xml:space="preserve">Applied economic research, </w:t>
      </w:r>
      <w:r w:rsidRPr="00C959D0">
        <w:rPr>
          <w:lang w:val="en-US"/>
        </w:rPr>
        <w:t>2026, no. 1, pp. 146–152.</w:t>
      </w:r>
      <w:proofErr w:type="gramEnd"/>
      <w:r w:rsidRPr="00C959D0">
        <w:rPr>
          <w:lang w:val="en-US"/>
        </w:rPr>
        <w:t xml:space="preserve"> </w:t>
      </w:r>
      <w:proofErr w:type="spellStart"/>
      <w:proofErr w:type="gramStart"/>
      <w:r w:rsidRPr="00C959D0">
        <w:rPr>
          <w:lang w:val="en-US"/>
        </w:rPr>
        <w:t>doi</w:t>
      </w:r>
      <w:proofErr w:type="spellEnd"/>
      <w:proofErr w:type="gramEnd"/>
      <w:r w:rsidRPr="00C959D0">
        <w:rPr>
          <w:lang w:val="en-US"/>
        </w:rPr>
        <w:t>: 10.47576/2949-1908.2026.1.1.017.</w:t>
      </w:r>
    </w:p>
    <w:p w:rsidR="00C959D0" w:rsidRPr="00C959D0" w:rsidRDefault="00C959D0" w:rsidP="00C959D0">
      <w:pPr>
        <w:pStyle w:val="a3"/>
        <w:rPr>
          <w:lang w:val="en-US"/>
        </w:rPr>
      </w:pPr>
      <w:r>
        <w:t>Научная</w:t>
      </w:r>
      <w:r w:rsidRPr="00C959D0">
        <w:rPr>
          <w:lang w:val="en-US"/>
        </w:rPr>
        <w:t xml:space="preserve"> </w:t>
      </w:r>
      <w:r>
        <w:t>статья</w:t>
      </w:r>
    </w:p>
    <w:p w:rsidR="00C959D0" w:rsidRDefault="00C959D0" w:rsidP="00C959D0">
      <w:pPr>
        <w:pStyle w:val="a4"/>
      </w:pPr>
      <w:r>
        <w:t>УДК 339.9</w:t>
      </w:r>
    </w:p>
    <w:p w:rsidR="00C959D0" w:rsidRPr="00C959D0" w:rsidRDefault="00C959D0" w:rsidP="00C959D0">
      <w:pPr>
        <w:pStyle w:val="doi"/>
        <w:rPr>
          <w:lang w:val="en-US"/>
        </w:rPr>
      </w:pPr>
      <w:proofErr w:type="spellStart"/>
      <w:proofErr w:type="gramStart"/>
      <w:r w:rsidRPr="00C959D0">
        <w:rPr>
          <w:lang w:val="en-US"/>
        </w:rPr>
        <w:t>doi</w:t>
      </w:r>
      <w:proofErr w:type="spellEnd"/>
      <w:proofErr w:type="gramEnd"/>
      <w:r w:rsidRPr="00C959D0">
        <w:rPr>
          <w:lang w:val="en-US"/>
        </w:rPr>
        <w:t>: 10.47576/2949-1908.2026.1.1.018</w:t>
      </w:r>
    </w:p>
    <w:p w:rsidR="00C959D0" w:rsidRDefault="00C959D0" w:rsidP="00C959D0">
      <w:pPr>
        <w:pStyle w:val="a5"/>
      </w:pPr>
      <w:r>
        <w:t>Оценка инвестиционной привлекательности экономики Габона для российских инвесторов и перспективы российско-габонского сотрудничества</w:t>
      </w:r>
    </w:p>
    <w:p w:rsidR="00C959D0" w:rsidRDefault="00C959D0" w:rsidP="00C959D0">
      <w:pPr>
        <w:pStyle w:val="a6"/>
      </w:pPr>
      <w:proofErr w:type="spellStart"/>
      <w:r>
        <w:t>Мандрица</w:t>
      </w:r>
      <w:proofErr w:type="spellEnd"/>
      <w:r>
        <w:t xml:space="preserve"> Ольга Владимировна </w:t>
      </w:r>
    </w:p>
    <w:p w:rsidR="00C959D0" w:rsidRDefault="00C959D0" w:rsidP="00C959D0">
      <w:pPr>
        <w:pStyle w:val="a7"/>
      </w:pPr>
      <w:r>
        <w:t xml:space="preserve">МИРЭА – Российский технологический университет </w:t>
      </w:r>
      <w:r>
        <w:br/>
        <w:t>(филиал в г. Ставрополе), Ставрополь, Россия, man_olga@mail.ru</w:t>
      </w:r>
    </w:p>
    <w:p w:rsidR="00C959D0" w:rsidRDefault="00C959D0" w:rsidP="00C959D0">
      <w:pPr>
        <w:pStyle w:val="a6"/>
      </w:pPr>
      <w:r>
        <w:t xml:space="preserve">Немцова Елена Сергеевна </w:t>
      </w:r>
    </w:p>
    <w:p w:rsidR="00C959D0" w:rsidRDefault="00C959D0" w:rsidP="00C959D0">
      <w:pPr>
        <w:pStyle w:val="a7"/>
      </w:pPr>
      <w:r>
        <w:t xml:space="preserve">МИРЭА – Российский технологический университет </w:t>
      </w:r>
      <w:r>
        <w:br/>
        <w:t>(филиал в г. Ставрополе), Ставрополь, Россия, nazaregor@yandex.ru</w:t>
      </w:r>
    </w:p>
    <w:p w:rsidR="00C959D0" w:rsidRDefault="00C959D0" w:rsidP="00C959D0">
      <w:pPr>
        <w:pStyle w:val="a6"/>
      </w:pPr>
      <w:proofErr w:type="spellStart"/>
      <w:r>
        <w:t>Кумбадинга</w:t>
      </w:r>
      <w:proofErr w:type="spellEnd"/>
      <w:r>
        <w:t xml:space="preserve"> </w:t>
      </w:r>
      <w:proofErr w:type="spellStart"/>
      <w:r>
        <w:t>Комбила</w:t>
      </w:r>
      <w:proofErr w:type="spellEnd"/>
      <w:r>
        <w:t xml:space="preserve"> </w:t>
      </w:r>
      <w:proofErr w:type="spellStart"/>
      <w:r>
        <w:t>Вианней</w:t>
      </w:r>
      <w:proofErr w:type="spellEnd"/>
      <w:r>
        <w:t xml:space="preserve"> </w:t>
      </w:r>
      <w:proofErr w:type="spellStart"/>
      <w:r>
        <w:t>Лорьян</w:t>
      </w:r>
      <w:proofErr w:type="spellEnd"/>
      <w:r>
        <w:t xml:space="preserve"> </w:t>
      </w:r>
    </w:p>
    <w:p w:rsidR="00C959D0" w:rsidRDefault="00C959D0" w:rsidP="00C959D0">
      <w:pPr>
        <w:pStyle w:val="a7"/>
      </w:pPr>
      <w:r>
        <w:lastRenderedPageBreak/>
        <w:t>МИРЭА – Российский технологический университет</w:t>
      </w:r>
      <w:r>
        <w:br/>
        <w:t xml:space="preserve">(филиал в г. Ставрополе), Ставрополь, Россия, </w:t>
      </w:r>
      <w:r>
        <w:br/>
        <w:t xml:space="preserve">vianneylaurient@gmail.com </w:t>
      </w:r>
    </w:p>
    <w:p w:rsidR="00C959D0" w:rsidRDefault="00C959D0" w:rsidP="00C959D0">
      <w:pPr>
        <w:pStyle w:val="a8"/>
      </w:pPr>
      <w:r>
        <w:rPr>
          <w:spacing w:val="43"/>
        </w:rPr>
        <w:t>Аннотация</w:t>
      </w:r>
      <w:r>
        <w:t xml:space="preserve">. Габон – одно из наиболее стабильных и экономически развитых государств Центральной Африки, активно реализует стратегию диверсификации экономики, что открывает новые возможности для иностранных инвестиций. Особое внимание уделяется сельскому и лесному хозяйству, промышленности, энергетике, туризму и экономической инфраструктуре – сферам, где Россия может реализовать свои </w:t>
      </w:r>
      <w:proofErr w:type="gramStart"/>
      <w:r>
        <w:t>высоко компетентные</w:t>
      </w:r>
      <w:proofErr w:type="gramEnd"/>
      <w:r>
        <w:t xml:space="preserve"> возможности, способствуя развитию экономики Габона. Актуальность темы обусловлена глобальными изменениями в мировой экономике, ростом интереса России к сотрудничеству с африканскими странами и стремлением Габона к привлечению иностранных инвестиций. В статье </w:t>
      </w:r>
      <w:proofErr w:type="gramStart"/>
      <w:r>
        <w:t>представлен</w:t>
      </w:r>
      <w:proofErr w:type="gramEnd"/>
      <w:r>
        <w:t xml:space="preserve"> SWOT-анализ инвестиционной привлекательности Габона по основным отраслям экономики, а также оценка потенциальной эффективности российских инвестиций. Исследование основано на анализе официальной статистики, экспертных мнений и открытых источников информации. Результаты исследования показывают, что совместные проекты в сфере энергетики, сельского хозяйства и развития инфраструктуры могут стать основой формирования стратегических связей на новых рынках для обоих государств. </w:t>
      </w:r>
    </w:p>
    <w:p w:rsidR="00C959D0" w:rsidRDefault="00C959D0" w:rsidP="00C959D0">
      <w:pPr>
        <w:pStyle w:val="a8"/>
      </w:pPr>
      <w:r>
        <w:rPr>
          <w:spacing w:val="43"/>
        </w:rPr>
        <w:t>Ключевые слова:</w:t>
      </w:r>
      <w:r>
        <w:t xml:space="preserve"> </w:t>
      </w:r>
      <w:proofErr w:type="gramStart"/>
      <w:r>
        <w:t>Габон; Россия; инвестиции; экономическое сотрудничество; диверсификация экономики; международные рынки; сельское хозяйство; энергетика; инфраструктура.</w:t>
      </w:r>
      <w:proofErr w:type="gramEnd"/>
    </w:p>
    <w:p w:rsidR="00C959D0" w:rsidRDefault="00C959D0" w:rsidP="00C959D0">
      <w:pPr>
        <w:pStyle w:val="a9"/>
      </w:pPr>
      <w:r>
        <w:rPr>
          <w:spacing w:val="43"/>
        </w:rPr>
        <w:t xml:space="preserve">Для цитирования: </w:t>
      </w:r>
      <w:proofErr w:type="spellStart"/>
      <w:r>
        <w:t>Мандрица</w:t>
      </w:r>
      <w:proofErr w:type="spellEnd"/>
      <w:r>
        <w:t xml:space="preserve"> О. В., Немцова Е. С., </w:t>
      </w:r>
      <w:proofErr w:type="spellStart"/>
      <w:r>
        <w:t>Кумбадинга</w:t>
      </w:r>
      <w:proofErr w:type="spellEnd"/>
      <w:r>
        <w:t xml:space="preserve"> </w:t>
      </w:r>
      <w:proofErr w:type="spellStart"/>
      <w:r>
        <w:t>Комбила</w:t>
      </w:r>
      <w:proofErr w:type="spellEnd"/>
      <w:r>
        <w:t xml:space="preserve"> В. Л. Оценка инвестиционной привлекательности экономики Габона для российских инвесторов и перспективы российско-габонского сотрудничества // Прикладные экономические исследования. – 2026. – № 1. – С. 153–161. </w:t>
      </w:r>
      <w:proofErr w:type="spellStart"/>
      <w:r>
        <w:t>doi</w:t>
      </w:r>
      <w:proofErr w:type="spellEnd"/>
      <w:r>
        <w:t>: 10.47576/2949-1908.2026.1.1.018.</w:t>
      </w:r>
    </w:p>
    <w:p w:rsidR="00C959D0" w:rsidRDefault="00C959D0" w:rsidP="00C959D0">
      <w:pPr>
        <w:pStyle w:val="original"/>
      </w:pPr>
      <w:r>
        <w:t>Original article</w:t>
      </w:r>
    </w:p>
    <w:p w:rsidR="00C959D0" w:rsidRPr="00C959D0" w:rsidRDefault="00C959D0" w:rsidP="00C959D0">
      <w:pPr>
        <w:pStyle w:val="aa"/>
        <w:rPr>
          <w:lang w:val="en-US"/>
        </w:rPr>
      </w:pPr>
      <w:r w:rsidRPr="00C959D0">
        <w:rPr>
          <w:lang w:val="en-US"/>
        </w:rPr>
        <w:t xml:space="preserve">Assessment of the investment attractiveness </w:t>
      </w:r>
      <w:r w:rsidRPr="00C959D0">
        <w:rPr>
          <w:lang w:val="en-US"/>
        </w:rPr>
        <w:br/>
        <w:t>of the Gabonese economy for russian investors and prospects for russian-gabonese cooperation</w:t>
      </w:r>
    </w:p>
    <w:p w:rsidR="00C959D0" w:rsidRDefault="00C959D0" w:rsidP="00C959D0">
      <w:pPr>
        <w:pStyle w:val="ab"/>
      </w:pPr>
      <w:proofErr w:type="spellStart"/>
      <w:r>
        <w:t>Mandritsa</w:t>
      </w:r>
      <w:proofErr w:type="spellEnd"/>
      <w:r>
        <w:t xml:space="preserve"> </w:t>
      </w:r>
      <w:proofErr w:type="spellStart"/>
      <w:r>
        <w:t>Olga</w:t>
      </w:r>
      <w:proofErr w:type="spellEnd"/>
      <w:r>
        <w:t xml:space="preserve"> V. </w:t>
      </w:r>
    </w:p>
    <w:p w:rsidR="00C959D0" w:rsidRPr="00C959D0" w:rsidRDefault="00C959D0" w:rsidP="00C959D0">
      <w:pPr>
        <w:pStyle w:val="ac"/>
        <w:rPr>
          <w:lang w:val="en-US"/>
        </w:rPr>
      </w:pPr>
      <w:r w:rsidRPr="00C959D0">
        <w:rPr>
          <w:lang w:val="en-US"/>
        </w:rPr>
        <w:t xml:space="preserve">Branch of the MIREA – Russian Technological University in Stavropol, Stavropol, Russia, </w:t>
      </w:r>
      <w:proofErr w:type="gramStart"/>
      <w:r w:rsidRPr="00C959D0">
        <w:rPr>
          <w:lang w:val="en-US"/>
        </w:rPr>
        <w:t>man</w:t>
      </w:r>
      <w:proofErr w:type="gramEnd"/>
      <w:r w:rsidRPr="00C959D0">
        <w:rPr>
          <w:lang w:val="en-US"/>
        </w:rPr>
        <w:t>_olga@mail.ru</w:t>
      </w:r>
    </w:p>
    <w:p w:rsidR="00C959D0" w:rsidRPr="00C959D0" w:rsidRDefault="00C959D0" w:rsidP="00C959D0">
      <w:pPr>
        <w:pStyle w:val="ab"/>
        <w:rPr>
          <w:lang w:val="en-US"/>
        </w:rPr>
      </w:pPr>
      <w:proofErr w:type="spellStart"/>
      <w:r w:rsidRPr="00C959D0">
        <w:rPr>
          <w:lang w:val="en-US"/>
        </w:rPr>
        <w:t>Nemtsova</w:t>
      </w:r>
      <w:proofErr w:type="spellEnd"/>
      <w:r w:rsidRPr="00C959D0">
        <w:rPr>
          <w:lang w:val="en-US"/>
        </w:rPr>
        <w:t xml:space="preserve"> Elena S. </w:t>
      </w:r>
    </w:p>
    <w:p w:rsidR="00C959D0" w:rsidRPr="00C959D0" w:rsidRDefault="00C959D0" w:rsidP="00C959D0">
      <w:pPr>
        <w:pStyle w:val="ac"/>
        <w:rPr>
          <w:lang w:val="en-US"/>
        </w:rPr>
      </w:pPr>
      <w:r w:rsidRPr="00C959D0">
        <w:rPr>
          <w:lang w:val="en-US"/>
        </w:rPr>
        <w:t xml:space="preserve">Branch of the MIREA – Russian Technological University in Stavropol, Stavropol, Russia, </w:t>
      </w:r>
      <w:proofErr w:type="gramStart"/>
      <w:r w:rsidRPr="00C959D0">
        <w:rPr>
          <w:lang w:val="en-US"/>
        </w:rPr>
        <w:t>nazaregor@yandex.ru</w:t>
      </w:r>
      <w:proofErr w:type="gramEnd"/>
      <w:r w:rsidRPr="00C959D0">
        <w:rPr>
          <w:lang w:val="en-US"/>
        </w:rPr>
        <w:t xml:space="preserve"> </w:t>
      </w:r>
    </w:p>
    <w:p w:rsidR="00C959D0" w:rsidRPr="00C959D0" w:rsidRDefault="00C959D0" w:rsidP="00C959D0">
      <w:pPr>
        <w:pStyle w:val="ab"/>
        <w:rPr>
          <w:lang w:val="en-US"/>
        </w:rPr>
      </w:pPr>
      <w:proofErr w:type="spellStart"/>
      <w:r w:rsidRPr="00C959D0">
        <w:rPr>
          <w:lang w:val="en-US"/>
        </w:rPr>
        <w:t>Koumbadinga</w:t>
      </w:r>
      <w:proofErr w:type="spellEnd"/>
      <w:r w:rsidRPr="00C959D0">
        <w:rPr>
          <w:lang w:val="en-US"/>
        </w:rPr>
        <w:t xml:space="preserve"> </w:t>
      </w:r>
      <w:proofErr w:type="spellStart"/>
      <w:r w:rsidRPr="00C959D0">
        <w:rPr>
          <w:lang w:val="en-US"/>
        </w:rPr>
        <w:t>Kombila</w:t>
      </w:r>
      <w:proofErr w:type="spellEnd"/>
      <w:r w:rsidRPr="00C959D0">
        <w:rPr>
          <w:lang w:val="en-US"/>
        </w:rPr>
        <w:t xml:space="preserve"> </w:t>
      </w:r>
      <w:proofErr w:type="spellStart"/>
      <w:r w:rsidRPr="00C959D0">
        <w:rPr>
          <w:lang w:val="en-US"/>
        </w:rPr>
        <w:t>Vianney</w:t>
      </w:r>
      <w:proofErr w:type="spellEnd"/>
      <w:r w:rsidRPr="00C959D0">
        <w:rPr>
          <w:lang w:val="en-US"/>
        </w:rPr>
        <w:t xml:space="preserve"> L. </w:t>
      </w:r>
    </w:p>
    <w:p w:rsidR="00C959D0" w:rsidRPr="00C959D0" w:rsidRDefault="00C959D0" w:rsidP="00C959D0">
      <w:pPr>
        <w:pStyle w:val="ac"/>
        <w:rPr>
          <w:lang w:val="en-US"/>
        </w:rPr>
      </w:pPr>
      <w:r w:rsidRPr="00C959D0">
        <w:rPr>
          <w:lang w:val="en-US"/>
        </w:rPr>
        <w:t xml:space="preserve">Branch of the MIREA – Russian Technological University in Stavropol, Stavropol, Russia, </w:t>
      </w:r>
      <w:proofErr w:type="gramStart"/>
      <w:r w:rsidRPr="00C959D0">
        <w:rPr>
          <w:lang w:val="en-US"/>
        </w:rPr>
        <w:t>vianneylaurient@gmail.com</w:t>
      </w:r>
      <w:proofErr w:type="gramEnd"/>
      <w:r w:rsidRPr="00C959D0">
        <w:rPr>
          <w:lang w:val="en-US"/>
        </w:rPr>
        <w:t xml:space="preserve"> </w:t>
      </w:r>
    </w:p>
    <w:p w:rsidR="00C959D0" w:rsidRPr="00C959D0" w:rsidRDefault="00C959D0" w:rsidP="00C959D0">
      <w:pPr>
        <w:pStyle w:val="a8"/>
        <w:rPr>
          <w:lang w:val="en-US"/>
        </w:rPr>
      </w:pPr>
      <w:r w:rsidRPr="00C959D0">
        <w:rPr>
          <w:spacing w:val="43"/>
          <w:lang w:val="en-US"/>
        </w:rPr>
        <w:t>Abstract</w:t>
      </w:r>
      <w:r w:rsidRPr="00C959D0">
        <w:rPr>
          <w:lang w:val="en-US"/>
        </w:rPr>
        <w:t xml:space="preserve">. Gabon, one of the most stable and economically developed countries in Central Africa, is actively implementing an economic diversification strategy, which opens up new opportunities for foreign investment. Special attention is paid to agriculture and forestry, industry, energy, tourism and economic infrastructure – areas where Russia can realize its </w:t>
      </w:r>
      <w:r w:rsidRPr="00C959D0">
        <w:rPr>
          <w:lang w:val="en-US"/>
        </w:rPr>
        <w:lastRenderedPageBreak/>
        <w:t>competencies, contributing to the development of the Gabonese economy. The relevance of the topic is due to global changes in the global economy, Russia’s growing interest in cooperation with African countries, and Gabon’s desire to attract foreign investment. The article presents a SWOT analysis of the investment attractiveness of Gabon in the main sectors of the economy, as well as an assessment of the potential effectiveness of Russian investments. The study is based on an analysis of official statistics, expert opinions and open sources of information. The results of the study show that joint projects in the fields of energy, agriculture and infrastructure development can become the basis for the formation of strategic ties in new markets.</w:t>
      </w:r>
    </w:p>
    <w:p w:rsidR="00C959D0" w:rsidRPr="00C959D0" w:rsidRDefault="00C959D0" w:rsidP="00C959D0">
      <w:pPr>
        <w:pStyle w:val="a8"/>
        <w:rPr>
          <w:lang w:val="en-US"/>
        </w:rPr>
      </w:pPr>
      <w:r w:rsidRPr="00C959D0">
        <w:rPr>
          <w:spacing w:val="43"/>
          <w:lang w:val="en-US"/>
        </w:rPr>
        <w:t>Keywords</w:t>
      </w:r>
      <w:r w:rsidRPr="00C959D0">
        <w:rPr>
          <w:lang w:val="en-US"/>
        </w:rPr>
        <w:t>: Gabon; Russia; investments; economic cooperation; economic diversification; international markets; agriculture; energy; infrastructure.</w:t>
      </w:r>
    </w:p>
    <w:p w:rsidR="00C959D0" w:rsidRPr="00C959D0" w:rsidRDefault="00C959D0" w:rsidP="00C959D0">
      <w:pPr>
        <w:pStyle w:val="ad"/>
        <w:rPr>
          <w:lang w:val="en-US"/>
        </w:rPr>
      </w:pPr>
      <w:r w:rsidRPr="00C959D0">
        <w:rPr>
          <w:spacing w:val="43"/>
          <w:lang w:val="en-US"/>
        </w:rPr>
        <w:t>For citation:</w:t>
      </w:r>
      <w:r w:rsidRPr="00C959D0">
        <w:rPr>
          <w:lang w:val="en-US"/>
        </w:rPr>
        <w:t xml:space="preserve"> </w:t>
      </w:r>
      <w:proofErr w:type="spellStart"/>
      <w:r w:rsidRPr="00C959D0">
        <w:rPr>
          <w:lang w:val="en-US"/>
        </w:rPr>
        <w:t>Mandritsa</w:t>
      </w:r>
      <w:proofErr w:type="spellEnd"/>
      <w:r w:rsidRPr="00C959D0">
        <w:rPr>
          <w:lang w:val="en-US"/>
        </w:rPr>
        <w:t xml:space="preserve"> O. V., </w:t>
      </w:r>
      <w:proofErr w:type="spellStart"/>
      <w:r w:rsidRPr="00C959D0">
        <w:rPr>
          <w:lang w:val="en-US"/>
        </w:rPr>
        <w:t>Nemtsova</w:t>
      </w:r>
      <w:proofErr w:type="spellEnd"/>
      <w:r w:rsidRPr="00C959D0">
        <w:rPr>
          <w:lang w:val="en-US"/>
        </w:rPr>
        <w:t xml:space="preserve"> E. S., </w:t>
      </w:r>
      <w:proofErr w:type="spellStart"/>
      <w:r w:rsidRPr="00C959D0">
        <w:rPr>
          <w:lang w:val="en-US"/>
        </w:rPr>
        <w:t>Koumbadinga</w:t>
      </w:r>
      <w:proofErr w:type="spellEnd"/>
      <w:r w:rsidRPr="00C959D0">
        <w:rPr>
          <w:lang w:val="en-US"/>
        </w:rPr>
        <w:t xml:space="preserve"> </w:t>
      </w:r>
      <w:proofErr w:type="spellStart"/>
      <w:r w:rsidRPr="00C959D0">
        <w:rPr>
          <w:lang w:val="en-US"/>
        </w:rPr>
        <w:t>Kombila</w:t>
      </w:r>
      <w:proofErr w:type="spellEnd"/>
      <w:r w:rsidRPr="00C959D0">
        <w:rPr>
          <w:lang w:val="en-US"/>
        </w:rPr>
        <w:t xml:space="preserve"> V. L. Assessment of the investment attractiveness of the Gabonese economy for </w:t>
      </w:r>
      <w:proofErr w:type="spellStart"/>
      <w:r w:rsidRPr="00C959D0">
        <w:rPr>
          <w:lang w:val="en-US"/>
        </w:rPr>
        <w:t>russian</w:t>
      </w:r>
      <w:proofErr w:type="spellEnd"/>
      <w:r w:rsidRPr="00C959D0">
        <w:rPr>
          <w:lang w:val="en-US"/>
        </w:rPr>
        <w:t xml:space="preserve"> investors and prospects for </w:t>
      </w:r>
      <w:proofErr w:type="spellStart"/>
      <w:r w:rsidRPr="00C959D0">
        <w:rPr>
          <w:lang w:val="en-US"/>
        </w:rPr>
        <w:t>russian-gabonese</w:t>
      </w:r>
      <w:proofErr w:type="spellEnd"/>
      <w:r w:rsidRPr="00C959D0">
        <w:rPr>
          <w:lang w:val="en-US"/>
        </w:rPr>
        <w:t xml:space="preserve"> cooperation. </w:t>
      </w:r>
      <w:proofErr w:type="gramStart"/>
      <w:r w:rsidRPr="00C959D0">
        <w:rPr>
          <w:i/>
          <w:iCs/>
          <w:lang w:val="en-US"/>
        </w:rPr>
        <w:t>Applied economic research,</w:t>
      </w:r>
      <w:r w:rsidRPr="00C959D0">
        <w:rPr>
          <w:lang w:val="en-US"/>
        </w:rPr>
        <w:t xml:space="preserve"> 2026, no. 1, pp. 153–161.</w:t>
      </w:r>
      <w:proofErr w:type="gramEnd"/>
      <w:r w:rsidRPr="00C959D0">
        <w:rPr>
          <w:lang w:val="en-US"/>
        </w:rPr>
        <w:t xml:space="preserve"> </w:t>
      </w:r>
      <w:proofErr w:type="spellStart"/>
      <w:proofErr w:type="gramStart"/>
      <w:r w:rsidRPr="00C959D0">
        <w:rPr>
          <w:lang w:val="en-US"/>
        </w:rPr>
        <w:t>doi</w:t>
      </w:r>
      <w:proofErr w:type="spellEnd"/>
      <w:proofErr w:type="gramEnd"/>
      <w:r w:rsidRPr="00C959D0">
        <w:rPr>
          <w:lang w:val="en-US"/>
        </w:rPr>
        <w:t>: 10.47576/2949-1908.2026.1.1.018.</w:t>
      </w:r>
    </w:p>
    <w:p w:rsidR="00C959D0" w:rsidRPr="00C959D0" w:rsidRDefault="00C959D0" w:rsidP="00C959D0">
      <w:pPr>
        <w:pStyle w:val="a3"/>
        <w:spacing w:after="57"/>
        <w:rPr>
          <w:lang w:val="en-US"/>
        </w:rPr>
      </w:pPr>
      <w:r>
        <w:t>Научная</w:t>
      </w:r>
      <w:r w:rsidRPr="00C959D0">
        <w:rPr>
          <w:lang w:val="en-US"/>
        </w:rPr>
        <w:t xml:space="preserve"> </w:t>
      </w:r>
      <w:r>
        <w:t>статья</w:t>
      </w:r>
    </w:p>
    <w:p w:rsidR="00C959D0" w:rsidRDefault="00C959D0" w:rsidP="00C959D0">
      <w:pPr>
        <w:pStyle w:val="a4"/>
        <w:spacing w:after="170"/>
      </w:pPr>
      <w:r>
        <w:t>УДК 331</w:t>
      </w:r>
    </w:p>
    <w:p w:rsidR="00C959D0" w:rsidRPr="00C959D0" w:rsidRDefault="00C959D0" w:rsidP="00C959D0">
      <w:pPr>
        <w:pStyle w:val="doi"/>
        <w:rPr>
          <w:lang w:val="en-US"/>
        </w:rPr>
      </w:pPr>
      <w:proofErr w:type="spellStart"/>
      <w:proofErr w:type="gramStart"/>
      <w:r w:rsidRPr="00C959D0">
        <w:rPr>
          <w:lang w:val="en-US"/>
        </w:rPr>
        <w:t>doi</w:t>
      </w:r>
      <w:proofErr w:type="spellEnd"/>
      <w:proofErr w:type="gramEnd"/>
      <w:r w:rsidRPr="00C959D0">
        <w:rPr>
          <w:lang w:val="en-US"/>
        </w:rPr>
        <w:t>: 10.47576/2949-1908.2026.1.1.019</w:t>
      </w:r>
    </w:p>
    <w:p w:rsidR="00C959D0" w:rsidRDefault="00C959D0" w:rsidP="00C959D0">
      <w:pPr>
        <w:pStyle w:val="a5"/>
      </w:pPr>
      <w:r>
        <w:t xml:space="preserve">Статистический анализ уровня безработицы </w:t>
      </w:r>
      <w:r>
        <w:br/>
        <w:t xml:space="preserve">как социально-экономического явления </w:t>
      </w:r>
      <w:r>
        <w:br/>
        <w:t>в Российской Федерации</w:t>
      </w:r>
    </w:p>
    <w:p w:rsidR="00C959D0" w:rsidRDefault="00C959D0" w:rsidP="00C959D0">
      <w:pPr>
        <w:pStyle w:val="a6"/>
      </w:pPr>
      <w:proofErr w:type="spellStart"/>
      <w:r>
        <w:t>Ворокова</w:t>
      </w:r>
      <w:proofErr w:type="spellEnd"/>
      <w:r>
        <w:t xml:space="preserve"> Н. Х.</w:t>
      </w:r>
    </w:p>
    <w:p w:rsidR="00C959D0" w:rsidRDefault="00C959D0" w:rsidP="00C959D0">
      <w:pPr>
        <w:pStyle w:val="a7"/>
      </w:pPr>
      <w:r>
        <w:t xml:space="preserve">Кубанский государственный аграрный университет </w:t>
      </w:r>
      <w:r>
        <w:br/>
        <w:t xml:space="preserve">имени И. Т. Трубилина, Краснодар, Россия </w:t>
      </w:r>
    </w:p>
    <w:p w:rsidR="00C959D0" w:rsidRDefault="00C959D0" w:rsidP="00C959D0">
      <w:pPr>
        <w:pStyle w:val="a6"/>
      </w:pPr>
      <w:r>
        <w:t>Селезнев Е.C.</w:t>
      </w:r>
    </w:p>
    <w:p w:rsidR="00C959D0" w:rsidRDefault="00C959D0" w:rsidP="00C959D0">
      <w:pPr>
        <w:pStyle w:val="a7"/>
      </w:pPr>
      <w:r>
        <w:t xml:space="preserve">Кубанский государственный аграрный университет </w:t>
      </w:r>
      <w:r>
        <w:br/>
        <w:t>имени И. Т. Трубилина, Краснодар, Россия</w:t>
      </w:r>
    </w:p>
    <w:p w:rsidR="00C959D0" w:rsidRDefault="00C959D0" w:rsidP="00C959D0">
      <w:pPr>
        <w:pStyle w:val="a8"/>
      </w:pPr>
      <w:r>
        <w:rPr>
          <w:spacing w:val="43"/>
        </w:rPr>
        <w:t>Аннотация</w:t>
      </w:r>
      <w:r>
        <w:t>. В статье проведен статистический анализ такого социально-экономического явления по Российской Федерации в целом, как безработица. Представлены мнения некоторых ученых-экономистов, описаны основные причины указанного явления в экономике России (человеческие, экономические, технологические, внешние). Данное исследование дополнительно включает графическое представление об изменении числа безработного населения по всей стране за 2022-2024 гг. и указаны структурные показатели описываемого явления по многим федеральным округам государства за 2024 год. Кроме того, проанализированы методы борьбы с безработицей. Дается количественная оценка влияния безработицы на рыночную экономику и благополучие жизни граждан, живущих в Российской Федерации.</w:t>
      </w:r>
    </w:p>
    <w:p w:rsidR="00C959D0" w:rsidRDefault="00C959D0" w:rsidP="00C959D0">
      <w:pPr>
        <w:pStyle w:val="a8"/>
      </w:pPr>
      <w:proofErr w:type="gramStart"/>
      <w:r>
        <w:rPr>
          <w:spacing w:val="43"/>
        </w:rPr>
        <w:t>Ключевые слова:</w:t>
      </w:r>
      <w:r>
        <w:t xml:space="preserve"> безработица; население России; факторы-причины; скрытая безработица; численность безработных людей; занятость; обучение сотрудников.</w:t>
      </w:r>
      <w:proofErr w:type="gramEnd"/>
    </w:p>
    <w:p w:rsidR="00C959D0" w:rsidRDefault="00C959D0" w:rsidP="00C959D0">
      <w:pPr>
        <w:pStyle w:val="a9"/>
      </w:pPr>
      <w:r>
        <w:rPr>
          <w:spacing w:val="43"/>
        </w:rPr>
        <w:t>Для цитирования:</w:t>
      </w:r>
      <w:r>
        <w:t xml:space="preserve"> </w:t>
      </w:r>
      <w:proofErr w:type="spellStart"/>
      <w:r>
        <w:t>Ворокова</w:t>
      </w:r>
      <w:proofErr w:type="spellEnd"/>
      <w:r>
        <w:t xml:space="preserve"> Н. Х., Селезнев Е. C. Статистический анализ уровня безработицы как социально-экономического явления в Российской Федерации // Прикладные экономические исследования. – 2026. – </w:t>
      </w:r>
      <w:r>
        <w:br/>
        <w:t xml:space="preserve">№ 1. – С. 162–169. </w:t>
      </w:r>
      <w:proofErr w:type="spellStart"/>
      <w:r>
        <w:t>doi</w:t>
      </w:r>
      <w:proofErr w:type="spellEnd"/>
      <w:r>
        <w:t>: 10.47576/2949-1908.2026.1.1.019.</w:t>
      </w:r>
    </w:p>
    <w:p w:rsidR="00C959D0" w:rsidRDefault="00C959D0" w:rsidP="00C959D0">
      <w:pPr>
        <w:pStyle w:val="original"/>
      </w:pPr>
      <w:r>
        <w:t>Original article</w:t>
      </w:r>
    </w:p>
    <w:p w:rsidR="00C959D0" w:rsidRPr="00C959D0" w:rsidRDefault="00C959D0" w:rsidP="00C959D0">
      <w:pPr>
        <w:pStyle w:val="aa"/>
        <w:rPr>
          <w:lang w:val="en-US"/>
        </w:rPr>
      </w:pPr>
      <w:r w:rsidRPr="00C959D0">
        <w:rPr>
          <w:lang w:val="en-US"/>
        </w:rPr>
        <w:lastRenderedPageBreak/>
        <w:t>Statistical analysis of the unemployment rate as a socio-economic phenomenon in the Russian Federation</w:t>
      </w:r>
    </w:p>
    <w:p w:rsidR="00C959D0" w:rsidRPr="00C959D0" w:rsidRDefault="00C959D0" w:rsidP="00C959D0">
      <w:pPr>
        <w:pStyle w:val="ab"/>
        <w:rPr>
          <w:lang w:val="en-US"/>
        </w:rPr>
      </w:pPr>
      <w:proofErr w:type="spellStart"/>
      <w:r w:rsidRPr="00C959D0">
        <w:rPr>
          <w:lang w:val="en-US"/>
        </w:rPr>
        <w:t>Vorokova</w:t>
      </w:r>
      <w:proofErr w:type="spellEnd"/>
      <w:r w:rsidRPr="00C959D0">
        <w:rPr>
          <w:lang w:val="en-US"/>
        </w:rPr>
        <w:t xml:space="preserve"> N. H. </w:t>
      </w:r>
    </w:p>
    <w:p w:rsidR="00C959D0" w:rsidRPr="00C959D0" w:rsidRDefault="00C959D0" w:rsidP="00C959D0">
      <w:pPr>
        <w:pStyle w:val="ac"/>
        <w:rPr>
          <w:lang w:val="en-US"/>
        </w:rPr>
      </w:pPr>
      <w:r w:rsidRPr="00C959D0">
        <w:rPr>
          <w:lang w:val="en-US"/>
        </w:rPr>
        <w:t xml:space="preserve">Kuban State Agrarian University named after I.T. </w:t>
      </w:r>
      <w:proofErr w:type="spellStart"/>
      <w:r w:rsidRPr="00C959D0">
        <w:rPr>
          <w:lang w:val="en-US"/>
        </w:rPr>
        <w:t>Trubilin</w:t>
      </w:r>
      <w:proofErr w:type="spellEnd"/>
      <w:r w:rsidRPr="00C959D0">
        <w:rPr>
          <w:lang w:val="en-US"/>
        </w:rPr>
        <w:t xml:space="preserve">, Krasnodar, Russia </w:t>
      </w:r>
    </w:p>
    <w:p w:rsidR="00C959D0" w:rsidRPr="00C959D0" w:rsidRDefault="00C959D0" w:rsidP="00C959D0">
      <w:pPr>
        <w:pStyle w:val="ab"/>
        <w:rPr>
          <w:lang w:val="en-US"/>
        </w:rPr>
      </w:pPr>
      <w:proofErr w:type="spellStart"/>
      <w:r w:rsidRPr="00C959D0">
        <w:rPr>
          <w:lang w:val="en-US"/>
        </w:rPr>
        <w:t>Seleznev</w:t>
      </w:r>
      <w:proofErr w:type="spellEnd"/>
      <w:r w:rsidRPr="00C959D0">
        <w:rPr>
          <w:lang w:val="en-US"/>
        </w:rPr>
        <w:t xml:space="preserve"> E. C.</w:t>
      </w:r>
    </w:p>
    <w:p w:rsidR="00C959D0" w:rsidRPr="00C959D0" w:rsidRDefault="00C959D0" w:rsidP="00C959D0">
      <w:pPr>
        <w:pStyle w:val="ac"/>
        <w:rPr>
          <w:lang w:val="en-US"/>
        </w:rPr>
      </w:pPr>
      <w:r w:rsidRPr="00C959D0">
        <w:rPr>
          <w:lang w:val="en-US"/>
        </w:rPr>
        <w:t xml:space="preserve">Kuban State Agrarian University named after I.T. </w:t>
      </w:r>
      <w:proofErr w:type="spellStart"/>
      <w:r w:rsidRPr="00C959D0">
        <w:rPr>
          <w:lang w:val="en-US"/>
        </w:rPr>
        <w:t>Trubilin</w:t>
      </w:r>
      <w:proofErr w:type="spellEnd"/>
      <w:r w:rsidRPr="00C959D0">
        <w:rPr>
          <w:lang w:val="en-US"/>
        </w:rPr>
        <w:t>, Krasnodar, Russia</w:t>
      </w:r>
    </w:p>
    <w:p w:rsidR="00C959D0" w:rsidRPr="00C959D0" w:rsidRDefault="00C959D0" w:rsidP="00C959D0">
      <w:pPr>
        <w:pStyle w:val="a8"/>
        <w:rPr>
          <w:lang w:val="en-US"/>
        </w:rPr>
      </w:pPr>
      <w:r w:rsidRPr="00C959D0">
        <w:rPr>
          <w:spacing w:val="43"/>
          <w:lang w:val="en-US"/>
        </w:rPr>
        <w:t>Abstract</w:t>
      </w:r>
      <w:r w:rsidRPr="00C959D0">
        <w:rPr>
          <w:lang w:val="en-US"/>
        </w:rPr>
        <w:t>. In the framework of this scientific article, the authors conducted a statistical analysis of such a socio-economic phenomenon in the Russian Federation as a whole as unemployment. The opinions of some economic scientists are presented, and the main factors that cause this phenomenon in the Russian economy (human, economic, technological, and external) are described. This study additionally includes a graphical representation of the change in the number of unemployed people across the country in 2022-2024 and indicates the structural indicators of the phenomenon described in many federal districts of the state over the past 2024. In addition, the authors analyzed the methods of combating unemployment and compared the findings with the tools of the United States of America. As a result of the article, a quantitative assessment of the effects of unemployment as a socio-economic phenomenon on the market economy and the well-being of citizens living in the Russian Federation is given.</w:t>
      </w:r>
    </w:p>
    <w:p w:rsidR="00C959D0" w:rsidRPr="00C959D0" w:rsidRDefault="00C959D0" w:rsidP="00C959D0">
      <w:pPr>
        <w:pStyle w:val="a8"/>
        <w:rPr>
          <w:lang w:val="en-US"/>
        </w:rPr>
      </w:pPr>
      <w:r w:rsidRPr="00C959D0">
        <w:rPr>
          <w:spacing w:val="43"/>
          <w:lang w:val="en-US"/>
        </w:rPr>
        <w:t>Keywords</w:t>
      </w:r>
      <w:r w:rsidRPr="00C959D0">
        <w:rPr>
          <w:lang w:val="en-US"/>
        </w:rPr>
        <w:t>: unemployment; Russian population; factors-causes; hidden unemployment; the number of unemployed people; employment; employee training.</w:t>
      </w:r>
    </w:p>
    <w:p w:rsidR="00C959D0" w:rsidRPr="00D83DD3" w:rsidRDefault="00C959D0" w:rsidP="00C959D0">
      <w:pPr>
        <w:pStyle w:val="ad"/>
        <w:rPr>
          <w:lang w:val="en-US"/>
        </w:rPr>
      </w:pPr>
      <w:r w:rsidRPr="00C959D0">
        <w:rPr>
          <w:spacing w:val="43"/>
          <w:lang w:val="en-US"/>
        </w:rPr>
        <w:t>For citation</w:t>
      </w:r>
      <w:r w:rsidRPr="00C959D0">
        <w:rPr>
          <w:lang w:val="en-US"/>
        </w:rPr>
        <w:t xml:space="preserve">: </w:t>
      </w:r>
      <w:proofErr w:type="spellStart"/>
      <w:r w:rsidRPr="00C959D0">
        <w:rPr>
          <w:lang w:val="en-US"/>
        </w:rPr>
        <w:t>Vorokova</w:t>
      </w:r>
      <w:proofErr w:type="spellEnd"/>
      <w:r w:rsidRPr="00C959D0">
        <w:rPr>
          <w:lang w:val="en-US"/>
        </w:rPr>
        <w:t xml:space="preserve"> N. H., </w:t>
      </w:r>
      <w:proofErr w:type="spellStart"/>
      <w:r w:rsidRPr="00C959D0">
        <w:rPr>
          <w:lang w:val="en-US"/>
        </w:rPr>
        <w:t>Seleznev</w:t>
      </w:r>
      <w:proofErr w:type="spellEnd"/>
      <w:r w:rsidRPr="00C959D0">
        <w:rPr>
          <w:lang w:val="en-US"/>
        </w:rPr>
        <w:t xml:space="preserve"> E. C. Statistical analysis of the unemployment rate as a socio-economic phenomenon in the Russian Federation. </w:t>
      </w:r>
      <w:proofErr w:type="gramStart"/>
      <w:r w:rsidRPr="00D83DD3">
        <w:rPr>
          <w:i/>
          <w:iCs/>
          <w:lang w:val="en-US"/>
        </w:rPr>
        <w:t xml:space="preserve">Applied economic research, </w:t>
      </w:r>
      <w:r w:rsidRPr="00D83DD3">
        <w:rPr>
          <w:lang w:val="en-US"/>
        </w:rPr>
        <w:t>2026, no. 1, pp.</w:t>
      </w:r>
      <w:proofErr w:type="gramEnd"/>
      <w:r w:rsidRPr="00D83DD3">
        <w:rPr>
          <w:lang w:val="en-US"/>
        </w:rPr>
        <w:t xml:space="preserve">  </w:t>
      </w:r>
      <w:proofErr w:type="gramStart"/>
      <w:r w:rsidRPr="00D83DD3">
        <w:rPr>
          <w:lang w:val="en-US"/>
        </w:rPr>
        <w:t>162–169.</w:t>
      </w:r>
      <w:proofErr w:type="gramEnd"/>
      <w:r w:rsidRPr="00D83DD3">
        <w:rPr>
          <w:lang w:val="en-US"/>
        </w:rPr>
        <w:t xml:space="preserve"> </w:t>
      </w:r>
      <w:proofErr w:type="spellStart"/>
      <w:proofErr w:type="gramStart"/>
      <w:r w:rsidRPr="00D83DD3">
        <w:rPr>
          <w:lang w:val="en-US"/>
        </w:rPr>
        <w:t>doi</w:t>
      </w:r>
      <w:proofErr w:type="spellEnd"/>
      <w:proofErr w:type="gramEnd"/>
      <w:r w:rsidRPr="00D83DD3">
        <w:rPr>
          <w:lang w:val="en-US"/>
        </w:rPr>
        <w:t>: 10.47576/2949-1908.2026.1.1.019.</w:t>
      </w:r>
    </w:p>
    <w:p w:rsidR="00C959D0" w:rsidRPr="00D83DD3" w:rsidRDefault="00C959D0" w:rsidP="00C959D0">
      <w:pPr>
        <w:pStyle w:val="a3"/>
        <w:rPr>
          <w:lang w:val="en-US"/>
        </w:rPr>
      </w:pPr>
      <w:r>
        <w:t>Научная</w:t>
      </w:r>
      <w:r w:rsidRPr="00D83DD3">
        <w:rPr>
          <w:lang w:val="en-US"/>
        </w:rPr>
        <w:t xml:space="preserve"> </w:t>
      </w:r>
      <w:r>
        <w:t>статья</w:t>
      </w:r>
    </w:p>
    <w:p w:rsidR="00C959D0" w:rsidRDefault="00C959D0" w:rsidP="00C959D0">
      <w:pPr>
        <w:pStyle w:val="a4"/>
      </w:pPr>
      <w:r>
        <w:t xml:space="preserve">УДК 331 </w:t>
      </w:r>
    </w:p>
    <w:p w:rsidR="00C959D0" w:rsidRPr="00D83DD3" w:rsidRDefault="00C959D0" w:rsidP="00C959D0">
      <w:pPr>
        <w:pStyle w:val="doi"/>
        <w:rPr>
          <w:lang w:val="en-US"/>
        </w:rPr>
      </w:pPr>
      <w:proofErr w:type="spellStart"/>
      <w:proofErr w:type="gramStart"/>
      <w:r w:rsidRPr="00D83DD3">
        <w:rPr>
          <w:lang w:val="en-US"/>
        </w:rPr>
        <w:t>doi</w:t>
      </w:r>
      <w:proofErr w:type="spellEnd"/>
      <w:proofErr w:type="gramEnd"/>
      <w:r w:rsidRPr="00D83DD3">
        <w:rPr>
          <w:lang w:val="en-US"/>
        </w:rPr>
        <w:t>: 10.47576/2949-1908.2026.1.1.020</w:t>
      </w:r>
    </w:p>
    <w:p w:rsidR="00C959D0" w:rsidRDefault="00C959D0" w:rsidP="00C959D0">
      <w:pPr>
        <w:pStyle w:val="a5"/>
      </w:pPr>
      <w:r>
        <w:t xml:space="preserve">Влияние цифровой трансформации </w:t>
      </w:r>
      <w:r>
        <w:br/>
        <w:t>на структуру занятости и неравенство доходов в регионах России</w:t>
      </w:r>
    </w:p>
    <w:p w:rsidR="00C959D0" w:rsidRDefault="00C959D0" w:rsidP="00C959D0">
      <w:pPr>
        <w:pStyle w:val="a6"/>
      </w:pPr>
      <w:r>
        <w:t xml:space="preserve">Шибанова Анна Анатольевна </w:t>
      </w:r>
    </w:p>
    <w:p w:rsidR="00C959D0" w:rsidRDefault="00C959D0" w:rsidP="00C959D0">
      <w:pPr>
        <w:pStyle w:val="a7"/>
      </w:pPr>
      <w:r>
        <w:t>Московская академия Следственного комитета имени А. Я. Сухарева, Москва, Россия</w:t>
      </w:r>
    </w:p>
    <w:p w:rsidR="00C959D0" w:rsidRDefault="00C959D0" w:rsidP="00C959D0">
      <w:pPr>
        <w:pStyle w:val="a6"/>
      </w:pPr>
      <w:r>
        <w:t xml:space="preserve">Попова Оксана Васильевна </w:t>
      </w:r>
    </w:p>
    <w:p w:rsidR="00C959D0" w:rsidRDefault="00C959D0" w:rsidP="00C959D0">
      <w:pPr>
        <w:pStyle w:val="a7"/>
      </w:pPr>
      <w:r>
        <w:t>Московская академия Следственного комитета имени А. Я. Сухарева, Москва, Россия, Popova.Oksanoh2014@yandex.ru</w:t>
      </w:r>
    </w:p>
    <w:p w:rsidR="00C959D0" w:rsidRDefault="00C959D0" w:rsidP="00C959D0">
      <w:pPr>
        <w:pStyle w:val="a8"/>
      </w:pPr>
      <w:r>
        <w:rPr>
          <w:spacing w:val="43"/>
        </w:rPr>
        <w:t>Аннотация</w:t>
      </w:r>
      <w:r>
        <w:t xml:space="preserve">. Статья посвящена анализу влияния цифровой трансформации на структуру занятости и неравенство доходов в регионах России. Выявлено, что цифровизация создает новые экономические возможности и одновременно усиливает региональные диспропорции и риски роста социального неравенства. Рассмотрены возможности применения искусственного интеллекта в некоторых сферах экономики России, сделаны выводы о причинах его внедрения в данные сферы. Предложена необходимость комплексного подхода: развитие цифровой грамотности и гибких </w:t>
      </w:r>
      <w:r>
        <w:lastRenderedPageBreak/>
        <w:t xml:space="preserve">программ переквалификации, регулирование рынка труда, дифференцированная региональная политика с инвестициями в цифровую инфраструктуру и ИТ-сектор, а также адресные меры по сокращению неравенства. </w:t>
      </w:r>
    </w:p>
    <w:p w:rsidR="00C959D0" w:rsidRDefault="00C959D0" w:rsidP="00C959D0">
      <w:pPr>
        <w:pStyle w:val="a8"/>
      </w:pPr>
      <w:r>
        <w:rPr>
          <w:spacing w:val="43"/>
        </w:rPr>
        <w:t>Ключевые слова:</w:t>
      </w:r>
      <w:r>
        <w:t xml:space="preserve"> искусственный интеллект; цифровизация; технологическая трансформация; автоматизация; социальное неравенство. </w:t>
      </w:r>
    </w:p>
    <w:p w:rsidR="00C959D0" w:rsidRDefault="00C959D0" w:rsidP="00C959D0">
      <w:pPr>
        <w:pStyle w:val="a9"/>
      </w:pPr>
      <w:r>
        <w:rPr>
          <w:spacing w:val="43"/>
        </w:rPr>
        <w:t>Для цитирования</w:t>
      </w:r>
      <w:r>
        <w:t xml:space="preserve">: Шибанова А. А., Попова О. В. Влияние цифровой трансформации на структуру занятости и неравенство доходов в регионах России // Прикладные экономические исследования. – 2026. – № 1. – С. 170–177. </w:t>
      </w:r>
      <w:proofErr w:type="spellStart"/>
      <w:r>
        <w:t>doi</w:t>
      </w:r>
      <w:proofErr w:type="spellEnd"/>
      <w:r>
        <w:t>: 10.47576/2949-1908.2026.1.1.020.</w:t>
      </w:r>
    </w:p>
    <w:p w:rsidR="00C959D0" w:rsidRDefault="00C959D0" w:rsidP="00C959D0">
      <w:pPr>
        <w:pStyle w:val="original"/>
      </w:pPr>
      <w:r>
        <w:t>Original article</w:t>
      </w:r>
    </w:p>
    <w:p w:rsidR="00C959D0" w:rsidRPr="00C959D0" w:rsidRDefault="00C959D0" w:rsidP="00C959D0">
      <w:pPr>
        <w:pStyle w:val="aa"/>
        <w:rPr>
          <w:lang w:val="en-US"/>
        </w:rPr>
      </w:pPr>
      <w:r w:rsidRPr="00C959D0">
        <w:rPr>
          <w:lang w:val="en-US"/>
        </w:rPr>
        <w:t xml:space="preserve">The impact of digital transformation on employment structure and income inequality in russian regions </w:t>
      </w:r>
    </w:p>
    <w:p w:rsidR="00C959D0" w:rsidRPr="00C959D0" w:rsidRDefault="00C959D0" w:rsidP="00C959D0">
      <w:pPr>
        <w:pStyle w:val="ab"/>
        <w:rPr>
          <w:lang w:val="en-US"/>
        </w:rPr>
      </w:pPr>
      <w:proofErr w:type="spellStart"/>
      <w:proofErr w:type="gramStart"/>
      <w:r w:rsidRPr="00C959D0">
        <w:rPr>
          <w:lang w:val="en-US"/>
        </w:rPr>
        <w:t>Shibanova</w:t>
      </w:r>
      <w:proofErr w:type="spellEnd"/>
      <w:r w:rsidRPr="00C959D0">
        <w:rPr>
          <w:lang w:val="en-US"/>
        </w:rPr>
        <w:t xml:space="preserve"> Anna A.</w:t>
      </w:r>
      <w:proofErr w:type="gramEnd"/>
      <w:r w:rsidRPr="00C959D0">
        <w:rPr>
          <w:lang w:val="en-US"/>
        </w:rPr>
        <w:t xml:space="preserve"> </w:t>
      </w:r>
    </w:p>
    <w:p w:rsidR="00C959D0" w:rsidRPr="00C959D0" w:rsidRDefault="00C959D0" w:rsidP="00C959D0">
      <w:pPr>
        <w:pStyle w:val="ac"/>
        <w:rPr>
          <w:lang w:val="en-US"/>
        </w:rPr>
      </w:pPr>
      <w:r w:rsidRPr="00C959D0">
        <w:rPr>
          <w:lang w:val="en-US"/>
        </w:rPr>
        <w:t xml:space="preserve">A. </w:t>
      </w:r>
      <w:proofErr w:type="spellStart"/>
      <w:r w:rsidRPr="00C959D0">
        <w:rPr>
          <w:lang w:val="en-US"/>
        </w:rPr>
        <w:t>Ya</w:t>
      </w:r>
      <w:proofErr w:type="spellEnd"/>
      <w:r w:rsidRPr="00C959D0">
        <w:rPr>
          <w:lang w:val="en-US"/>
        </w:rPr>
        <w:t xml:space="preserve">. </w:t>
      </w:r>
      <w:proofErr w:type="spellStart"/>
      <w:r w:rsidRPr="00C959D0">
        <w:rPr>
          <w:lang w:val="en-US"/>
        </w:rPr>
        <w:t>Sukharev</w:t>
      </w:r>
      <w:proofErr w:type="spellEnd"/>
      <w:r w:rsidRPr="00C959D0">
        <w:rPr>
          <w:lang w:val="en-US"/>
        </w:rPr>
        <w:t xml:space="preserve"> Moscow Academy of the Investigative Committee, </w:t>
      </w:r>
      <w:r w:rsidRPr="00C959D0">
        <w:rPr>
          <w:lang w:val="en-US"/>
        </w:rPr>
        <w:br/>
        <w:t>Moscow, Russia</w:t>
      </w:r>
    </w:p>
    <w:p w:rsidR="00C959D0" w:rsidRPr="00C959D0" w:rsidRDefault="00C959D0" w:rsidP="00C959D0">
      <w:pPr>
        <w:pStyle w:val="ab"/>
        <w:rPr>
          <w:lang w:val="en-US"/>
        </w:rPr>
      </w:pPr>
      <w:proofErr w:type="spellStart"/>
      <w:r w:rsidRPr="00C959D0">
        <w:rPr>
          <w:lang w:val="en-US"/>
        </w:rPr>
        <w:t>Popova</w:t>
      </w:r>
      <w:proofErr w:type="spellEnd"/>
      <w:r w:rsidRPr="00C959D0">
        <w:rPr>
          <w:lang w:val="en-US"/>
        </w:rPr>
        <w:t xml:space="preserve"> Oksana V. </w:t>
      </w:r>
    </w:p>
    <w:p w:rsidR="00C959D0" w:rsidRPr="00C959D0" w:rsidRDefault="00C959D0" w:rsidP="00C959D0">
      <w:pPr>
        <w:pStyle w:val="ac"/>
        <w:rPr>
          <w:lang w:val="en-US"/>
        </w:rPr>
      </w:pPr>
      <w:r w:rsidRPr="00C959D0">
        <w:rPr>
          <w:lang w:val="en-US"/>
        </w:rPr>
        <w:t xml:space="preserve">A. </w:t>
      </w:r>
      <w:proofErr w:type="spellStart"/>
      <w:r w:rsidRPr="00C959D0">
        <w:rPr>
          <w:lang w:val="en-US"/>
        </w:rPr>
        <w:t>Ya</w:t>
      </w:r>
      <w:proofErr w:type="spellEnd"/>
      <w:r w:rsidRPr="00C959D0">
        <w:rPr>
          <w:lang w:val="en-US"/>
        </w:rPr>
        <w:t xml:space="preserve">. </w:t>
      </w:r>
      <w:proofErr w:type="spellStart"/>
      <w:r w:rsidRPr="00C959D0">
        <w:rPr>
          <w:lang w:val="en-US"/>
        </w:rPr>
        <w:t>Sukharev</w:t>
      </w:r>
      <w:proofErr w:type="spellEnd"/>
      <w:r w:rsidRPr="00C959D0">
        <w:rPr>
          <w:lang w:val="en-US"/>
        </w:rPr>
        <w:t xml:space="preserve"> Moscow Academy of the Investigative Committee, </w:t>
      </w:r>
      <w:r w:rsidRPr="00C959D0">
        <w:rPr>
          <w:lang w:val="en-US"/>
        </w:rPr>
        <w:br/>
        <w:t>Moscow, Russia, Popova.Oksanoh2014@yandex.ru</w:t>
      </w:r>
    </w:p>
    <w:p w:rsidR="00C959D0" w:rsidRPr="00C959D0" w:rsidRDefault="00C959D0" w:rsidP="00C959D0">
      <w:pPr>
        <w:pStyle w:val="a8"/>
        <w:rPr>
          <w:lang w:val="en-US"/>
        </w:rPr>
      </w:pPr>
      <w:r w:rsidRPr="00C959D0">
        <w:rPr>
          <w:spacing w:val="43"/>
          <w:lang w:val="en-US"/>
        </w:rPr>
        <w:t>Abstract</w:t>
      </w:r>
      <w:r w:rsidRPr="00C959D0">
        <w:rPr>
          <w:lang w:val="en-US"/>
        </w:rPr>
        <w:t xml:space="preserve">. The article is devoted to the analysis of the impact of digital transformation on the employment structure and income inequality in the regions of Russia. The study revealed that digitalization creates new economic opportunities and at the same time increases regional disparities and risks of growing social inequality. The share of artificial intelligence in some areas of the Russian economy is considered, conclusions are drawn about the reasons for its introduction into these areas. In conclusion, the need for an integrated approach is proposed: the development of digital literacy and flexible retraining programs, labor market regulation, differentiated regional policy with investments in digital infrastructure and the IT sector, as well as targeted measures to reduce inequality. </w:t>
      </w:r>
    </w:p>
    <w:p w:rsidR="00C959D0" w:rsidRPr="00C959D0" w:rsidRDefault="00C959D0" w:rsidP="00C959D0">
      <w:pPr>
        <w:pStyle w:val="a8"/>
        <w:rPr>
          <w:lang w:val="en-US"/>
        </w:rPr>
      </w:pPr>
      <w:r w:rsidRPr="00C959D0">
        <w:rPr>
          <w:spacing w:val="43"/>
          <w:lang w:val="en-US"/>
        </w:rPr>
        <w:t>Keywords</w:t>
      </w:r>
      <w:r w:rsidRPr="00C959D0">
        <w:rPr>
          <w:lang w:val="en-US"/>
        </w:rPr>
        <w:t>: artificial intelligence; digitalization; technological transformation; automation; social inequality.</w:t>
      </w:r>
    </w:p>
    <w:p w:rsidR="00C959D0" w:rsidRPr="00D83DD3" w:rsidRDefault="00C959D0" w:rsidP="00C959D0">
      <w:pPr>
        <w:pStyle w:val="ad"/>
        <w:rPr>
          <w:lang w:val="en-US"/>
        </w:rPr>
      </w:pPr>
      <w:r w:rsidRPr="00C959D0">
        <w:rPr>
          <w:spacing w:val="43"/>
          <w:lang w:val="en-US"/>
        </w:rPr>
        <w:t>For citation:</w:t>
      </w:r>
      <w:r w:rsidRPr="00C959D0">
        <w:rPr>
          <w:lang w:val="en-US"/>
        </w:rPr>
        <w:t xml:space="preserve"> </w:t>
      </w:r>
      <w:proofErr w:type="spellStart"/>
      <w:r w:rsidRPr="00C959D0">
        <w:rPr>
          <w:lang w:val="en-US"/>
        </w:rPr>
        <w:t>Shibanova</w:t>
      </w:r>
      <w:proofErr w:type="spellEnd"/>
      <w:r w:rsidRPr="00C959D0">
        <w:rPr>
          <w:lang w:val="en-US"/>
        </w:rPr>
        <w:t xml:space="preserve"> A. A., </w:t>
      </w:r>
      <w:proofErr w:type="spellStart"/>
      <w:r w:rsidRPr="00C959D0">
        <w:rPr>
          <w:lang w:val="en-US"/>
        </w:rPr>
        <w:t>Popova</w:t>
      </w:r>
      <w:proofErr w:type="spellEnd"/>
      <w:r w:rsidRPr="00C959D0">
        <w:rPr>
          <w:lang w:val="en-US"/>
        </w:rPr>
        <w:t xml:space="preserve"> O. V. The impact of digital transformation on employment structure and income inequality in </w:t>
      </w:r>
      <w:proofErr w:type="spellStart"/>
      <w:proofErr w:type="gramStart"/>
      <w:r w:rsidRPr="00C959D0">
        <w:rPr>
          <w:lang w:val="en-US"/>
        </w:rPr>
        <w:t>russian</w:t>
      </w:r>
      <w:proofErr w:type="spellEnd"/>
      <w:proofErr w:type="gramEnd"/>
      <w:r w:rsidRPr="00C959D0">
        <w:rPr>
          <w:lang w:val="en-US"/>
        </w:rPr>
        <w:t xml:space="preserve"> regions. </w:t>
      </w:r>
      <w:proofErr w:type="gramStart"/>
      <w:r w:rsidRPr="00D83DD3">
        <w:rPr>
          <w:i/>
          <w:iCs/>
          <w:lang w:val="en-US"/>
        </w:rPr>
        <w:t xml:space="preserve">Applied economic research, </w:t>
      </w:r>
      <w:r w:rsidRPr="00D83DD3">
        <w:rPr>
          <w:lang w:val="en-US"/>
        </w:rPr>
        <w:t>2026, no. 1, pp. 170–177.</w:t>
      </w:r>
      <w:proofErr w:type="gramEnd"/>
      <w:r w:rsidRPr="00D83DD3">
        <w:rPr>
          <w:lang w:val="en-US"/>
        </w:rPr>
        <w:t xml:space="preserve"> </w:t>
      </w:r>
      <w:proofErr w:type="spellStart"/>
      <w:proofErr w:type="gramStart"/>
      <w:r w:rsidRPr="00D83DD3">
        <w:rPr>
          <w:lang w:val="en-US"/>
        </w:rPr>
        <w:t>doi</w:t>
      </w:r>
      <w:proofErr w:type="spellEnd"/>
      <w:proofErr w:type="gramEnd"/>
      <w:r w:rsidRPr="00D83DD3">
        <w:rPr>
          <w:lang w:val="en-US"/>
        </w:rPr>
        <w:t>: 10.47576/2949-1908.2026.1.1.020.</w:t>
      </w:r>
    </w:p>
    <w:p w:rsidR="00C959D0" w:rsidRPr="00D83DD3" w:rsidRDefault="00C959D0" w:rsidP="00C959D0">
      <w:pPr>
        <w:pStyle w:val="a3"/>
        <w:rPr>
          <w:lang w:val="en-US"/>
        </w:rPr>
      </w:pPr>
      <w:r>
        <w:t>Научная</w:t>
      </w:r>
      <w:r w:rsidRPr="00D83DD3">
        <w:rPr>
          <w:lang w:val="en-US"/>
        </w:rPr>
        <w:t xml:space="preserve"> </w:t>
      </w:r>
      <w:r>
        <w:t>статья</w:t>
      </w:r>
    </w:p>
    <w:p w:rsidR="00C959D0" w:rsidRDefault="00C959D0" w:rsidP="00C959D0">
      <w:pPr>
        <w:pStyle w:val="a4"/>
      </w:pPr>
      <w:r>
        <w:t>УДК 338:004</w:t>
      </w:r>
    </w:p>
    <w:p w:rsidR="00C959D0" w:rsidRPr="00D83DD3" w:rsidRDefault="00C959D0" w:rsidP="00C959D0">
      <w:pPr>
        <w:pStyle w:val="doi"/>
        <w:rPr>
          <w:lang w:val="en-US"/>
        </w:rPr>
      </w:pPr>
      <w:proofErr w:type="spellStart"/>
      <w:proofErr w:type="gramStart"/>
      <w:r w:rsidRPr="00D83DD3">
        <w:rPr>
          <w:lang w:val="en-US"/>
        </w:rPr>
        <w:t>doi</w:t>
      </w:r>
      <w:proofErr w:type="spellEnd"/>
      <w:proofErr w:type="gramEnd"/>
      <w:r w:rsidRPr="00D83DD3">
        <w:rPr>
          <w:lang w:val="en-US"/>
        </w:rPr>
        <w:t>: 10.47576/2949-1908.2026.1.1.021</w:t>
      </w:r>
    </w:p>
    <w:p w:rsidR="00C959D0" w:rsidRDefault="00C959D0" w:rsidP="00C959D0">
      <w:pPr>
        <w:pStyle w:val="a5"/>
      </w:pPr>
      <w:r>
        <w:t xml:space="preserve">Цифровизация как ключевой фактор повышения качества и управления изменениями </w:t>
      </w:r>
      <w:r>
        <w:br/>
        <w:t xml:space="preserve">в российском промышленном производстве </w:t>
      </w:r>
    </w:p>
    <w:p w:rsidR="00C959D0" w:rsidRDefault="00C959D0" w:rsidP="00C959D0">
      <w:pPr>
        <w:pStyle w:val="a6"/>
      </w:pPr>
      <w:proofErr w:type="spellStart"/>
      <w:r>
        <w:t>Силкина</w:t>
      </w:r>
      <w:proofErr w:type="spellEnd"/>
      <w:r>
        <w:t xml:space="preserve"> Анна Витальевна </w:t>
      </w:r>
    </w:p>
    <w:p w:rsidR="00C959D0" w:rsidRDefault="00C959D0" w:rsidP="00C959D0">
      <w:pPr>
        <w:pStyle w:val="a7"/>
      </w:pPr>
      <w:r>
        <w:t xml:space="preserve">Поволжский государственный университет телекоммуникаций </w:t>
      </w:r>
      <w:r>
        <w:br/>
        <w:t>и информатики, Самара, Россия, silkinaanna2004@gmail.com</w:t>
      </w:r>
    </w:p>
    <w:p w:rsidR="00C959D0" w:rsidRDefault="00C959D0" w:rsidP="00C959D0">
      <w:pPr>
        <w:pStyle w:val="a6"/>
      </w:pPr>
      <w:r>
        <w:lastRenderedPageBreak/>
        <w:t xml:space="preserve">Низамов Кирилл Павлович </w:t>
      </w:r>
    </w:p>
    <w:p w:rsidR="00C959D0" w:rsidRDefault="00C959D0" w:rsidP="00C959D0">
      <w:pPr>
        <w:pStyle w:val="a7"/>
      </w:pPr>
      <w:r>
        <w:t xml:space="preserve">Поволжский государственный университет телекоммуникаций </w:t>
      </w:r>
      <w:r>
        <w:br/>
        <w:t>и информатики, Самара, Россия,  knezamov@yandex.ru</w:t>
      </w:r>
    </w:p>
    <w:p w:rsidR="00C959D0" w:rsidRDefault="00C959D0" w:rsidP="00C959D0">
      <w:pPr>
        <w:pStyle w:val="a6"/>
      </w:pPr>
      <w:proofErr w:type="spellStart"/>
      <w:r>
        <w:t>Иваев</w:t>
      </w:r>
      <w:proofErr w:type="spellEnd"/>
      <w:r>
        <w:t xml:space="preserve"> Марат </w:t>
      </w:r>
      <w:proofErr w:type="spellStart"/>
      <w:r>
        <w:t>Исхакович</w:t>
      </w:r>
      <w:proofErr w:type="spellEnd"/>
      <w:r>
        <w:t xml:space="preserve"> </w:t>
      </w:r>
    </w:p>
    <w:p w:rsidR="00C959D0" w:rsidRDefault="00C959D0" w:rsidP="00C959D0">
      <w:pPr>
        <w:pStyle w:val="a7"/>
      </w:pPr>
      <w:r>
        <w:t xml:space="preserve">Поволжский государственный университет телекоммуникаций </w:t>
      </w:r>
      <w:r>
        <w:br/>
        <w:t>и информатики, Самара, Россия,  m.ivaev@psuti.ru</w:t>
      </w:r>
    </w:p>
    <w:p w:rsidR="00C959D0" w:rsidRDefault="00C959D0" w:rsidP="00C959D0">
      <w:pPr>
        <w:pStyle w:val="a8"/>
      </w:pPr>
      <w:r>
        <w:rPr>
          <w:spacing w:val="43"/>
        </w:rPr>
        <w:t>Аннотация</w:t>
      </w:r>
      <w:r>
        <w:t>. В статье рассматриваются актуальные вопросы трансформации российского промышленного сектора на основе внедрения цифровых технологий. Особое внимание уделяется взаимосвязи процессов цифровизации, управления качеством и инновационной деятельности. На основе анализа современных вызовов, включая санкционное давление и структурные ограничения, обосновывается необходимость перехода от фрагментарной автоматизации к созданию целостных аппаратно-программных экосистем. Исследуется роль промышленного интернета вещей (</w:t>
      </w:r>
      <w:proofErr w:type="spellStart"/>
      <w:r>
        <w:t>IIoT</w:t>
      </w:r>
      <w:proofErr w:type="spellEnd"/>
      <w:r>
        <w:t xml:space="preserve">), систем мониторинга на основе данных и искусственного интеллекта (ИИ) в оптимизации производственных процессов, повышении персональной ответственности и управлении изменениями. Отдельно анализируется состояние отечественной микроэлектроники как технологической базы цифровизации и приводится практический кейс внедрения российской платформы «Поток-7» на предприятиях новых регионов. Делается вывод, что </w:t>
      </w:r>
      <w:proofErr w:type="gramStart"/>
      <w:r>
        <w:t>стратегическая</w:t>
      </w:r>
      <w:proofErr w:type="gramEnd"/>
      <w:r>
        <w:t xml:space="preserve"> цифровизация является не просто инструментом оптимизации, а необходимым условием для обеспечения конкурентоспособности, технологического суверенитета и устойчивого развития российского производства.</w:t>
      </w:r>
    </w:p>
    <w:p w:rsidR="00C959D0" w:rsidRDefault="00C959D0" w:rsidP="00C959D0">
      <w:pPr>
        <w:pStyle w:val="a8"/>
      </w:pPr>
      <w:proofErr w:type="gramStart"/>
      <w:r>
        <w:rPr>
          <w:spacing w:val="43"/>
        </w:rPr>
        <w:t>Ключевые слова:</w:t>
      </w:r>
      <w:r>
        <w:t xml:space="preserve"> цифровизация производства; управление качеством; управление изменениями; промышленный интернет вещей (</w:t>
      </w:r>
      <w:proofErr w:type="spellStart"/>
      <w:r>
        <w:t>IIoT</w:t>
      </w:r>
      <w:proofErr w:type="spellEnd"/>
      <w:r>
        <w:t>); искусственный интеллект (ИИ); аппаратно-программные решения; микроэлектроника; технологическая платформа.</w:t>
      </w:r>
      <w:proofErr w:type="gramEnd"/>
    </w:p>
    <w:p w:rsidR="00C959D0" w:rsidRDefault="00C959D0" w:rsidP="00C959D0">
      <w:pPr>
        <w:pStyle w:val="a9"/>
      </w:pPr>
      <w:r>
        <w:rPr>
          <w:spacing w:val="43"/>
        </w:rPr>
        <w:t xml:space="preserve">Для цитирования: </w:t>
      </w:r>
      <w:proofErr w:type="spellStart"/>
      <w:r>
        <w:t>Силкина</w:t>
      </w:r>
      <w:proofErr w:type="spellEnd"/>
      <w:r>
        <w:t xml:space="preserve"> А. В., Низамов К. П., </w:t>
      </w:r>
      <w:proofErr w:type="spellStart"/>
      <w:r>
        <w:t>Иваев</w:t>
      </w:r>
      <w:proofErr w:type="spellEnd"/>
      <w:r>
        <w:t xml:space="preserve"> М. И. Цифровизация как ключевой фактор повышения качества и управления изменениями в российском промышленном производстве // Прикладные экономические исследования. – 2026. – № 1. – С. 178–184. </w:t>
      </w:r>
      <w:proofErr w:type="spellStart"/>
      <w:r>
        <w:t>doi</w:t>
      </w:r>
      <w:proofErr w:type="spellEnd"/>
      <w:r>
        <w:t>: 10.47576/2949-1908.2026.1.1.021.</w:t>
      </w:r>
    </w:p>
    <w:p w:rsidR="00C959D0" w:rsidRPr="00D83DD3" w:rsidRDefault="00C959D0" w:rsidP="00C959D0">
      <w:pPr>
        <w:pStyle w:val="original"/>
        <w:rPr>
          <w:lang w:val="ru-RU"/>
        </w:rPr>
      </w:pPr>
      <w:r>
        <w:t>Original</w:t>
      </w:r>
      <w:r w:rsidRPr="00D83DD3">
        <w:rPr>
          <w:lang w:val="ru-RU"/>
        </w:rPr>
        <w:t xml:space="preserve"> </w:t>
      </w:r>
      <w:r>
        <w:t>article</w:t>
      </w:r>
    </w:p>
    <w:p w:rsidR="00C959D0" w:rsidRDefault="00C959D0" w:rsidP="00C959D0">
      <w:pPr>
        <w:pStyle w:val="aa"/>
      </w:pPr>
      <w:r>
        <w:t xml:space="preserve">Цифровизация как ключевой фактор повышения качества и управления изменениями </w:t>
      </w:r>
      <w:r>
        <w:br/>
        <w:t xml:space="preserve">в российском промышленном производстве </w:t>
      </w:r>
    </w:p>
    <w:p w:rsidR="00C959D0" w:rsidRPr="00C959D0" w:rsidRDefault="00C959D0" w:rsidP="00C959D0">
      <w:pPr>
        <w:pStyle w:val="ab"/>
        <w:rPr>
          <w:lang w:val="en-US"/>
        </w:rPr>
      </w:pPr>
      <w:proofErr w:type="spellStart"/>
      <w:r w:rsidRPr="00C959D0">
        <w:rPr>
          <w:lang w:val="en-US"/>
        </w:rPr>
        <w:t>Silkina</w:t>
      </w:r>
      <w:proofErr w:type="spellEnd"/>
      <w:r w:rsidRPr="00C959D0">
        <w:rPr>
          <w:lang w:val="en-US"/>
        </w:rPr>
        <w:t xml:space="preserve"> Anna V. </w:t>
      </w:r>
    </w:p>
    <w:p w:rsidR="00C959D0" w:rsidRPr="00C959D0" w:rsidRDefault="00C959D0" w:rsidP="00C959D0">
      <w:pPr>
        <w:pStyle w:val="ac"/>
        <w:rPr>
          <w:lang w:val="en-US"/>
        </w:rPr>
      </w:pPr>
      <w:r w:rsidRPr="00C959D0">
        <w:rPr>
          <w:lang w:val="en-US"/>
        </w:rPr>
        <w:t xml:space="preserve">Volga Region State University of Telecommunications and Informatics, </w:t>
      </w:r>
      <w:r w:rsidRPr="00C959D0">
        <w:rPr>
          <w:lang w:val="en-US"/>
        </w:rPr>
        <w:br/>
        <w:t>Samara, Russia, silkinaanna2004@gmail.com</w:t>
      </w:r>
    </w:p>
    <w:p w:rsidR="00C959D0" w:rsidRPr="00C959D0" w:rsidRDefault="00C959D0" w:rsidP="00C959D0">
      <w:pPr>
        <w:pStyle w:val="ab"/>
        <w:rPr>
          <w:lang w:val="en-US"/>
        </w:rPr>
      </w:pPr>
      <w:proofErr w:type="spellStart"/>
      <w:r w:rsidRPr="00C959D0">
        <w:rPr>
          <w:lang w:val="en-US"/>
        </w:rPr>
        <w:t>Nizamov</w:t>
      </w:r>
      <w:proofErr w:type="spellEnd"/>
      <w:r w:rsidRPr="00C959D0">
        <w:rPr>
          <w:lang w:val="en-US"/>
        </w:rPr>
        <w:t xml:space="preserve"> Kirill P. </w:t>
      </w:r>
    </w:p>
    <w:p w:rsidR="00C959D0" w:rsidRPr="00C959D0" w:rsidRDefault="00C959D0" w:rsidP="00C959D0">
      <w:pPr>
        <w:pStyle w:val="ac"/>
        <w:rPr>
          <w:lang w:val="en-US"/>
        </w:rPr>
      </w:pPr>
      <w:r w:rsidRPr="00C959D0">
        <w:rPr>
          <w:lang w:val="en-US"/>
        </w:rPr>
        <w:t xml:space="preserve">Volga Region State University of Telecommunications and Informatics, </w:t>
      </w:r>
      <w:r w:rsidRPr="00C959D0">
        <w:rPr>
          <w:lang w:val="en-US"/>
        </w:rPr>
        <w:br/>
        <w:t>Samara, Russia, knezamov@yandex.ru</w:t>
      </w:r>
    </w:p>
    <w:p w:rsidR="00C959D0" w:rsidRPr="00C959D0" w:rsidRDefault="00C959D0" w:rsidP="00C959D0">
      <w:pPr>
        <w:pStyle w:val="ab"/>
        <w:rPr>
          <w:lang w:val="en-US"/>
        </w:rPr>
      </w:pPr>
      <w:proofErr w:type="spellStart"/>
      <w:r w:rsidRPr="00C959D0">
        <w:rPr>
          <w:lang w:val="en-US"/>
        </w:rPr>
        <w:t>Ivaev</w:t>
      </w:r>
      <w:proofErr w:type="spellEnd"/>
      <w:r w:rsidRPr="00C959D0">
        <w:rPr>
          <w:lang w:val="en-US"/>
        </w:rPr>
        <w:t xml:space="preserve"> Marat I. </w:t>
      </w:r>
    </w:p>
    <w:p w:rsidR="00C959D0" w:rsidRPr="00C959D0" w:rsidRDefault="00C959D0" w:rsidP="00C959D0">
      <w:pPr>
        <w:pStyle w:val="ac"/>
        <w:rPr>
          <w:lang w:val="en-US"/>
        </w:rPr>
      </w:pPr>
      <w:r w:rsidRPr="00C959D0">
        <w:rPr>
          <w:lang w:val="en-US"/>
        </w:rPr>
        <w:t xml:space="preserve">Volga Region State University of Telecommunications and Informatics, </w:t>
      </w:r>
      <w:r w:rsidRPr="00C959D0">
        <w:rPr>
          <w:lang w:val="en-US"/>
        </w:rPr>
        <w:br/>
        <w:t>Samara, Russia, m.ivaev@psuti.ru</w:t>
      </w:r>
    </w:p>
    <w:p w:rsidR="00C959D0" w:rsidRPr="00C959D0" w:rsidRDefault="00C959D0" w:rsidP="00C959D0">
      <w:pPr>
        <w:pStyle w:val="a8"/>
        <w:rPr>
          <w:lang w:val="en-US"/>
        </w:rPr>
      </w:pPr>
      <w:r w:rsidRPr="00C959D0">
        <w:rPr>
          <w:spacing w:val="43"/>
          <w:lang w:val="en-US"/>
        </w:rPr>
        <w:lastRenderedPageBreak/>
        <w:t>Abstract</w:t>
      </w:r>
      <w:r w:rsidRPr="00C959D0">
        <w:rPr>
          <w:lang w:val="en-US"/>
        </w:rPr>
        <w:t>. This article examines current issues related to the transformation of the Russian industrial sector through the implementation of digital technologies. Particular attention is paid to the interrelationship between digitalization, quality management, and innovation. An analysis of current challenges, including sanctions pressure and structural constraints, substantiates the need to transition from fragmented automation to the creation of integrated hardware and software ecosystems. The role of the Industrial Internet of Things (</w:t>
      </w:r>
      <w:proofErr w:type="spellStart"/>
      <w:r w:rsidRPr="00C959D0">
        <w:rPr>
          <w:lang w:val="en-US"/>
        </w:rPr>
        <w:t>IIoT</w:t>
      </w:r>
      <w:proofErr w:type="spellEnd"/>
      <w:r w:rsidRPr="00C959D0">
        <w:rPr>
          <w:lang w:val="en-US"/>
        </w:rPr>
        <w:t>), data-driven monitoring systems, and artificial intelligence (AI) in optimizing production processes, increasing personal accountability, and managing change is explored. A separate analysis is given of the state of domestic microelectronics as a technological basis for digitalization and a practical case study of implementing the Russian Stream 7 platform at enterprises in new regions. It is concluded that strategic digitalization is not simply an optimization tool, but a prerequisite for ensuring the competitiveness, technological sovereignty, and sustainable development of Russian manufacturing.</w:t>
      </w:r>
    </w:p>
    <w:p w:rsidR="00C959D0" w:rsidRPr="00C959D0" w:rsidRDefault="00C959D0" w:rsidP="00C959D0">
      <w:pPr>
        <w:pStyle w:val="a8"/>
        <w:rPr>
          <w:lang w:val="en-US"/>
        </w:rPr>
      </w:pPr>
      <w:r w:rsidRPr="00C959D0">
        <w:rPr>
          <w:spacing w:val="43"/>
          <w:lang w:val="en-US"/>
        </w:rPr>
        <w:t>Keywords</w:t>
      </w:r>
      <w:r w:rsidRPr="00C959D0">
        <w:rPr>
          <w:lang w:val="en-US"/>
        </w:rPr>
        <w:t>: digitalization of production; quality management; change management; Industrial Internet of Things (</w:t>
      </w:r>
      <w:proofErr w:type="spellStart"/>
      <w:r w:rsidRPr="00C959D0">
        <w:rPr>
          <w:lang w:val="en-US"/>
        </w:rPr>
        <w:t>IIoT</w:t>
      </w:r>
      <w:proofErr w:type="spellEnd"/>
      <w:r w:rsidRPr="00C959D0">
        <w:rPr>
          <w:lang w:val="en-US"/>
        </w:rPr>
        <w:t>); artificial intelligence (AI); hardware and software solutions; microelectronics; technological platform.</w:t>
      </w:r>
    </w:p>
    <w:p w:rsidR="00C959D0" w:rsidRPr="00D83DD3" w:rsidRDefault="00C959D0" w:rsidP="00C959D0">
      <w:pPr>
        <w:pStyle w:val="ad"/>
        <w:rPr>
          <w:lang w:val="en-US"/>
        </w:rPr>
      </w:pPr>
      <w:proofErr w:type="spellStart"/>
      <w:r>
        <w:rPr>
          <w:spacing w:val="43"/>
        </w:rPr>
        <w:t>For</w:t>
      </w:r>
      <w:proofErr w:type="spellEnd"/>
      <w:r>
        <w:rPr>
          <w:spacing w:val="43"/>
        </w:rPr>
        <w:t xml:space="preserve"> </w:t>
      </w:r>
      <w:proofErr w:type="spellStart"/>
      <w:r>
        <w:rPr>
          <w:spacing w:val="43"/>
        </w:rPr>
        <w:t>citation</w:t>
      </w:r>
      <w:proofErr w:type="spellEnd"/>
      <w:r>
        <w:rPr>
          <w:spacing w:val="43"/>
        </w:rPr>
        <w:t xml:space="preserve">: </w:t>
      </w:r>
      <w:proofErr w:type="spellStart"/>
      <w:r>
        <w:t>Silkina</w:t>
      </w:r>
      <w:proofErr w:type="spellEnd"/>
      <w:r>
        <w:t xml:space="preserve"> A.V., </w:t>
      </w:r>
      <w:proofErr w:type="spellStart"/>
      <w:r>
        <w:t>Nizamov</w:t>
      </w:r>
      <w:proofErr w:type="spellEnd"/>
      <w:r>
        <w:t xml:space="preserve"> K. P., </w:t>
      </w:r>
      <w:proofErr w:type="spellStart"/>
      <w:r>
        <w:t>Ivaev</w:t>
      </w:r>
      <w:proofErr w:type="spellEnd"/>
      <w:r>
        <w:t xml:space="preserve"> M. I. Цифровизация как ключевой фактор повышения качества и управления изменениями в российском промышленном производстве.</w:t>
      </w:r>
      <w:r>
        <w:rPr>
          <w:i/>
          <w:iCs/>
        </w:rPr>
        <w:t xml:space="preserve"> </w:t>
      </w:r>
      <w:proofErr w:type="gramStart"/>
      <w:r w:rsidRPr="00D83DD3">
        <w:rPr>
          <w:i/>
          <w:iCs/>
          <w:lang w:val="en-US"/>
        </w:rPr>
        <w:t xml:space="preserve">Applied economic research, </w:t>
      </w:r>
      <w:r w:rsidRPr="00D83DD3">
        <w:rPr>
          <w:lang w:val="en-US"/>
        </w:rPr>
        <w:t xml:space="preserve">2026, no. 1, </w:t>
      </w:r>
      <w:r w:rsidRPr="00D83DD3">
        <w:rPr>
          <w:lang w:val="en-US"/>
        </w:rPr>
        <w:br/>
        <w:t>pp. 178–184.</w:t>
      </w:r>
      <w:proofErr w:type="gramEnd"/>
      <w:r w:rsidRPr="00D83DD3">
        <w:rPr>
          <w:lang w:val="en-US"/>
        </w:rPr>
        <w:t xml:space="preserve"> </w:t>
      </w:r>
      <w:proofErr w:type="spellStart"/>
      <w:proofErr w:type="gramStart"/>
      <w:r w:rsidRPr="00D83DD3">
        <w:rPr>
          <w:lang w:val="en-US"/>
        </w:rPr>
        <w:t>doi</w:t>
      </w:r>
      <w:proofErr w:type="spellEnd"/>
      <w:proofErr w:type="gramEnd"/>
      <w:r w:rsidRPr="00D83DD3">
        <w:rPr>
          <w:lang w:val="en-US"/>
        </w:rPr>
        <w:t>: 10.47576/2949-1908.2026.1.1.021.</w:t>
      </w:r>
    </w:p>
    <w:p w:rsidR="00D83DD3" w:rsidRPr="00D83DD3" w:rsidRDefault="00D83DD3" w:rsidP="00D83DD3">
      <w:pPr>
        <w:pStyle w:val="a3"/>
        <w:rPr>
          <w:lang w:val="en-US"/>
        </w:rPr>
      </w:pPr>
      <w:r>
        <w:t>Научная</w:t>
      </w:r>
      <w:r w:rsidRPr="00D83DD3">
        <w:rPr>
          <w:lang w:val="en-US"/>
        </w:rPr>
        <w:t xml:space="preserve"> </w:t>
      </w:r>
      <w:r>
        <w:t>статья</w:t>
      </w:r>
    </w:p>
    <w:p w:rsidR="00D83DD3" w:rsidRDefault="00D83DD3" w:rsidP="00D83DD3">
      <w:pPr>
        <w:pStyle w:val="a4"/>
      </w:pPr>
      <w:r>
        <w:t>УДК 330</w:t>
      </w:r>
    </w:p>
    <w:p w:rsidR="00D83DD3" w:rsidRPr="00D83DD3" w:rsidRDefault="00D83DD3" w:rsidP="00D83DD3">
      <w:pPr>
        <w:pStyle w:val="doi"/>
        <w:rPr>
          <w:lang w:val="en-US"/>
        </w:rPr>
      </w:pPr>
      <w:proofErr w:type="spellStart"/>
      <w:proofErr w:type="gramStart"/>
      <w:r w:rsidRPr="00D83DD3">
        <w:rPr>
          <w:lang w:val="en-US"/>
        </w:rPr>
        <w:t>doi</w:t>
      </w:r>
      <w:proofErr w:type="spellEnd"/>
      <w:proofErr w:type="gramEnd"/>
      <w:r w:rsidRPr="00D83DD3">
        <w:rPr>
          <w:lang w:val="en-US"/>
        </w:rPr>
        <w:t>: 10.47576/2949-1908.2026.1.1.022</w:t>
      </w:r>
    </w:p>
    <w:p w:rsidR="00D83DD3" w:rsidRDefault="00D83DD3" w:rsidP="00D83DD3">
      <w:pPr>
        <w:pStyle w:val="a5"/>
      </w:pPr>
      <w:r>
        <w:t xml:space="preserve">Развитие понятийного аппарата территориального инновационного потенциала в условиях цифровой трансформации </w:t>
      </w:r>
    </w:p>
    <w:p w:rsidR="00D83DD3" w:rsidRDefault="00D83DD3" w:rsidP="00D83DD3">
      <w:pPr>
        <w:pStyle w:val="a6"/>
      </w:pPr>
      <w:proofErr w:type="spellStart"/>
      <w:r>
        <w:t>Калатанова</w:t>
      </w:r>
      <w:proofErr w:type="spellEnd"/>
      <w:r>
        <w:t xml:space="preserve"> Светлана Михайловна </w:t>
      </w:r>
    </w:p>
    <w:p w:rsidR="00D83DD3" w:rsidRDefault="00D83DD3" w:rsidP="00D83DD3">
      <w:pPr>
        <w:pStyle w:val="a7"/>
      </w:pPr>
      <w:r>
        <w:t xml:space="preserve">Научно-исследовательский центр информации МИД России, </w:t>
      </w:r>
      <w:r>
        <w:br/>
        <w:t>Москва, Россия</w:t>
      </w:r>
    </w:p>
    <w:p w:rsidR="00D83DD3" w:rsidRDefault="00D83DD3" w:rsidP="00D83DD3">
      <w:pPr>
        <w:pStyle w:val="a8"/>
      </w:pPr>
      <w:r>
        <w:rPr>
          <w:spacing w:val="43"/>
        </w:rPr>
        <w:t>Аннотация</w:t>
      </w:r>
      <w:r>
        <w:t xml:space="preserve">. Цифровая трансформация усиливает роль городов как узлов концентрации данных, компетенций и сетевых эффектов, одновременно усложняя измерение и управление территориальным инновационным потенциалом. </w:t>
      </w:r>
      <w:proofErr w:type="gramStart"/>
      <w:r>
        <w:t>В статье уточняется трактовка территориального инновационного потенциала (ТИП) через призму городского уровня; предлагается концептуальная модель городского инновационного потенциала (ГИП) «ресурсы – способности – сети/институты – результаты»; раскрываются механизмы влияния цифровой инфраструктуры, данных и платформ на инновационную результативность; формулируются принципы построения системы индикаторов и портфеля управленческих инструментов, релевантных российским условиям пространственной неоднородности и приоритетам технологического развития.</w:t>
      </w:r>
      <w:proofErr w:type="gramEnd"/>
    </w:p>
    <w:p w:rsidR="00D83DD3" w:rsidRDefault="00D83DD3" w:rsidP="00D83DD3">
      <w:pPr>
        <w:pStyle w:val="a8"/>
      </w:pPr>
      <w:proofErr w:type="gramStart"/>
      <w:r>
        <w:rPr>
          <w:spacing w:val="43"/>
        </w:rPr>
        <w:t>Ключевые слова</w:t>
      </w:r>
      <w:r>
        <w:t>: территориальный инновационный потенциал; городской инновационный потенциал; цифровая трансформация; инновационная экосистема; платформы данных; институты; умный город; политика инноваций; композитные индикаторы; умная специализация.</w:t>
      </w:r>
      <w:proofErr w:type="gramEnd"/>
    </w:p>
    <w:p w:rsidR="00D83DD3" w:rsidRDefault="00D83DD3" w:rsidP="00D83DD3">
      <w:pPr>
        <w:pStyle w:val="a9"/>
      </w:pPr>
      <w:r>
        <w:rPr>
          <w:spacing w:val="43"/>
        </w:rPr>
        <w:t xml:space="preserve">Для цитирования: </w:t>
      </w:r>
      <w:proofErr w:type="spellStart"/>
      <w:r>
        <w:t>Калатанова</w:t>
      </w:r>
      <w:proofErr w:type="spellEnd"/>
      <w:r>
        <w:t xml:space="preserve"> С. М. Развитие понятийного аппарата территориального инновационного потенциала в условиях цифровой трансформации // Прикладные экономические исследования. – 2026. – </w:t>
      </w:r>
      <w:r>
        <w:br/>
        <w:t xml:space="preserve">№ 1. – С. 185–191. </w:t>
      </w:r>
      <w:proofErr w:type="spellStart"/>
      <w:r>
        <w:t>doi</w:t>
      </w:r>
      <w:proofErr w:type="spellEnd"/>
      <w:r>
        <w:t>: 10.47576/2949-1908.2026.1.1.022.</w:t>
      </w:r>
    </w:p>
    <w:p w:rsidR="00D83DD3" w:rsidRDefault="00D83DD3" w:rsidP="00D83DD3">
      <w:pPr>
        <w:pStyle w:val="original"/>
      </w:pPr>
      <w:r>
        <w:lastRenderedPageBreak/>
        <w:t>Original article</w:t>
      </w:r>
    </w:p>
    <w:p w:rsidR="00D83DD3" w:rsidRPr="00D83DD3" w:rsidRDefault="00D83DD3" w:rsidP="00D83DD3">
      <w:pPr>
        <w:pStyle w:val="aa"/>
        <w:rPr>
          <w:lang w:val="en-US"/>
        </w:rPr>
      </w:pPr>
      <w:r w:rsidRPr="00D83DD3">
        <w:rPr>
          <w:lang w:val="en-US"/>
        </w:rPr>
        <w:t>Development of the conceptual framework of territorial innovation potential in the context of digital transformation</w:t>
      </w:r>
    </w:p>
    <w:p w:rsidR="00D83DD3" w:rsidRPr="00D83DD3" w:rsidRDefault="00D83DD3" w:rsidP="00D83DD3">
      <w:pPr>
        <w:pStyle w:val="ab"/>
        <w:rPr>
          <w:lang w:val="en-US"/>
        </w:rPr>
      </w:pPr>
      <w:proofErr w:type="spellStart"/>
      <w:r w:rsidRPr="00D83DD3">
        <w:rPr>
          <w:lang w:val="en-US"/>
        </w:rPr>
        <w:t>Kalatanova</w:t>
      </w:r>
      <w:proofErr w:type="spellEnd"/>
      <w:r w:rsidRPr="00D83DD3">
        <w:rPr>
          <w:lang w:val="en-US"/>
        </w:rPr>
        <w:t xml:space="preserve"> Svetlana M. </w:t>
      </w:r>
    </w:p>
    <w:p w:rsidR="00D83DD3" w:rsidRPr="00D83DD3" w:rsidRDefault="00D83DD3" w:rsidP="00D83DD3">
      <w:pPr>
        <w:pStyle w:val="ac"/>
        <w:rPr>
          <w:lang w:val="en-US"/>
        </w:rPr>
      </w:pPr>
      <w:r w:rsidRPr="00D83DD3">
        <w:rPr>
          <w:lang w:val="en-US"/>
        </w:rPr>
        <w:t>Research Center at the Ministry of Foreign Affairs of Russia, Moscow, Russia</w:t>
      </w:r>
    </w:p>
    <w:p w:rsidR="00D83DD3" w:rsidRPr="00D83DD3" w:rsidRDefault="00D83DD3" w:rsidP="00D83DD3">
      <w:pPr>
        <w:pStyle w:val="a8"/>
        <w:rPr>
          <w:lang w:val="en-US"/>
        </w:rPr>
      </w:pPr>
      <w:r w:rsidRPr="00D83DD3">
        <w:rPr>
          <w:spacing w:val="43"/>
          <w:lang w:val="en-US"/>
        </w:rPr>
        <w:t>Abstract</w:t>
      </w:r>
      <w:r w:rsidRPr="00D83DD3">
        <w:rPr>
          <w:lang w:val="en-US"/>
        </w:rPr>
        <w:t>. Digital transformation enhances the role of cities as hubs for the concentration of data, competencies, and network effects, while simultaneously complicating the measurement and management of territorial innovation potential. The article clarifies the interpretation of territorial innovation potential (TIP) through the prism of the urban level; proposes a conceptual model of urban innovation potential (UIP) “resources – capabilities – networks/institutions – results”; reveals the mechanisms of influence of digital infrastructure, data, and platforms on innovation performance; and formulates the principles for building a system of indicators and a portfolio of management tools relevant to Russian conditions of spatial heterogeneity and technological development priorities.</w:t>
      </w:r>
    </w:p>
    <w:p w:rsidR="00D83DD3" w:rsidRPr="00D83DD3" w:rsidRDefault="00D83DD3" w:rsidP="00D83DD3">
      <w:pPr>
        <w:pStyle w:val="a8"/>
        <w:rPr>
          <w:lang w:val="en-US"/>
        </w:rPr>
      </w:pPr>
      <w:r w:rsidRPr="00D83DD3">
        <w:rPr>
          <w:spacing w:val="43"/>
          <w:lang w:val="en-US"/>
        </w:rPr>
        <w:t>Keywords</w:t>
      </w:r>
      <w:r w:rsidRPr="00D83DD3">
        <w:rPr>
          <w:lang w:val="en-US"/>
        </w:rPr>
        <w:t>: territorial innovation potential; urban innovation potential; digital transformation; innovation ecosystem; data platforms; institutions; smart city; innovation policy; composite indicators; smart specialization.</w:t>
      </w:r>
    </w:p>
    <w:p w:rsidR="00D83DD3" w:rsidRPr="00D83DD3" w:rsidRDefault="00D83DD3" w:rsidP="00D83DD3">
      <w:pPr>
        <w:pStyle w:val="ad"/>
        <w:rPr>
          <w:lang w:val="en-US"/>
        </w:rPr>
      </w:pPr>
      <w:r w:rsidRPr="00D83DD3">
        <w:rPr>
          <w:spacing w:val="43"/>
          <w:lang w:val="en-US"/>
        </w:rPr>
        <w:t xml:space="preserve">For citation: </w:t>
      </w:r>
      <w:proofErr w:type="spellStart"/>
      <w:r w:rsidRPr="00D83DD3">
        <w:rPr>
          <w:lang w:val="en-US"/>
        </w:rPr>
        <w:t>Kalatanova</w:t>
      </w:r>
      <w:proofErr w:type="spellEnd"/>
      <w:r w:rsidRPr="00D83DD3">
        <w:rPr>
          <w:lang w:val="en-US"/>
        </w:rPr>
        <w:t xml:space="preserve"> S. M. Development of the conceptual framework of territorial innovation potential in the context of digital transformation. </w:t>
      </w:r>
      <w:proofErr w:type="gramStart"/>
      <w:r w:rsidRPr="00D83DD3">
        <w:rPr>
          <w:i/>
          <w:iCs/>
          <w:lang w:val="en-US"/>
        </w:rPr>
        <w:t>Applied economic research,</w:t>
      </w:r>
      <w:r w:rsidRPr="00D83DD3">
        <w:rPr>
          <w:lang w:val="en-US"/>
        </w:rPr>
        <w:t xml:space="preserve"> 2026, no. 1, pp. 185–191.</w:t>
      </w:r>
      <w:proofErr w:type="gramEnd"/>
      <w:r w:rsidRPr="00D83DD3">
        <w:rPr>
          <w:lang w:val="en-US"/>
        </w:rPr>
        <w:t xml:space="preserve"> </w:t>
      </w:r>
      <w:proofErr w:type="spellStart"/>
      <w:proofErr w:type="gramStart"/>
      <w:r w:rsidRPr="00D83DD3">
        <w:rPr>
          <w:lang w:val="en-US"/>
        </w:rPr>
        <w:t>doi</w:t>
      </w:r>
      <w:proofErr w:type="spellEnd"/>
      <w:proofErr w:type="gramEnd"/>
      <w:r w:rsidRPr="00D83DD3">
        <w:rPr>
          <w:lang w:val="en-US"/>
        </w:rPr>
        <w:t>: 10.47576/2949-1908.2026.1.1.022.</w:t>
      </w:r>
    </w:p>
    <w:p w:rsidR="00D83DD3" w:rsidRPr="00D83DD3" w:rsidRDefault="00D83DD3" w:rsidP="00D83DD3">
      <w:pPr>
        <w:pStyle w:val="a3"/>
        <w:rPr>
          <w:lang w:val="en-US"/>
        </w:rPr>
      </w:pPr>
      <w:r>
        <w:t>Научная</w:t>
      </w:r>
      <w:r w:rsidRPr="00D83DD3">
        <w:rPr>
          <w:lang w:val="en-US"/>
        </w:rPr>
        <w:t xml:space="preserve"> </w:t>
      </w:r>
      <w:r>
        <w:t>статья</w:t>
      </w:r>
    </w:p>
    <w:p w:rsidR="00D83DD3" w:rsidRDefault="00D83DD3" w:rsidP="00D83DD3">
      <w:pPr>
        <w:pStyle w:val="a4"/>
      </w:pPr>
      <w:r>
        <w:t>УДК 338</w:t>
      </w:r>
    </w:p>
    <w:p w:rsidR="00D83DD3" w:rsidRPr="00D83DD3" w:rsidRDefault="00D83DD3" w:rsidP="00D83DD3">
      <w:pPr>
        <w:pStyle w:val="doi"/>
        <w:rPr>
          <w:lang w:val="en-US"/>
        </w:rPr>
      </w:pPr>
      <w:proofErr w:type="spellStart"/>
      <w:proofErr w:type="gramStart"/>
      <w:r w:rsidRPr="00D83DD3">
        <w:rPr>
          <w:lang w:val="en-US"/>
        </w:rPr>
        <w:t>doi</w:t>
      </w:r>
      <w:proofErr w:type="spellEnd"/>
      <w:proofErr w:type="gramEnd"/>
      <w:r w:rsidRPr="00D83DD3">
        <w:rPr>
          <w:lang w:val="en-US"/>
        </w:rPr>
        <w:t>: 10.47576/2949-1908.2026.1.1.023</w:t>
      </w:r>
    </w:p>
    <w:p w:rsidR="00D83DD3" w:rsidRDefault="00D83DD3" w:rsidP="00D83DD3">
      <w:pPr>
        <w:pStyle w:val="a5"/>
      </w:pPr>
      <w:r>
        <w:t>Сравнительный анализ моделей поддержки МСП и их вклада в инвестиционную привлекательность южных регионов России</w:t>
      </w:r>
    </w:p>
    <w:p w:rsidR="00D83DD3" w:rsidRDefault="00D83DD3" w:rsidP="00D83DD3">
      <w:pPr>
        <w:pStyle w:val="a6"/>
      </w:pPr>
      <w:r>
        <w:t xml:space="preserve">Волошин Владислав Александрович </w:t>
      </w:r>
    </w:p>
    <w:p w:rsidR="00D83DD3" w:rsidRDefault="00D83DD3" w:rsidP="00D83DD3">
      <w:pPr>
        <w:pStyle w:val="a7"/>
      </w:pPr>
      <w:r>
        <w:t xml:space="preserve">Кубанский государственный аграрный университет </w:t>
      </w:r>
      <w:r>
        <w:br/>
        <w:t>имени И. Т. Трубилина, Краснодар, Россия</w:t>
      </w:r>
    </w:p>
    <w:p w:rsidR="00D83DD3" w:rsidRDefault="00D83DD3" w:rsidP="00D83DD3">
      <w:pPr>
        <w:pStyle w:val="a6"/>
      </w:pPr>
      <w:proofErr w:type="spellStart"/>
      <w:r>
        <w:t>Плотвин</w:t>
      </w:r>
      <w:proofErr w:type="spellEnd"/>
      <w:r>
        <w:t xml:space="preserve"> Максим Витальевич </w:t>
      </w:r>
    </w:p>
    <w:p w:rsidR="00D83DD3" w:rsidRDefault="00D83DD3" w:rsidP="00D83DD3">
      <w:pPr>
        <w:pStyle w:val="a7"/>
      </w:pPr>
      <w:r>
        <w:t xml:space="preserve">Кубанский государственный аграрный университет </w:t>
      </w:r>
      <w:r>
        <w:br/>
        <w:t>имени И. Т. Трубилина, Краснодар, Россия</w:t>
      </w:r>
    </w:p>
    <w:p w:rsidR="00D83DD3" w:rsidRDefault="00D83DD3" w:rsidP="00D83DD3">
      <w:pPr>
        <w:pStyle w:val="a6"/>
      </w:pPr>
      <w:proofErr w:type="spellStart"/>
      <w:r>
        <w:t>Берестенникова</w:t>
      </w:r>
      <w:proofErr w:type="spellEnd"/>
      <w:r>
        <w:t xml:space="preserve"> Арина Александровна </w:t>
      </w:r>
    </w:p>
    <w:p w:rsidR="00D83DD3" w:rsidRDefault="00D83DD3" w:rsidP="00D83DD3">
      <w:pPr>
        <w:pStyle w:val="a7"/>
      </w:pPr>
      <w:r>
        <w:t xml:space="preserve">Кубанский государственный аграрный университет </w:t>
      </w:r>
      <w:r>
        <w:br/>
        <w:t>имени И. Т. Трубилина, Краснодар, Россия</w:t>
      </w:r>
    </w:p>
    <w:p w:rsidR="00D83DD3" w:rsidRDefault="00D83DD3" w:rsidP="00D83DD3">
      <w:pPr>
        <w:pStyle w:val="a6"/>
      </w:pPr>
      <w:proofErr w:type="spellStart"/>
      <w:r>
        <w:t>Булгаров</w:t>
      </w:r>
      <w:proofErr w:type="spellEnd"/>
      <w:r>
        <w:t xml:space="preserve"> М. А. </w:t>
      </w:r>
    </w:p>
    <w:p w:rsidR="00D83DD3" w:rsidRDefault="00D83DD3" w:rsidP="00D83DD3">
      <w:pPr>
        <w:pStyle w:val="a7"/>
      </w:pPr>
      <w:r>
        <w:t xml:space="preserve">Кубанский государственный аграрный университет </w:t>
      </w:r>
      <w:r>
        <w:br/>
        <w:t>имени И. Т. Трубилина, Краснодар, Россия</w:t>
      </w:r>
    </w:p>
    <w:p w:rsidR="00D83DD3" w:rsidRDefault="00D83DD3" w:rsidP="00D83DD3">
      <w:pPr>
        <w:pStyle w:val="a8"/>
      </w:pPr>
      <w:r>
        <w:rPr>
          <w:spacing w:val="43"/>
        </w:rPr>
        <w:lastRenderedPageBreak/>
        <w:t>Аннотация</w:t>
      </w:r>
      <w:r>
        <w:t>. В статье представлен сравнительный анализ моделей поддержки малых и средних предпринимателей и их вклада в инвестиционную привлекательность южных регионов России. Отмечается, что наибольшее влияние на региональную и муниципальную экономику оказывают именно данные субъекты, ввиду того что большинство предприятий данного сектора экономики ориентированы на местные рынки и распространение товаров, работ и услуг на локальной территории.</w:t>
      </w:r>
    </w:p>
    <w:p w:rsidR="00D83DD3" w:rsidRDefault="00D83DD3" w:rsidP="00D83DD3">
      <w:pPr>
        <w:pStyle w:val="a8"/>
      </w:pPr>
      <w:r>
        <w:rPr>
          <w:spacing w:val="43"/>
        </w:rPr>
        <w:t>Ключевые слова:</w:t>
      </w:r>
      <w:r>
        <w:t xml:space="preserve"> государственные и муниципальные услуги; меры поддержки МСП; малое и среднее предпринимательство; инвестиционная привлекательность; Южный федеральный округ.</w:t>
      </w:r>
    </w:p>
    <w:p w:rsidR="00D83DD3" w:rsidRDefault="00D83DD3" w:rsidP="00D83DD3">
      <w:pPr>
        <w:pStyle w:val="a9"/>
      </w:pPr>
      <w:r>
        <w:rPr>
          <w:spacing w:val="43"/>
        </w:rPr>
        <w:t>Для цитирования</w:t>
      </w:r>
      <w:r>
        <w:t xml:space="preserve">: Волошин В. А., </w:t>
      </w:r>
      <w:proofErr w:type="spellStart"/>
      <w:r>
        <w:t>Плотвин</w:t>
      </w:r>
      <w:proofErr w:type="spellEnd"/>
      <w:r>
        <w:t xml:space="preserve"> М. В., </w:t>
      </w:r>
      <w:proofErr w:type="spellStart"/>
      <w:r>
        <w:t>Берестенникова</w:t>
      </w:r>
      <w:proofErr w:type="spellEnd"/>
      <w:r>
        <w:t xml:space="preserve"> А. А., </w:t>
      </w:r>
      <w:proofErr w:type="spellStart"/>
      <w:r>
        <w:t>Булгаров</w:t>
      </w:r>
      <w:proofErr w:type="spellEnd"/>
      <w:r>
        <w:t xml:space="preserve"> М. А. Сравнительный анализ моделей поддержки МСП и их вклада в инвестиционную привлекательность южных регионов России // Прикладные экономические исследования. – 2026. – № 1. – С. 192–201. </w:t>
      </w:r>
      <w:proofErr w:type="spellStart"/>
      <w:r>
        <w:t>doi</w:t>
      </w:r>
      <w:proofErr w:type="spellEnd"/>
      <w:r>
        <w:t>: 10.47576/2949-1908.2026.1.1.023.</w:t>
      </w:r>
    </w:p>
    <w:p w:rsidR="00D83DD3" w:rsidRDefault="00D83DD3" w:rsidP="00D83DD3">
      <w:pPr>
        <w:pStyle w:val="original"/>
      </w:pPr>
      <w:r>
        <w:t>Original article</w:t>
      </w:r>
    </w:p>
    <w:p w:rsidR="00D83DD3" w:rsidRPr="00D83DD3" w:rsidRDefault="00D83DD3" w:rsidP="00D83DD3">
      <w:pPr>
        <w:pStyle w:val="aa"/>
        <w:rPr>
          <w:lang w:val="en-US"/>
        </w:rPr>
      </w:pPr>
      <w:proofErr w:type="gramStart"/>
      <w:r>
        <w:t>С</w:t>
      </w:r>
      <w:proofErr w:type="gramEnd"/>
      <w:r w:rsidRPr="00D83DD3">
        <w:rPr>
          <w:lang w:val="en-US"/>
        </w:rPr>
        <w:t>omparative analysis of SME support models and their contribution to the investment attractiveness of the southern regions of Russia</w:t>
      </w:r>
    </w:p>
    <w:p w:rsidR="00D83DD3" w:rsidRPr="00D83DD3" w:rsidRDefault="00D83DD3" w:rsidP="00D83DD3">
      <w:pPr>
        <w:pStyle w:val="ab"/>
        <w:rPr>
          <w:lang w:val="en-US"/>
        </w:rPr>
      </w:pPr>
      <w:proofErr w:type="spellStart"/>
      <w:proofErr w:type="gramStart"/>
      <w:r w:rsidRPr="00D83DD3">
        <w:rPr>
          <w:lang w:val="en-US"/>
        </w:rPr>
        <w:t>Voloshin</w:t>
      </w:r>
      <w:proofErr w:type="spellEnd"/>
      <w:r w:rsidRPr="00D83DD3">
        <w:rPr>
          <w:lang w:val="en-US"/>
        </w:rPr>
        <w:t xml:space="preserve"> </w:t>
      </w:r>
      <w:proofErr w:type="spellStart"/>
      <w:r w:rsidRPr="00D83DD3">
        <w:rPr>
          <w:lang w:val="en-US"/>
        </w:rPr>
        <w:t>Vladislav</w:t>
      </w:r>
      <w:proofErr w:type="spellEnd"/>
      <w:r w:rsidRPr="00D83DD3">
        <w:rPr>
          <w:lang w:val="en-US"/>
        </w:rPr>
        <w:t xml:space="preserve"> A.</w:t>
      </w:r>
      <w:proofErr w:type="gramEnd"/>
      <w:r w:rsidRPr="00D83DD3">
        <w:rPr>
          <w:lang w:val="en-US"/>
        </w:rPr>
        <w:t xml:space="preserve"> </w:t>
      </w:r>
    </w:p>
    <w:p w:rsidR="00D83DD3" w:rsidRPr="00D83DD3" w:rsidRDefault="00D83DD3" w:rsidP="00D83DD3">
      <w:pPr>
        <w:pStyle w:val="ac"/>
        <w:rPr>
          <w:lang w:val="en-US"/>
        </w:rPr>
      </w:pPr>
      <w:r w:rsidRPr="00D83DD3">
        <w:rPr>
          <w:lang w:val="en-US"/>
        </w:rPr>
        <w:t xml:space="preserve">Kuban State Agrarian University named after I. T. </w:t>
      </w:r>
      <w:proofErr w:type="spellStart"/>
      <w:r w:rsidRPr="00D83DD3">
        <w:rPr>
          <w:lang w:val="en-US"/>
        </w:rPr>
        <w:t>Trubilin</w:t>
      </w:r>
      <w:proofErr w:type="spellEnd"/>
      <w:r w:rsidRPr="00D83DD3">
        <w:rPr>
          <w:lang w:val="en-US"/>
        </w:rPr>
        <w:t>, Krasnodar, Russia</w:t>
      </w:r>
    </w:p>
    <w:p w:rsidR="00D83DD3" w:rsidRPr="00D83DD3" w:rsidRDefault="00D83DD3" w:rsidP="00D83DD3">
      <w:pPr>
        <w:pStyle w:val="ab"/>
        <w:rPr>
          <w:lang w:val="en-US"/>
        </w:rPr>
      </w:pPr>
      <w:proofErr w:type="spellStart"/>
      <w:r w:rsidRPr="00D83DD3">
        <w:rPr>
          <w:lang w:val="en-US"/>
        </w:rPr>
        <w:t>Plotvin</w:t>
      </w:r>
      <w:proofErr w:type="spellEnd"/>
      <w:r w:rsidRPr="00D83DD3">
        <w:rPr>
          <w:lang w:val="en-US"/>
        </w:rPr>
        <w:t xml:space="preserve"> Maxim V. </w:t>
      </w:r>
    </w:p>
    <w:p w:rsidR="00D83DD3" w:rsidRPr="00D83DD3" w:rsidRDefault="00D83DD3" w:rsidP="00D83DD3">
      <w:pPr>
        <w:pStyle w:val="ac"/>
        <w:rPr>
          <w:lang w:val="en-US"/>
        </w:rPr>
      </w:pPr>
      <w:r w:rsidRPr="00D83DD3">
        <w:rPr>
          <w:lang w:val="en-US"/>
        </w:rPr>
        <w:t xml:space="preserve">Kuban State Agrarian University named after I. T. </w:t>
      </w:r>
      <w:proofErr w:type="spellStart"/>
      <w:r w:rsidRPr="00D83DD3">
        <w:rPr>
          <w:lang w:val="en-US"/>
        </w:rPr>
        <w:t>Trubilin</w:t>
      </w:r>
      <w:proofErr w:type="spellEnd"/>
      <w:r w:rsidRPr="00D83DD3">
        <w:rPr>
          <w:lang w:val="en-US"/>
        </w:rPr>
        <w:t>, Krasnodar, Russia</w:t>
      </w:r>
    </w:p>
    <w:p w:rsidR="00D83DD3" w:rsidRPr="00D83DD3" w:rsidRDefault="00D83DD3" w:rsidP="00D83DD3">
      <w:pPr>
        <w:pStyle w:val="ab"/>
        <w:rPr>
          <w:lang w:val="en-US"/>
        </w:rPr>
      </w:pPr>
      <w:proofErr w:type="spellStart"/>
      <w:proofErr w:type="gramStart"/>
      <w:r w:rsidRPr="00D83DD3">
        <w:rPr>
          <w:lang w:val="en-US"/>
        </w:rPr>
        <w:t>Berestennikova</w:t>
      </w:r>
      <w:proofErr w:type="spellEnd"/>
      <w:r w:rsidRPr="00D83DD3">
        <w:rPr>
          <w:lang w:val="en-US"/>
        </w:rPr>
        <w:t xml:space="preserve"> </w:t>
      </w:r>
      <w:proofErr w:type="spellStart"/>
      <w:r w:rsidRPr="00D83DD3">
        <w:rPr>
          <w:lang w:val="en-US"/>
        </w:rPr>
        <w:t>Arina</w:t>
      </w:r>
      <w:proofErr w:type="spellEnd"/>
      <w:r w:rsidRPr="00D83DD3">
        <w:rPr>
          <w:lang w:val="en-US"/>
        </w:rPr>
        <w:t xml:space="preserve"> A.</w:t>
      </w:r>
      <w:proofErr w:type="gramEnd"/>
      <w:r w:rsidRPr="00D83DD3">
        <w:rPr>
          <w:lang w:val="en-US"/>
        </w:rPr>
        <w:t xml:space="preserve"> </w:t>
      </w:r>
    </w:p>
    <w:p w:rsidR="00D83DD3" w:rsidRPr="00D83DD3" w:rsidRDefault="00D83DD3" w:rsidP="00D83DD3">
      <w:pPr>
        <w:pStyle w:val="ac"/>
        <w:rPr>
          <w:lang w:val="en-US"/>
        </w:rPr>
      </w:pPr>
      <w:r w:rsidRPr="00D83DD3">
        <w:rPr>
          <w:lang w:val="en-US"/>
        </w:rPr>
        <w:t xml:space="preserve">Kuban State Agrarian University named after I. T. </w:t>
      </w:r>
      <w:proofErr w:type="spellStart"/>
      <w:r w:rsidRPr="00D83DD3">
        <w:rPr>
          <w:lang w:val="en-US"/>
        </w:rPr>
        <w:t>Trubilin</w:t>
      </w:r>
      <w:proofErr w:type="spellEnd"/>
      <w:r w:rsidRPr="00D83DD3">
        <w:rPr>
          <w:lang w:val="en-US"/>
        </w:rPr>
        <w:t>, Krasnodar, Russia</w:t>
      </w:r>
    </w:p>
    <w:p w:rsidR="00D83DD3" w:rsidRPr="00D83DD3" w:rsidRDefault="00D83DD3" w:rsidP="00D83DD3">
      <w:pPr>
        <w:pStyle w:val="ab"/>
        <w:rPr>
          <w:lang w:val="en-US"/>
        </w:rPr>
      </w:pPr>
      <w:proofErr w:type="spellStart"/>
      <w:r w:rsidRPr="00D83DD3">
        <w:rPr>
          <w:lang w:val="en-US"/>
        </w:rPr>
        <w:t>Bulgarov</w:t>
      </w:r>
      <w:proofErr w:type="spellEnd"/>
      <w:r w:rsidRPr="00D83DD3">
        <w:rPr>
          <w:lang w:val="en-US"/>
        </w:rPr>
        <w:t xml:space="preserve"> M. A. </w:t>
      </w:r>
    </w:p>
    <w:p w:rsidR="00D83DD3" w:rsidRPr="00D83DD3" w:rsidRDefault="00D83DD3" w:rsidP="00D83DD3">
      <w:pPr>
        <w:pStyle w:val="ac"/>
        <w:rPr>
          <w:lang w:val="en-US"/>
        </w:rPr>
      </w:pPr>
      <w:r w:rsidRPr="00D83DD3">
        <w:rPr>
          <w:lang w:val="en-US"/>
        </w:rPr>
        <w:t xml:space="preserve">Kuban State Agrarian University named after I. T. </w:t>
      </w:r>
      <w:proofErr w:type="spellStart"/>
      <w:r w:rsidRPr="00D83DD3">
        <w:rPr>
          <w:lang w:val="en-US"/>
        </w:rPr>
        <w:t>Trubilin</w:t>
      </w:r>
      <w:proofErr w:type="spellEnd"/>
      <w:r w:rsidRPr="00D83DD3">
        <w:rPr>
          <w:lang w:val="en-US"/>
        </w:rPr>
        <w:t>, Krasnodar, Russia</w:t>
      </w:r>
    </w:p>
    <w:p w:rsidR="00D83DD3" w:rsidRPr="00D83DD3" w:rsidRDefault="00D83DD3" w:rsidP="00D83DD3">
      <w:pPr>
        <w:pStyle w:val="a8"/>
        <w:rPr>
          <w:lang w:val="en-US"/>
        </w:rPr>
      </w:pPr>
      <w:r w:rsidRPr="00D83DD3">
        <w:rPr>
          <w:spacing w:val="43"/>
          <w:lang w:val="en-US"/>
        </w:rPr>
        <w:t>Abstract</w:t>
      </w:r>
      <w:r w:rsidRPr="00D83DD3">
        <w:rPr>
          <w:lang w:val="en-US"/>
        </w:rPr>
        <w:t>. This article presents a comparative analysis of support models for small and medium-sized entrepreneurs and their contribution to the investment attractiveness of Russia’s southern regions. It is noted that these regions have the greatest impact on the regional and municipal economies, given that most enterprises in this sector are focused on local markets and the distribution of goods, works, and services within the local area.</w:t>
      </w:r>
    </w:p>
    <w:p w:rsidR="00D83DD3" w:rsidRPr="00D83DD3" w:rsidRDefault="00D83DD3" w:rsidP="00D83DD3">
      <w:pPr>
        <w:pStyle w:val="a8"/>
        <w:rPr>
          <w:lang w:val="en-US"/>
        </w:rPr>
      </w:pPr>
      <w:r w:rsidRPr="00D83DD3">
        <w:rPr>
          <w:spacing w:val="43"/>
          <w:lang w:val="en-US"/>
        </w:rPr>
        <w:t>Keywords</w:t>
      </w:r>
      <w:r w:rsidRPr="00D83DD3">
        <w:rPr>
          <w:lang w:val="en-US"/>
        </w:rPr>
        <w:t>: State and municipal services; SME support measures; small and medium-sized businesses; investment attractiveness; Southern Federal District.</w:t>
      </w:r>
    </w:p>
    <w:p w:rsidR="00D83DD3" w:rsidRPr="00D83DD3" w:rsidRDefault="00D83DD3" w:rsidP="00D83DD3">
      <w:pPr>
        <w:pStyle w:val="ad"/>
        <w:rPr>
          <w:lang w:val="en-US"/>
        </w:rPr>
      </w:pPr>
      <w:r w:rsidRPr="00D83DD3">
        <w:rPr>
          <w:spacing w:val="43"/>
          <w:lang w:val="en-US"/>
        </w:rPr>
        <w:t>For citation:</w:t>
      </w:r>
      <w:r w:rsidRPr="00D83DD3">
        <w:rPr>
          <w:lang w:val="en-US"/>
        </w:rPr>
        <w:t xml:space="preserve"> </w:t>
      </w:r>
      <w:proofErr w:type="spellStart"/>
      <w:r w:rsidRPr="00D83DD3">
        <w:rPr>
          <w:lang w:val="en-US"/>
        </w:rPr>
        <w:t>Voloshin</w:t>
      </w:r>
      <w:proofErr w:type="spellEnd"/>
      <w:r w:rsidRPr="00D83DD3">
        <w:rPr>
          <w:lang w:val="en-US"/>
        </w:rPr>
        <w:t xml:space="preserve"> V. A., </w:t>
      </w:r>
      <w:proofErr w:type="spellStart"/>
      <w:r w:rsidRPr="00D83DD3">
        <w:rPr>
          <w:lang w:val="en-US"/>
        </w:rPr>
        <w:t>Plotvin</w:t>
      </w:r>
      <w:proofErr w:type="spellEnd"/>
      <w:r w:rsidRPr="00D83DD3">
        <w:rPr>
          <w:lang w:val="en-US"/>
        </w:rPr>
        <w:t xml:space="preserve"> M. V., </w:t>
      </w:r>
      <w:proofErr w:type="spellStart"/>
      <w:r w:rsidRPr="00D83DD3">
        <w:rPr>
          <w:lang w:val="en-US"/>
        </w:rPr>
        <w:t>Berestennikova</w:t>
      </w:r>
      <w:proofErr w:type="spellEnd"/>
      <w:r w:rsidRPr="00D83DD3">
        <w:rPr>
          <w:lang w:val="en-US"/>
        </w:rPr>
        <w:t xml:space="preserve"> A. A., </w:t>
      </w:r>
      <w:proofErr w:type="spellStart"/>
      <w:r w:rsidRPr="00D83DD3">
        <w:rPr>
          <w:lang w:val="en-US"/>
        </w:rPr>
        <w:t>Bulgarov</w:t>
      </w:r>
      <w:proofErr w:type="spellEnd"/>
      <w:r w:rsidRPr="00D83DD3">
        <w:rPr>
          <w:lang w:val="en-US"/>
        </w:rPr>
        <w:t xml:space="preserve"> M. A. </w:t>
      </w:r>
      <w:r>
        <w:t>С</w:t>
      </w:r>
      <w:proofErr w:type="spellStart"/>
      <w:r w:rsidRPr="00D83DD3">
        <w:rPr>
          <w:lang w:val="en-US"/>
        </w:rPr>
        <w:t>omparative</w:t>
      </w:r>
      <w:proofErr w:type="spellEnd"/>
      <w:r w:rsidRPr="00D83DD3">
        <w:rPr>
          <w:lang w:val="en-US"/>
        </w:rPr>
        <w:t xml:space="preserve"> analysis of SME support models and their contribution to the investment attractiveness of the southern regions of Russia. </w:t>
      </w:r>
      <w:proofErr w:type="gramStart"/>
      <w:r w:rsidRPr="00D83DD3">
        <w:rPr>
          <w:i/>
          <w:iCs/>
          <w:lang w:val="en-US"/>
        </w:rPr>
        <w:t xml:space="preserve">Applied economic research, </w:t>
      </w:r>
      <w:r w:rsidRPr="00D83DD3">
        <w:rPr>
          <w:lang w:val="en-US"/>
        </w:rPr>
        <w:t>2026, no. 1, pp. 192–201.</w:t>
      </w:r>
      <w:proofErr w:type="gramEnd"/>
      <w:r w:rsidRPr="00D83DD3">
        <w:rPr>
          <w:lang w:val="en-US"/>
        </w:rPr>
        <w:t xml:space="preserve"> </w:t>
      </w:r>
      <w:proofErr w:type="spellStart"/>
      <w:proofErr w:type="gramStart"/>
      <w:r w:rsidRPr="00D83DD3">
        <w:rPr>
          <w:lang w:val="en-US"/>
        </w:rPr>
        <w:t>doi</w:t>
      </w:r>
      <w:proofErr w:type="spellEnd"/>
      <w:proofErr w:type="gramEnd"/>
      <w:r w:rsidRPr="00D83DD3">
        <w:rPr>
          <w:lang w:val="en-US"/>
        </w:rPr>
        <w:t>: 10.47576/2949-1908.2026.1.1.023.</w:t>
      </w:r>
    </w:p>
    <w:p w:rsidR="00D83DD3" w:rsidRPr="00D83DD3" w:rsidRDefault="00D83DD3" w:rsidP="00D83DD3">
      <w:pPr>
        <w:pStyle w:val="a3"/>
        <w:rPr>
          <w:lang w:val="en-US"/>
        </w:rPr>
      </w:pPr>
      <w:r>
        <w:t>Научная</w:t>
      </w:r>
      <w:r w:rsidRPr="00D83DD3">
        <w:rPr>
          <w:lang w:val="en-US"/>
        </w:rPr>
        <w:t xml:space="preserve"> </w:t>
      </w:r>
      <w:r>
        <w:t>статья</w:t>
      </w:r>
    </w:p>
    <w:p w:rsidR="00D83DD3" w:rsidRDefault="00D83DD3" w:rsidP="00D83DD3">
      <w:pPr>
        <w:pStyle w:val="a4"/>
      </w:pPr>
      <w:r>
        <w:t>УДК 336.77:332.1</w:t>
      </w:r>
    </w:p>
    <w:p w:rsidR="00D83DD3" w:rsidRPr="00D83DD3" w:rsidRDefault="00D83DD3" w:rsidP="00D83DD3">
      <w:pPr>
        <w:pStyle w:val="doi"/>
        <w:rPr>
          <w:lang w:val="en-US"/>
        </w:rPr>
      </w:pPr>
      <w:proofErr w:type="spellStart"/>
      <w:proofErr w:type="gramStart"/>
      <w:r w:rsidRPr="00D83DD3">
        <w:rPr>
          <w:lang w:val="en-US"/>
        </w:rPr>
        <w:t>doi</w:t>
      </w:r>
      <w:proofErr w:type="spellEnd"/>
      <w:proofErr w:type="gramEnd"/>
      <w:r w:rsidRPr="00D83DD3">
        <w:rPr>
          <w:lang w:val="en-US"/>
        </w:rPr>
        <w:t>: 10.47576/2949-1908.2026.1.1.024</w:t>
      </w:r>
    </w:p>
    <w:p w:rsidR="00D83DD3" w:rsidRDefault="00D83DD3" w:rsidP="00D83DD3">
      <w:pPr>
        <w:pStyle w:val="a5"/>
      </w:pPr>
      <w:r>
        <w:lastRenderedPageBreak/>
        <w:t>Эффективное управление инвестиционной деятельностью и развитие инвестиционного потенциала в федеральных округах России</w:t>
      </w:r>
    </w:p>
    <w:p w:rsidR="00D83DD3" w:rsidRDefault="00D83DD3" w:rsidP="00D83DD3">
      <w:pPr>
        <w:pStyle w:val="a6"/>
      </w:pPr>
      <w:proofErr w:type="spellStart"/>
      <w:r>
        <w:t>Паремузова</w:t>
      </w:r>
      <w:proofErr w:type="spellEnd"/>
      <w:r>
        <w:t xml:space="preserve"> Майя </w:t>
      </w:r>
      <w:proofErr w:type="spellStart"/>
      <w:r>
        <w:t>Григолевна</w:t>
      </w:r>
      <w:proofErr w:type="spellEnd"/>
      <w:r>
        <w:t xml:space="preserve"> </w:t>
      </w:r>
    </w:p>
    <w:p w:rsidR="00D83DD3" w:rsidRDefault="00D83DD3" w:rsidP="00D83DD3">
      <w:pPr>
        <w:pStyle w:val="a7"/>
      </w:pPr>
      <w:r>
        <w:t xml:space="preserve">Кубанский государственный аграрный университет </w:t>
      </w:r>
      <w:r>
        <w:br/>
        <w:t>имени И. Т. Трубилина, Краснодар, Россия</w:t>
      </w:r>
    </w:p>
    <w:p w:rsidR="00D83DD3" w:rsidRDefault="00D83DD3" w:rsidP="00D83DD3">
      <w:pPr>
        <w:pStyle w:val="a6"/>
      </w:pPr>
      <w:r>
        <w:t xml:space="preserve">Логинова Виктория Олеговна </w:t>
      </w:r>
    </w:p>
    <w:p w:rsidR="00D83DD3" w:rsidRDefault="00D83DD3" w:rsidP="00D83DD3">
      <w:pPr>
        <w:pStyle w:val="a7"/>
      </w:pPr>
      <w:r>
        <w:t xml:space="preserve">Кубанский государственный аграрный университет </w:t>
      </w:r>
      <w:r>
        <w:br/>
        <w:t>имени И. Т. Трубилина, Краснодар, Россия</w:t>
      </w:r>
    </w:p>
    <w:p w:rsidR="00D83DD3" w:rsidRDefault="00D83DD3" w:rsidP="00D83DD3">
      <w:pPr>
        <w:pStyle w:val="a6"/>
      </w:pPr>
      <w:proofErr w:type="spellStart"/>
      <w:r>
        <w:t>Шиянов</w:t>
      </w:r>
      <w:proofErr w:type="spellEnd"/>
      <w:r>
        <w:t xml:space="preserve"> Владислав Алексеевич </w:t>
      </w:r>
    </w:p>
    <w:p w:rsidR="00D83DD3" w:rsidRDefault="00D83DD3" w:rsidP="00D83DD3">
      <w:pPr>
        <w:pStyle w:val="a7"/>
      </w:pPr>
      <w:r>
        <w:t xml:space="preserve">Кубанский государственный аграрный университет </w:t>
      </w:r>
      <w:r>
        <w:br/>
        <w:t>имени И. Т. Трубилина, Краснодар, Россия</w:t>
      </w:r>
    </w:p>
    <w:p w:rsidR="00D83DD3" w:rsidRDefault="00D83DD3" w:rsidP="00D83DD3">
      <w:pPr>
        <w:pStyle w:val="a8"/>
      </w:pPr>
      <w:r>
        <w:rPr>
          <w:spacing w:val="43"/>
        </w:rPr>
        <w:t>Аннотация</w:t>
      </w:r>
      <w:r>
        <w:t>. В статье рассматриваются эффективность управления инвестициями и рост инвестиционного потенциала федеральных округов Российской Федерации. Региональные различия и уровень инвестиционной активности на душу населения были определены путем анализа динамики финансовых вложений и инвестиций в основной капитал за 2021-2024 гг. Наряду с регионами с низкой активностью, нуждающимися в инвестиционном стимулировании, были определены округа с наибольшим уровнем инвестиционной активности. Повышение эффективности использования ресурсов, сбалансированное распределение капитала и поддержка инноваций входят в число стратегий улучшения управления инвестиционной политикой, которые разрабатываются на основе проведенного анализа. Подчеркивается важность комплексного подхода к управлению инвестициями для повышения экономической стабильности, создания инфраструктуры и обеспечения долгосрочного устойчивого экономического роста в регионах России.</w:t>
      </w:r>
    </w:p>
    <w:p w:rsidR="00D83DD3" w:rsidRDefault="00D83DD3" w:rsidP="00D83DD3">
      <w:pPr>
        <w:pStyle w:val="a8"/>
      </w:pPr>
      <w:r>
        <w:rPr>
          <w:spacing w:val="43"/>
        </w:rPr>
        <w:t xml:space="preserve">Ключевые слова: </w:t>
      </w:r>
      <w:r>
        <w:t>инвестиционная деятельность; инвестиционный потенциал; федеральные округа; финансовые вложения; основной капитал; инвестиционная активность; управление инвестициями.</w:t>
      </w:r>
    </w:p>
    <w:p w:rsidR="00D83DD3" w:rsidRDefault="00D83DD3" w:rsidP="00D83DD3">
      <w:pPr>
        <w:pStyle w:val="a9"/>
      </w:pPr>
      <w:r>
        <w:rPr>
          <w:spacing w:val="43"/>
        </w:rPr>
        <w:t>Для цитирования:</w:t>
      </w:r>
      <w:r>
        <w:t xml:space="preserve"> </w:t>
      </w:r>
      <w:proofErr w:type="spellStart"/>
      <w:r>
        <w:t>Паремузова</w:t>
      </w:r>
      <w:proofErr w:type="spellEnd"/>
      <w:r>
        <w:t xml:space="preserve"> М. Г., Логинова В. О., </w:t>
      </w:r>
      <w:proofErr w:type="spellStart"/>
      <w:r>
        <w:t>Шиянов</w:t>
      </w:r>
      <w:proofErr w:type="spellEnd"/>
      <w:r>
        <w:t xml:space="preserve"> В. А. Эффективное управление инвестиционной деятельностью и развитие инвестиционного потенциала в федеральных округах России // Прикладные экономические исследования. – 2026. – № 1. – С. 202–209. </w:t>
      </w:r>
      <w:proofErr w:type="spellStart"/>
      <w:r>
        <w:t>doi</w:t>
      </w:r>
      <w:proofErr w:type="spellEnd"/>
      <w:r>
        <w:t>: 10.47576/2949-1908.2026.1.1.024.</w:t>
      </w:r>
    </w:p>
    <w:p w:rsidR="00D83DD3" w:rsidRDefault="00D83DD3" w:rsidP="00D83DD3">
      <w:pPr>
        <w:pStyle w:val="original"/>
      </w:pPr>
      <w:r>
        <w:t>Original article</w:t>
      </w:r>
    </w:p>
    <w:p w:rsidR="00D83DD3" w:rsidRPr="00D83DD3" w:rsidRDefault="00D83DD3" w:rsidP="00D83DD3">
      <w:pPr>
        <w:pStyle w:val="aa"/>
        <w:rPr>
          <w:lang w:val="en-US"/>
        </w:rPr>
      </w:pPr>
      <w:r w:rsidRPr="00D83DD3">
        <w:rPr>
          <w:lang w:val="en-US"/>
        </w:rPr>
        <w:t>Effective investment management and development of investment potential in the federal districts of Russia</w:t>
      </w:r>
    </w:p>
    <w:p w:rsidR="00D83DD3" w:rsidRPr="00D83DD3" w:rsidRDefault="00D83DD3" w:rsidP="00D83DD3">
      <w:pPr>
        <w:pStyle w:val="ab"/>
        <w:rPr>
          <w:lang w:val="en-US"/>
        </w:rPr>
      </w:pPr>
      <w:proofErr w:type="spellStart"/>
      <w:r w:rsidRPr="00D83DD3">
        <w:rPr>
          <w:lang w:val="en-US"/>
        </w:rPr>
        <w:t>Paremuzova</w:t>
      </w:r>
      <w:proofErr w:type="spellEnd"/>
      <w:r w:rsidRPr="00D83DD3">
        <w:rPr>
          <w:lang w:val="en-US"/>
        </w:rPr>
        <w:t xml:space="preserve"> Maya G. </w:t>
      </w:r>
    </w:p>
    <w:p w:rsidR="00D83DD3" w:rsidRPr="00D83DD3" w:rsidRDefault="00D83DD3" w:rsidP="00D83DD3">
      <w:pPr>
        <w:pStyle w:val="ac"/>
        <w:rPr>
          <w:lang w:val="en-US"/>
        </w:rPr>
      </w:pPr>
      <w:r w:rsidRPr="00D83DD3">
        <w:rPr>
          <w:lang w:val="en-US"/>
        </w:rPr>
        <w:t xml:space="preserve">Kuban State Agrarian University named after I. T. </w:t>
      </w:r>
      <w:proofErr w:type="spellStart"/>
      <w:r w:rsidRPr="00D83DD3">
        <w:rPr>
          <w:lang w:val="en-US"/>
        </w:rPr>
        <w:t>Trubilin</w:t>
      </w:r>
      <w:proofErr w:type="spellEnd"/>
      <w:r w:rsidRPr="00D83DD3">
        <w:rPr>
          <w:lang w:val="en-US"/>
        </w:rPr>
        <w:t>, Krasnodar, Russia</w:t>
      </w:r>
    </w:p>
    <w:p w:rsidR="00D83DD3" w:rsidRPr="00D83DD3" w:rsidRDefault="00D83DD3" w:rsidP="00D83DD3">
      <w:pPr>
        <w:pStyle w:val="ab"/>
        <w:rPr>
          <w:lang w:val="en-US"/>
        </w:rPr>
      </w:pPr>
      <w:proofErr w:type="spellStart"/>
      <w:proofErr w:type="gramStart"/>
      <w:r w:rsidRPr="00D83DD3">
        <w:rPr>
          <w:lang w:val="en-US"/>
        </w:rPr>
        <w:t>Loginova</w:t>
      </w:r>
      <w:proofErr w:type="spellEnd"/>
      <w:r w:rsidRPr="00D83DD3">
        <w:rPr>
          <w:lang w:val="en-US"/>
        </w:rPr>
        <w:t xml:space="preserve"> Victoria O.</w:t>
      </w:r>
      <w:proofErr w:type="gramEnd"/>
      <w:r w:rsidRPr="00D83DD3">
        <w:rPr>
          <w:lang w:val="en-US"/>
        </w:rPr>
        <w:t xml:space="preserve"> </w:t>
      </w:r>
    </w:p>
    <w:p w:rsidR="00D83DD3" w:rsidRPr="00D83DD3" w:rsidRDefault="00D83DD3" w:rsidP="00D83DD3">
      <w:pPr>
        <w:pStyle w:val="ac"/>
        <w:rPr>
          <w:lang w:val="en-US"/>
        </w:rPr>
      </w:pPr>
      <w:r w:rsidRPr="00D83DD3">
        <w:rPr>
          <w:lang w:val="en-US"/>
        </w:rPr>
        <w:t xml:space="preserve">Kuban State Agrarian University named after I. T. </w:t>
      </w:r>
      <w:proofErr w:type="spellStart"/>
      <w:r w:rsidRPr="00D83DD3">
        <w:rPr>
          <w:lang w:val="en-US"/>
        </w:rPr>
        <w:t>Trubilin</w:t>
      </w:r>
      <w:proofErr w:type="spellEnd"/>
      <w:r w:rsidRPr="00D83DD3">
        <w:rPr>
          <w:lang w:val="en-US"/>
        </w:rPr>
        <w:t>, Krasnodar, Russia</w:t>
      </w:r>
    </w:p>
    <w:p w:rsidR="00D83DD3" w:rsidRPr="00D83DD3" w:rsidRDefault="00D83DD3" w:rsidP="00D83DD3">
      <w:pPr>
        <w:pStyle w:val="ab"/>
        <w:rPr>
          <w:lang w:val="en-US"/>
        </w:rPr>
      </w:pPr>
      <w:proofErr w:type="spellStart"/>
      <w:proofErr w:type="gramStart"/>
      <w:r w:rsidRPr="00D83DD3">
        <w:rPr>
          <w:lang w:val="en-US"/>
        </w:rPr>
        <w:t>Shiyanov</w:t>
      </w:r>
      <w:proofErr w:type="spellEnd"/>
      <w:r w:rsidRPr="00D83DD3">
        <w:rPr>
          <w:lang w:val="en-US"/>
        </w:rPr>
        <w:t xml:space="preserve"> </w:t>
      </w:r>
      <w:proofErr w:type="spellStart"/>
      <w:r w:rsidRPr="00D83DD3">
        <w:rPr>
          <w:lang w:val="en-US"/>
        </w:rPr>
        <w:t>Vladislav</w:t>
      </w:r>
      <w:proofErr w:type="spellEnd"/>
      <w:r w:rsidRPr="00D83DD3">
        <w:rPr>
          <w:lang w:val="en-US"/>
        </w:rPr>
        <w:t xml:space="preserve"> A.</w:t>
      </w:r>
      <w:proofErr w:type="gramEnd"/>
      <w:r w:rsidRPr="00D83DD3">
        <w:rPr>
          <w:lang w:val="en-US"/>
        </w:rPr>
        <w:t xml:space="preserve"> </w:t>
      </w:r>
    </w:p>
    <w:p w:rsidR="00D83DD3" w:rsidRPr="00D83DD3" w:rsidRDefault="00D83DD3" w:rsidP="00D83DD3">
      <w:pPr>
        <w:pStyle w:val="ac"/>
        <w:rPr>
          <w:lang w:val="en-US"/>
        </w:rPr>
      </w:pPr>
      <w:r w:rsidRPr="00D83DD3">
        <w:rPr>
          <w:lang w:val="en-US"/>
        </w:rPr>
        <w:lastRenderedPageBreak/>
        <w:t xml:space="preserve">Kuban State Agrarian University named after I. T. </w:t>
      </w:r>
      <w:proofErr w:type="spellStart"/>
      <w:r w:rsidRPr="00D83DD3">
        <w:rPr>
          <w:lang w:val="en-US"/>
        </w:rPr>
        <w:t>Trubilin</w:t>
      </w:r>
      <w:proofErr w:type="spellEnd"/>
      <w:r w:rsidRPr="00D83DD3">
        <w:rPr>
          <w:lang w:val="en-US"/>
        </w:rPr>
        <w:t>, Krasnodar, Russia</w:t>
      </w:r>
    </w:p>
    <w:p w:rsidR="00D83DD3" w:rsidRPr="00D83DD3" w:rsidRDefault="00D83DD3" w:rsidP="00D83DD3">
      <w:pPr>
        <w:pStyle w:val="a8"/>
        <w:rPr>
          <w:lang w:val="en-US"/>
        </w:rPr>
      </w:pPr>
      <w:r w:rsidRPr="00D83DD3">
        <w:rPr>
          <w:spacing w:val="43"/>
          <w:lang w:val="en-US"/>
        </w:rPr>
        <w:t>Abstract</w:t>
      </w:r>
      <w:r w:rsidRPr="00D83DD3">
        <w:rPr>
          <w:lang w:val="en-US"/>
        </w:rPr>
        <w:t>. The article examines the effectiveness of investment management and the growth of the investment potential of the federal districts of the Russian Federation. Regional differences and the level of investment activity per capita were determined by analyzing the dynamics of financial investments and investments in fixed assets for 2021-2024. Along with regions with low activity in need of investment incentives, the districts with the highest level of investment activity were identified. Improving resource efficiency, balanced capital allocation, and supporting innovation are among the strategies for improving investment policy management that are being developed based on the analysis. The article highlights the importance of an integrated approach to investment management to enhance economic stability, create infrastructure, and ensure long-term sustainable economic growth in Russia’s regions.</w:t>
      </w:r>
    </w:p>
    <w:p w:rsidR="00D83DD3" w:rsidRPr="00D83DD3" w:rsidRDefault="00D83DD3" w:rsidP="00D83DD3">
      <w:pPr>
        <w:pStyle w:val="a8"/>
        <w:rPr>
          <w:lang w:val="en-US"/>
        </w:rPr>
      </w:pPr>
      <w:r w:rsidRPr="00D83DD3">
        <w:rPr>
          <w:spacing w:val="43"/>
          <w:lang w:val="en-US"/>
        </w:rPr>
        <w:t>Keywords</w:t>
      </w:r>
      <w:r w:rsidRPr="00D83DD3">
        <w:rPr>
          <w:lang w:val="en-US"/>
        </w:rPr>
        <w:t>: investment activity; investment potential; federal districts; financial investments; fixed assets; investment activity; investment management.</w:t>
      </w:r>
    </w:p>
    <w:p w:rsidR="00D83DD3" w:rsidRPr="00D83DD3" w:rsidRDefault="00D83DD3" w:rsidP="00D83DD3">
      <w:pPr>
        <w:pStyle w:val="ad"/>
        <w:rPr>
          <w:lang w:val="en-US"/>
        </w:rPr>
      </w:pPr>
      <w:r w:rsidRPr="00D83DD3">
        <w:rPr>
          <w:spacing w:val="43"/>
          <w:lang w:val="en-US"/>
        </w:rPr>
        <w:t xml:space="preserve">For citation: </w:t>
      </w:r>
      <w:proofErr w:type="spellStart"/>
      <w:r w:rsidRPr="00D83DD3">
        <w:rPr>
          <w:lang w:val="en-US"/>
        </w:rPr>
        <w:t>Paremuzova</w:t>
      </w:r>
      <w:proofErr w:type="spellEnd"/>
      <w:r w:rsidRPr="00D83DD3">
        <w:rPr>
          <w:lang w:val="en-US"/>
        </w:rPr>
        <w:t xml:space="preserve"> M. G., </w:t>
      </w:r>
      <w:proofErr w:type="spellStart"/>
      <w:r w:rsidRPr="00D83DD3">
        <w:rPr>
          <w:lang w:val="en-US"/>
        </w:rPr>
        <w:t>Loginova</w:t>
      </w:r>
      <w:proofErr w:type="spellEnd"/>
      <w:r w:rsidRPr="00D83DD3">
        <w:rPr>
          <w:lang w:val="en-US"/>
        </w:rPr>
        <w:t xml:space="preserve"> V. O. </w:t>
      </w:r>
      <w:proofErr w:type="spellStart"/>
      <w:r w:rsidRPr="00D83DD3">
        <w:rPr>
          <w:lang w:val="en-US"/>
        </w:rPr>
        <w:t>Shiyanov</w:t>
      </w:r>
      <w:proofErr w:type="spellEnd"/>
      <w:r w:rsidRPr="00D83DD3">
        <w:rPr>
          <w:lang w:val="en-US"/>
        </w:rPr>
        <w:t xml:space="preserve"> V. A. Effective investment management and development of investment potential in the federal districts of Russia. </w:t>
      </w:r>
      <w:proofErr w:type="gramStart"/>
      <w:r w:rsidRPr="00D83DD3">
        <w:rPr>
          <w:i/>
          <w:iCs/>
          <w:lang w:val="en-US"/>
        </w:rPr>
        <w:t>Applied economic research,</w:t>
      </w:r>
      <w:r w:rsidRPr="00D83DD3">
        <w:rPr>
          <w:lang w:val="en-US"/>
        </w:rPr>
        <w:t xml:space="preserve"> 2026, no. 1, pp.</w:t>
      </w:r>
      <w:proofErr w:type="gramEnd"/>
      <w:r w:rsidRPr="00D83DD3">
        <w:rPr>
          <w:lang w:val="en-US"/>
        </w:rPr>
        <w:t xml:space="preserve">  </w:t>
      </w:r>
      <w:proofErr w:type="gramStart"/>
      <w:r w:rsidRPr="00D83DD3">
        <w:rPr>
          <w:lang w:val="en-US"/>
        </w:rPr>
        <w:t>202–209.</w:t>
      </w:r>
      <w:proofErr w:type="gramEnd"/>
      <w:r w:rsidRPr="00D83DD3">
        <w:rPr>
          <w:lang w:val="en-US"/>
        </w:rPr>
        <w:t xml:space="preserve"> </w:t>
      </w:r>
      <w:proofErr w:type="spellStart"/>
      <w:proofErr w:type="gramStart"/>
      <w:r w:rsidRPr="00D83DD3">
        <w:rPr>
          <w:lang w:val="en-US"/>
        </w:rPr>
        <w:t>doi</w:t>
      </w:r>
      <w:proofErr w:type="spellEnd"/>
      <w:proofErr w:type="gramEnd"/>
      <w:r w:rsidRPr="00D83DD3">
        <w:rPr>
          <w:lang w:val="en-US"/>
        </w:rPr>
        <w:t>: 10.47576/2949-1908.2026.1.1.024.</w:t>
      </w:r>
    </w:p>
    <w:p w:rsidR="00D83DD3" w:rsidRPr="00D83DD3" w:rsidRDefault="00D83DD3" w:rsidP="00D83DD3">
      <w:pPr>
        <w:pStyle w:val="a3"/>
        <w:rPr>
          <w:lang w:val="en-US"/>
        </w:rPr>
      </w:pPr>
      <w:r>
        <w:t>Научная</w:t>
      </w:r>
      <w:r w:rsidRPr="00D83DD3">
        <w:rPr>
          <w:lang w:val="en-US"/>
        </w:rPr>
        <w:t xml:space="preserve"> </w:t>
      </w:r>
      <w:r>
        <w:t>статья</w:t>
      </w:r>
    </w:p>
    <w:p w:rsidR="00D83DD3" w:rsidRDefault="00D83DD3" w:rsidP="00D83DD3">
      <w:pPr>
        <w:pStyle w:val="a4"/>
      </w:pPr>
      <w:r>
        <w:t>УДК 339.564.2</w:t>
      </w:r>
    </w:p>
    <w:p w:rsidR="00D83DD3" w:rsidRPr="00D83DD3" w:rsidRDefault="00D83DD3" w:rsidP="00D83DD3">
      <w:pPr>
        <w:pStyle w:val="doi"/>
        <w:rPr>
          <w:lang w:val="en-US"/>
        </w:rPr>
      </w:pPr>
      <w:proofErr w:type="spellStart"/>
      <w:proofErr w:type="gramStart"/>
      <w:r w:rsidRPr="00D83DD3">
        <w:rPr>
          <w:lang w:val="en-US"/>
        </w:rPr>
        <w:t>doi</w:t>
      </w:r>
      <w:proofErr w:type="spellEnd"/>
      <w:proofErr w:type="gramEnd"/>
      <w:r w:rsidRPr="00D83DD3">
        <w:rPr>
          <w:lang w:val="en-US"/>
        </w:rPr>
        <w:t>: 10.47576/2949-1908.2026.1.1.025</w:t>
      </w:r>
    </w:p>
    <w:p w:rsidR="00D83DD3" w:rsidRDefault="00D83DD3" w:rsidP="00D83DD3">
      <w:pPr>
        <w:pStyle w:val="a5"/>
      </w:pPr>
      <w:r>
        <w:t>Система поддержки экспортного кредитования в Росс</w:t>
      </w:r>
      <w:proofErr w:type="gramStart"/>
      <w:r>
        <w:t>ии и ее</w:t>
      </w:r>
      <w:proofErr w:type="gramEnd"/>
      <w:r>
        <w:t xml:space="preserve"> роль в развитии экспорта </w:t>
      </w:r>
      <w:r>
        <w:br/>
        <w:t>в условиях санкций</w:t>
      </w:r>
    </w:p>
    <w:p w:rsidR="00D83DD3" w:rsidRDefault="00D83DD3" w:rsidP="00D83DD3">
      <w:pPr>
        <w:pStyle w:val="a6"/>
      </w:pPr>
      <w:r>
        <w:t xml:space="preserve">Тарасенко Екатерина Сергеевна </w:t>
      </w:r>
    </w:p>
    <w:p w:rsidR="00D83DD3" w:rsidRDefault="00D83DD3" w:rsidP="00D83DD3">
      <w:pPr>
        <w:pStyle w:val="a7"/>
      </w:pPr>
      <w:r>
        <w:t>Финансовый университет при Правительстве Российской Федерации Москва, Россия, tarasenko_es8@mail.ru</w:t>
      </w:r>
    </w:p>
    <w:p w:rsidR="00D83DD3" w:rsidRDefault="00D83DD3" w:rsidP="00D83DD3">
      <w:pPr>
        <w:pStyle w:val="a6"/>
      </w:pPr>
      <w:r>
        <w:t xml:space="preserve">Крылова Любовь Вячеславовна </w:t>
      </w:r>
    </w:p>
    <w:p w:rsidR="00D83DD3" w:rsidRDefault="00D83DD3" w:rsidP="00D83DD3">
      <w:pPr>
        <w:pStyle w:val="a7"/>
      </w:pPr>
      <w:r>
        <w:t>Финансовый университет при Правительстве Российской Федерации Москва, Россия</w:t>
      </w:r>
    </w:p>
    <w:p w:rsidR="00D83DD3" w:rsidRDefault="00D83DD3" w:rsidP="00D83DD3">
      <w:pPr>
        <w:pStyle w:val="a8"/>
      </w:pPr>
      <w:r>
        <w:rPr>
          <w:spacing w:val="43"/>
        </w:rPr>
        <w:t>Аннотация</w:t>
      </w:r>
      <w:r>
        <w:t xml:space="preserve">. В статье рассмотрены современное состояние и направления развития системы экспортного кредитования в Российской Федерации в условиях усиления санкционного давления и ограниченного доступа к международным источникам финансирования. Проанализированы институциональные основы экспортного кредитования, роль экспортно-кредитных агентств, банков и институтов развития. На основе эмпирических данных построена экономико-математическая модель множественной линейной регрессии, отражающая взаимосвязь динамики экспорта и совокупности макроэкономических факторов. Итоги исследования могут использоваться для управления программами экспортного финансирования и для совершенствования государственной политики поддержки </w:t>
      </w:r>
      <w:proofErr w:type="spellStart"/>
      <w:r>
        <w:t>несырьевого</w:t>
      </w:r>
      <w:proofErr w:type="spellEnd"/>
      <w:r>
        <w:t xml:space="preserve"> неэнергетического экспорта.</w:t>
      </w:r>
    </w:p>
    <w:p w:rsidR="00D83DD3" w:rsidRDefault="00D83DD3" w:rsidP="00D83DD3">
      <w:pPr>
        <w:pStyle w:val="a8"/>
      </w:pPr>
      <w:r>
        <w:rPr>
          <w:spacing w:val="43"/>
        </w:rPr>
        <w:t>Ключевые слова</w:t>
      </w:r>
      <w:r>
        <w:t>: экспорт; экспортное кредитование; санкции; государственная поддержка экспорта; ЭКСАР.</w:t>
      </w:r>
    </w:p>
    <w:p w:rsidR="00D83DD3" w:rsidRDefault="00D83DD3" w:rsidP="00D83DD3">
      <w:pPr>
        <w:pStyle w:val="a9"/>
      </w:pPr>
      <w:r>
        <w:rPr>
          <w:spacing w:val="43"/>
        </w:rPr>
        <w:t xml:space="preserve">Для цитирования: </w:t>
      </w:r>
      <w:r>
        <w:t>Тарасенко Е. С., Крылова Л. В. Система поддержки экспортного кредитования в Росс</w:t>
      </w:r>
      <w:proofErr w:type="gramStart"/>
      <w:r>
        <w:t>ии и ее</w:t>
      </w:r>
      <w:proofErr w:type="gramEnd"/>
      <w:r>
        <w:t xml:space="preserve"> роль в развитии экспорта в условиях санкций </w:t>
      </w:r>
      <w:r>
        <w:lastRenderedPageBreak/>
        <w:t xml:space="preserve">// Прикладные экономические исследования. – 2026. – </w:t>
      </w:r>
      <w:r>
        <w:br/>
        <w:t xml:space="preserve">№ 1. – С. 210–220. </w:t>
      </w:r>
      <w:proofErr w:type="spellStart"/>
      <w:r>
        <w:t>doi</w:t>
      </w:r>
      <w:proofErr w:type="spellEnd"/>
      <w:r>
        <w:t>: 10.47576/2949-1908.2026.1.1.025.</w:t>
      </w:r>
    </w:p>
    <w:p w:rsidR="00D83DD3" w:rsidRDefault="00D83DD3" w:rsidP="00D83DD3">
      <w:pPr>
        <w:pStyle w:val="original"/>
      </w:pPr>
      <w:r>
        <w:t>Original article</w:t>
      </w:r>
    </w:p>
    <w:p w:rsidR="00D83DD3" w:rsidRPr="00D83DD3" w:rsidRDefault="00D83DD3" w:rsidP="00D83DD3">
      <w:pPr>
        <w:pStyle w:val="aa"/>
        <w:rPr>
          <w:lang w:val="en-US"/>
        </w:rPr>
      </w:pPr>
      <w:r w:rsidRPr="00D83DD3">
        <w:rPr>
          <w:lang w:val="en-US"/>
        </w:rPr>
        <w:t>The role of export crediting in export development under sanctions</w:t>
      </w:r>
    </w:p>
    <w:p w:rsidR="00D83DD3" w:rsidRPr="00D83DD3" w:rsidRDefault="00D83DD3" w:rsidP="00D83DD3">
      <w:pPr>
        <w:pStyle w:val="ab"/>
        <w:rPr>
          <w:lang w:val="en-US"/>
        </w:rPr>
      </w:pPr>
      <w:proofErr w:type="spellStart"/>
      <w:r w:rsidRPr="00D83DD3">
        <w:rPr>
          <w:lang w:val="en-US"/>
        </w:rPr>
        <w:t>Tarasenko</w:t>
      </w:r>
      <w:proofErr w:type="spellEnd"/>
      <w:r w:rsidRPr="00D83DD3">
        <w:rPr>
          <w:lang w:val="en-US"/>
        </w:rPr>
        <w:t xml:space="preserve"> Ekaterina S. </w:t>
      </w:r>
    </w:p>
    <w:p w:rsidR="00D83DD3" w:rsidRPr="00D83DD3" w:rsidRDefault="00D83DD3" w:rsidP="00D83DD3">
      <w:pPr>
        <w:pStyle w:val="ac"/>
        <w:rPr>
          <w:lang w:val="en-US"/>
        </w:rPr>
      </w:pPr>
      <w:r w:rsidRPr="00D83DD3">
        <w:rPr>
          <w:lang w:val="en-US"/>
        </w:rPr>
        <w:t xml:space="preserve">Financial University under the Government of the Russian Federation, </w:t>
      </w:r>
      <w:r w:rsidRPr="00D83DD3">
        <w:rPr>
          <w:lang w:val="en-US"/>
        </w:rPr>
        <w:br/>
        <w:t>Moscow, Russia, tarasenko_es8@mail.ru</w:t>
      </w:r>
    </w:p>
    <w:p w:rsidR="00D83DD3" w:rsidRPr="00D83DD3" w:rsidRDefault="00D83DD3" w:rsidP="00D83DD3">
      <w:pPr>
        <w:pStyle w:val="ab"/>
        <w:rPr>
          <w:lang w:val="en-US"/>
        </w:rPr>
      </w:pPr>
      <w:proofErr w:type="spellStart"/>
      <w:r w:rsidRPr="00D83DD3">
        <w:rPr>
          <w:lang w:val="en-US"/>
        </w:rPr>
        <w:t>Krylova</w:t>
      </w:r>
      <w:proofErr w:type="spellEnd"/>
      <w:r w:rsidRPr="00D83DD3">
        <w:rPr>
          <w:lang w:val="en-US"/>
        </w:rPr>
        <w:t xml:space="preserve"> </w:t>
      </w:r>
      <w:proofErr w:type="spellStart"/>
      <w:r w:rsidRPr="00D83DD3">
        <w:rPr>
          <w:lang w:val="en-US"/>
        </w:rPr>
        <w:t>Lyubov</w:t>
      </w:r>
      <w:proofErr w:type="spellEnd"/>
      <w:r w:rsidRPr="00D83DD3">
        <w:rPr>
          <w:lang w:val="en-US"/>
        </w:rPr>
        <w:t xml:space="preserve"> V. </w:t>
      </w:r>
    </w:p>
    <w:p w:rsidR="00D83DD3" w:rsidRPr="00D83DD3" w:rsidRDefault="00D83DD3" w:rsidP="00D83DD3">
      <w:pPr>
        <w:pStyle w:val="ac"/>
        <w:rPr>
          <w:lang w:val="en-US"/>
        </w:rPr>
      </w:pPr>
      <w:r w:rsidRPr="00D83DD3">
        <w:rPr>
          <w:lang w:val="en-US"/>
        </w:rPr>
        <w:t xml:space="preserve">Financial University under the Government of the Russian Federation, </w:t>
      </w:r>
      <w:r w:rsidRPr="00D83DD3">
        <w:rPr>
          <w:lang w:val="en-US"/>
        </w:rPr>
        <w:br/>
        <w:t>Moscow, Russia</w:t>
      </w:r>
    </w:p>
    <w:p w:rsidR="00D83DD3" w:rsidRPr="00D83DD3" w:rsidRDefault="00D83DD3" w:rsidP="00D83DD3">
      <w:pPr>
        <w:pStyle w:val="a8"/>
        <w:rPr>
          <w:lang w:val="en-US"/>
        </w:rPr>
      </w:pPr>
      <w:r w:rsidRPr="00D83DD3">
        <w:rPr>
          <w:spacing w:val="43"/>
          <w:lang w:val="en-US"/>
        </w:rPr>
        <w:t>Abstract</w:t>
      </w:r>
      <w:r w:rsidRPr="00D83DD3">
        <w:rPr>
          <w:lang w:val="en-US"/>
        </w:rPr>
        <w:t xml:space="preserve">. The article examines the current state and directions of development of the export credit system in the Russian Federation in the context of increased sanctions pressure and limited access to international sources of financing. The institutional foundations of export lending, the role of export credit agencies, banks and development institutions are analyzed. Based on empirical data, an economic and mathematical model of multiple linear </w:t>
      </w:r>
      <w:proofErr w:type="gramStart"/>
      <w:r w:rsidRPr="00D83DD3">
        <w:rPr>
          <w:lang w:val="en-US"/>
        </w:rPr>
        <w:t>regression</w:t>
      </w:r>
      <w:proofErr w:type="gramEnd"/>
      <w:r w:rsidRPr="00D83DD3">
        <w:rPr>
          <w:lang w:val="en-US"/>
        </w:rPr>
        <w:t xml:space="preserve"> is constructed, reflecting the relationship between export dynamics and a combination of macroeconomic factors. The results of the study can be used to manage export financing programs and to improve the state policy of supporting non-primary non-energy exports (NEE).</w:t>
      </w:r>
    </w:p>
    <w:p w:rsidR="00D83DD3" w:rsidRPr="00D83DD3" w:rsidRDefault="00D83DD3" w:rsidP="00D83DD3">
      <w:pPr>
        <w:pStyle w:val="a8"/>
        <w:rPr>
          <w:lang w:val="en-US"/>
        </w:rPr>
      </w:pPr>
      <w:r w:rsidRPr="00D83DD3">
        <w:rPr>
          <w:spacing w:val="43"/>
          <w:lang w:val="en-US"/>
        </w:rPr>
        <w:t>Keywords</w:t>
      </w:r>
      <w:r w:rsidRPr="00D83DD3">
        <w:rPr>
          <w:lang w:val="en-US"/>
        </w:rPr>
        <w:t>: export; export crediting; sanctions; state support for exports; econometric modeling.</w:t>
      </w:r>
    </w:p>
    <w:p w:rsidR="00D83DD3" w:rsidRPr="00D83DD3" w:rsidRDefault="00D83DD3" w:rsidP="00D83DD3">
      <w:pPr>
        <w:pStyle w:val="ad"/>
        <w:rPr>
          <w:lang w:val="en-US"/>
        </w:rPr>
      </w:pPr>
      <w:r w:rsidRPr="00D83DD3">
        <w:rPr>
          <w:spacing w:val="43"/>
          <w:lang w:val="en-US"/>
        </w:rPr>
        <w:t xml:space="preserve">For citation: </w:t>
      </w:r>
      <w:proofErr w:type="spellStart"/>
      <w:r w:rsidRPr="00D83DD3">
        <w:rPr>
          <w:lang w:val="en-US"/>
        </w:rPr>
        <w:t>Tarasenko</w:t>
      </w:r>
      <w:proofErr w:type="spellEnd"/>
      <w:r w:rsidRPr="00D83DD3">
        <w:rPr>
          <w:lang w:val="en-US"/>
        </w:rPr>
        <w:t xml:space="preserve"> E. S., </w:t>
      </w:r>
      <w:proofErr w:type="spellStart"/>
      <w:r w:rsidRPr="00D83DD3">
        <w:rPr>
          <w:lang w:val="en-US"/>
        </w:rPr>
        <w:t>Krylova</w:t>
      </w:r>
      <w:proofErr w:type="spellEnd"/>
      <w:r w:rsidRPr="00D83DD3">
        <w:rPr>
          <w:lang w:val="en-US"/>
        </w:rPr>
        <w:t xml:space="preserve"> L. V. </w:t>
      </w:r>
      <w:proofErr w:type="gramStart"/>
      <w:r w:rsidRPr="00D83DD3">
        <w:rPr>
          <w:lang w:val="en-US"/>
        </w:rPr>
        <w:t>The role of export crediting in export development under sanctions.</w:t>
      </w:r>
      <w:proofErr w:type="gramEnd"/>
      <w:r w:rsidRPr="00D83DD3">
        <w:rPr>
          <w:lang w:val="en-US"/>
        </w:rPr>
        <w:t xml:space="preserve"> </w:t>
      </w:r>
      <w:proofErr w:type="gramStart"/>
      <w:r w:rsidRPr="00D83DD3">
        <w:rPr>
          <w:i/>
          <w:iCs/>
          <w:lang w:val="en-US"/>
        </w:rPr>
        <w:t>Applied economic research,</w:t>
      </w:r>
      <w:r w:rsidRPr="00D83DD3">
        <w:rPr>
          <w:lang w:val="en-US"/>
        </w:rPr>
        <w:t xml:space="preserve"> 2026, no. 1, </w:t>
      </w:r>
      <w:r w:rsidRPr="00D83DD3">
        <w:rPr>
          <w:lang w:val="en-US"/>
        </w:rPr>
        <w:br/>
        <w:t>pp. 210–220.</w:t>
      </w:r>
      <w:proofErr w:type="gramEnd"/>
      <w:r w:rsidRPr="00D83DD3">
        <w:rPr>
          <w:lang w:val="en-US"/>
        </w:rPr>
        <w:t xml:space="preserve"> </w:t>
      </w:r>
      <w:proofErr w:type="spellStart"/>
      <w:proofErr w:type="gramStart"/>
      <w:r w:rsidRPr="00D83DD3">
        <w:rPr>
          <w:lang w:val="en-US"/>
        </w:rPr>
        <w:t>doi</w:t>
      </w:r>
      <w:proofErr w:type="spellEnd"/>
      <w:proofErr w:type="gramEnd"/>
      <w:r w:rsidRPr="00D83DD3">
        <w:rPr>
          <w:lang w:val="en-US"/>
        </w:rPr>
        <w:t>: 10.47576/2949-1908.2026.1.1.025.</w:t>
      </w:r>
    </w:p>
    <w:p w:rsidR="00D83DD3" w:rsidRPr="00D83DD3" w:rsidRDefault="00D83DD3" w:rsidP="00D83DD3">
      <w:pPr>
        <w:pStyle w:val="a3"/>
        <w:rPr>
          <w:lang w:val="en-US"/>
        </w:rPr>
      </w:pPr>
      <w:r>
        <w:t>Научная</w:t>
      </w:r>
      <w:r w:rsidRPr="00D83DD3">
        <w:rPr>
          <w:lang w:val="en-US"/>
        </w:rPr>
        <w:t xml:space="preserve"> </w:t>
      </w:r>
      <w:r>
        <w:t>статья</w:t>
      </w:r>
    </w:p>
    <w:p w:rsidR="00D83DD3" w:rsidRDefault="00D83DD3" w:rsidP="00D83DD3">
      <w:pPr>
        <w:pStyle w:val="a4"/>
      </w:pPr>
      <w:r>
        <w:t>УДК 339</w:t>
      </w:r>
    </w:p>
    <w:p w:rsidR="00D83DD3" w:rsidRPr="00D83DD3" w:rsidRDefault="00D83DD3" w:rsidP="00D83DD3">
      <w:pPr>
        <w:pStyle w:val="doi"/>
        <w:rPr>
          <w:lang w:val="en-US"/>
        </w:rPr>
      </w:pPr>
      <w:proofErr w:type="spellStart"/>
      <w:proofErr w:type="gramStart"/>
      <w:r w:rsidRPr="00D83DD3">
        <w:rPr>
          <w:lang w:val="en-US"/>
        </w:rPr>
        <w:t>doi</w:t>
      </w:r>
      <w:proofErr w:type="spellEnd"/>
      <w:proofErr w:type="gramEnd"/>
      <w:r w:rsidRPr="00D83DD3">
        <w:rPr>
          <w:lang w:val="en-US"/>
        </w:rPr>
        <w:t>: 10.47576/2949-1908.2026.1.1.026</w:t>
      </w:r>
    </w:p>
    <w:p w:rsidR="00D83DD3" w:rsidRDefault="00D83DD3" w:rsidP="00D83DD3">
      <w:pPr>
        <w:pStyle w:val="a5"/>
      </w:pPr>
      <w:r>
        <w:t>Хевтагогические стратегии обучения маркетологов в условиях технологической акселерации</w:t>
      </w:r>
    </w:p>
    <w:p w:rsidR="00D83DD3" w:rsidRDefault="00D83DD3" w:rsidP="00D83DD3">
      <w:pPr>
        <w:pStyle w:val="a6"/>
      </w:pPr>
      <w:r>
        <w:t xml:space="preserve">Мищенко Евгений Владимирович </w:t>
      </w:r>
    </w:p>
    <w:p w:rsidR="00D83DD3" w:rsidRDefault="00D83DD3" w:rsidP="00D83DD3">
      <w:pPr>
        <w:pStyle w:val="a7"/>
      </w:pPr>
      <w:r>
        <w:t>Российско-армянский университет</w:t>
      </w:r>
      <w:r>
        <w:br/>
        <w:t>E-</w:t>
      </w:r>
      <w:proofErr w:type="spellStart"/>
      <w:r>
        <w:t>Commerce</w:t>
      </w:r>
      <w:proofErr w:type="spellEnd"/>
      <w:r>
        <w:t xml:space="preserve"> &amp; </w:t>
      </w:r>
      <w:proofErr w:type="spellStart"/>
      <w:r>
        <w:t>Digital</w:t>
      </w:r>
      <w:proofErr w:type="spellEnd"/>
      <w:r>
        <w:t xml:space="preserve"> </w:t>
      </w:r>
      <w:proofErr w:type="spellStart"/>
      <w:r>
        <w:t>Marketing</w:t>
      </w:r>
      <w:proofErr w:type="spellEnd"/>
      <w:r>
        <w:t xml:space="preserve"> </w:t>
      </w:r>
      <w:proofErr w:type="spellStart"/>
      <w:r>
        <w:t>Association</w:t>
      </w:r>
      <w:proofErr w:type="spellEnd"/>
      <w:r>
        <w:br/>
        <w:t>Ереван, Армения, em@ecdma.org</w:t>
      </w:r>
    </w:p>
    <w:p w:rsidR="00D83DD3" w:rsidRDefault="00D83DD3" w:rsidP="00D83DD3">
      <w:pPr>
        <w:pStyle w:val="a6"/>
      </w:pPr>
      <w:proofErr w:type="spellStart"/>
      <w:r>
        <w:t>Гречина</w:t>
      </w:r>
      <w:proofErr w:type="spellEnd"/>
      <w:r>
        <w:t xml:space="preserve"> Инна Владимировна </w:t>
      </w:r>
    </w:p>
    <w:p w:rsidR="00D83DD3" w:rsidRDefault="00D83DD3" w:rsidP="00D83DD3">
      <w:pPr>
        <w:pStyle w:val="a7"/>
      </w:pPr>
      <w:r>
        <w:t>Владимир, Россия, Givlucky1@gmail.com</w:t>
      </w:r>
    </w:p>
    <w:p w:rsidR="00D83DD3" w:rsidRDefault="00D83DD3" w:rsidP="00D83DD3">
      <w:pPr>
        <w:pStyle w:val="a6"/>
      </w:pPr>
      <w:r>
        <w:t xml:space="preserve">Климович Кристина Ивановна </w:t>
      </w:r>
    </w:p>
    <w:p w:rsidR="00D83DD3" w:rsidRDefault="00D83DD3" w:rsidP="00D83DD3">
      <w:pPr>
        <w:pStyle w:val="a7"/>
      </w:pPr>
      <w:r>
        <w:t>1AK-GROUP, Минск, Беларусь, Kristina.i.klimovich@gmail.com</w:t>
      </w:r>
    </w:p>
    <w:p w:rsidR="00D83DD3" w:rsidRDefault="00D83DD3" w:rsidP="00D83DD3">
      <w:pPr>
        <w:pStyle w:val="a6"/>
      </w:pPr>
      <w:r>
        <w:t xml:space="preserve">Алексеев Денис Витальевич </w:t>
      </w:r>
    </w:p>
    <w:p w:rsidR="00D83DD3" w:rsidRDefault="00D83DD3" w:rsidP="00D83DD3">
      <w:pPr>
        <w:pStyle w:val="a7"/>
      </w:pPr>
      <w:proofErr w:type="spellStart"/>
      <w:r>
        <w:lastRenderedPageBreak/>
        <w:t>Flodigit</w:t>
      </w:r>
      <w:proofErr w:type="spellEnd"/>
      <w:r>
        <w:t>, Ливингстон, США, denis@internationalmail.org</w:t>
      </w:r>
    </w:p>
    <w:p w:rsidR="00D83DD3" w:rsidRDefault="00D83DD3" w:rsidP="00D83DD3">
      <w:pPr>
        <w:pStyle w:val="a8"/>
      </w:pPr>
      <w:r>
        <w:rPr>
          <w:spacing w:val="43"/>
        </w:rPr>
        <w:t>Аннотация</w:t>
      </w:r>
      <w:r>
        <w:t xml:space="preserve">. Статья посвящена анализу изменений в стратегиях профессионального развития маркетологов в 2023-2025 гг. Рассматривается разрыв между скоростью обновления маркетинговых технологий и темпами адаптации формальных образовательных институтов. Обоснована необходимость перехода от традиционной </w:t>
      </w:r>
      <w:proofErr w:type="spellStart"/>
      <w:r>
        <w:t>андрагогики</w:t>
      </w:r>
      <w:proofErr w:type="spellEnd"/>
      <w:r>
        <w:t xml:space="preserve"> к </w:t>
      </w:r>
      <w:proofErr w:type="spellStart"/>
      <w:r>
        <w:t>хевтагогии</w:t>
      </w:r>
      <w:proofErr w:type="spellEnd"/>
      <w:r>
        <w:t xml:space="preserve"> как модели </w:t>
      </w:r>
      <w:proofErr w:type="spellStart"/>
      <w:r>
        <w:t>самоопределяемого</w:t>
      </w:r>
      <w:proofErr w:type="spellEnd"/>
      <w:r>
        <w:t xml:space="preserve"> обучения. Проанализированы психологические аспекты адаптации к цифровой среде, включая механизмы трансформации </w:t>
      </w:r>
      <w:proofErr w:type="spellStart"/>
      <w:r>
        <w:t>техностресса</w:t>
      </w:r>
      <w:proofErr w:type="spellEnd"/>
      <w:r>
        <w:t xml:space="preserve"> и развитие психологического капитала. Выявлены новые требования к компетенциям маркетологов, связанные с внедрением </w:t>
      </w:r>
      <w:proofErr w:type="spellStart"/>
      <w:r>
        <w:t>агентного</w:t>
      </w:r>
      <w:proofErr w:type="spellEnd"/>
      <w:r>
        <w:t xml:space="preserve"> искусственного интеллекта. Предложена концептуальная модель адаптивной компетентности, интегрирующая технологические навыки и </w:t>
      </w:r>
      <w:proofErr w:type="gramStart"/>
      <w:r>
        <w:t>мета-когнитивные</w:t>
      </w:r>
      <w:proofErr w:type="gramEnd"/>
      <w:r>
        <w:t xml:space="preserve"> способности.</w:t>
      </w:r>
    </w:p>
    <w:p w:rsidR="00D83DD3" w:rsidRDefault="00D83DD3" w:rsidP="00D83DD3">
      <w:pPr>
        <w:pStyle w:val="a8"/>
      </w:pPr>
      <w:r>
        <w:rPr>
          <w:spacing w:val="43"/>
        </w:rPr>
        <w:t>Ключевые слова:</w:t>
      </w:r>
      <w:r>
        <w:t xml:space="preserve"> </w:t>
      </w:r>
      <w:proofErr w:type="spellStart"/>
      <w:r>
        <w:t>хевтагогия</w:t>
      </w:r>
      <w:proofErr w:type="spellEnd"/>
      <w:r>
        <w:t xml:space="preserve">; цифровой маркетинг; </w:t>
      </w:r>
      <w:proofErr w:type="spellStart"/>
      <w:r>
        <w:t>агентный</w:t>
      </w:r>
      <w:proofErr w:type="spellEnd"/>
      <w:r>
        <w:t xml:space="preserve"> искусственный интеллект; </w:t>
      </w:r>
      <w:proofErr w:type="spellStart"/>
      <w:r>
        <w:t>техностресс</w:t>
      </w:r>
      <w:proofErr w:type="spellEnd"/>
      <w:r>
        <w:t>; психологический капитал; адаптивная производительность; обучение в течение жизни; формулирование проблем.</w:t>
      </w:r>
    </w:p>
    <w:p w:rsidR="00D83DD3" w:rsidRDefault="00D83DD3" w:rsidP="00D83DD3">
      <w:pPr>
        <w:pStyle w:val="a9"/>
      </w:pPr>
      <w:r>
        <w:rPr>
          <w:spacing w:val="43"/>
        </w:rPr>
        <w:t>Для цитирования:</w:t>
      </w:r>
      <w:r>
        <w:t xml:space="preserve"> Мищенко Е. В., </w:t>
      </w:r>
      <w:proofErr w:type="spellStart"/>
      <w:r>
        <w:t>Гречина</w:t>
      </w:r>
      <w:proofErr w:type="spellEnd"/>
      <w:r>
        <w:t xml:space="preserve"> И. В., Климович К. И., Алексеев Д. В. </w:t>
      </w:r>
      <w:proofErr w:type="spellStart"/>
      <w:r>
        <w:t>Хевтагогические</w:t>
      </w:r>
      <w:proofErr w:type="spellEnd"/>
      <w:r>
        <w:t xml:space="preserve"> стратегии обучения маркетологов в условиях технологической акселерации // Прикладные экономические исследования. – 2026. – № 1. – С. 221–228. </w:t>
      </w:r>
      <w:proofErr w:type="spellStart"/>
      <w:r>
        <w:t>doi</w:t>
      </w:r>
      <w:proofErr w:type="spellEnd"/>
      <w:r>
        <w:t>: 10.47576/2949-1908.2026.1.1.026.</w:t>
      </w:r>
    </w:p>
    <w:p w:rsidR="00D83DD3" w:rsidRDefault="00D83DD3" w:rsidP="00D83DD3">
      <w:pPr>
        <w:pStyle w:val="original"/>
      </w:pPr>
      <w:r>
        <w:t>Original article</w:t>
      </w:r>
    </w:p>
    <w:p w:rsidR="00D83DD3" w:rsidRPr="00D83DD3" w:rsidRDefault="00D83DD3" w:rsidP="00D83DD3">
      <w:pPr>
        <w:pStyle w:val="aa"/>
        <w:rPr>
          <w:lang w:val="en-US"/>
        </w:rPr>
      </w:pPr>
      <w:r w:rsidRPr="00D83DD3">
        <w:rPr>
          <w:lang w:val="en-US"/>
        </w:rPr>
        <w:t>Heutagogical strategies for training marketers in the context of technological acceleration</w:t>
      </w:r>
    </w:p>
    <w:p w:rsidR="00D83DD3" w:rsidRPr="00D83DD3" w:rsidRDefault="00D83DD3" w:rsidP="00D83DD3">
      <w:pPr>
        <w:pStyle w:val="ab"/>
        <w:rPr>
          <w:lang w:val="en-US"/>
        </w:rPr>
      </w:pPr>
      <w:proofErr w:type="spellStart"/>
      <w:r w:rsidRPr="00D83DD3">
        <w:rPr>
          <w:lang w:val="en-US"/>
        </w:rPr>
        <w:t>Mishchenko</w:t>
      </w:r>
      <w:proofErr w:type="spellEnd"/>
      <w:r w:rsidRPr="00D83DD3">
        <w:rPr>
          <w:lang w:val="en-US"/>
        </w:rPr>
        <w:t xml:space="preserve"> </w:t>
      </w:r>
      <w:proofErr w:type="spellStart"/>
      <w:r w:rsidRPr="00D83DD3">
        <w:rPr>
          <w:lang w:val="en-US"/>
        </w:rPr>
        <w:t>Evgeny</w:t>
      </w:r>
      <w:proofErr w:type="spellEnd"/>
      <w:r w:rsidRPr="00D83DD3">
        <w:rPr>
          <w:lang w:val="en-US"/>
        </w:rPr>
        <w:t xml:space="preserve"> V. </w:t>
      </w:r>
    </w:p>
    <w:p w:rsidR="00D83DD3" w:rsidRPr="00D83DD3" w:rsidRDefault="00D83DD3" w:rsidP="00D83DD3">
      <w:pPr>
        <w:pStyle w:val="ac"/>
        <w:rPr>
          <w:lang w:val="en-US"/>
        </w:rPr>
      </w:pPr>
      <w:r w:rsidRPr="00D83DD3">
        <w:rPr>
          <w:lang w:val="en-US"/>
        </w:rPr>
        <w:t>Russian-Armenian University</w:t>
      </w:r>
      <w:r w:rsidRPr="00D83DD3">
        <w:rPr>
          <w:lang w:val="en-US"/>
        </w:rPr>
        <w:br/>
        <w:t>E-Commerce &amp; Digital Marketing Association</w:t>
      </w:r>
      <w:r w:rsidRPr="00D83DD3">
        <w:rPr>
          <w:lang w:val="en-US"/>
        </w:rPr>
        <w:br/>
        <w:t>Yerevan, Armenia, em@ecdma.org</w:t>
      </w:r>
    </w:p>
    <w:p w:rsidR="00D83DD3" w:rsidRPr="00D83DD3" w:rsidRDefault="00D83DD3" w:rsidP="00D83DD3">
      <w:pPr>
        <w:pStyle w:val="ab"/>
        <w:rPr>
          <w:lang w:val="en-US"/>
        </w:rPr>
      </w:pPr>
      <w:proofErr w:type="spellStart"/>
      <w:r w:rsidRPr="00D83DD3">
        <w:rPr>
          <w:lang w:val="en-US"/>
        </w:rPr>
        <w:t>Grechina</w:t>
      </w:r>
      <w:proofErr w:type="spellEnd"/>
      <w:r w:rsidRPr="00D83DD3">
        <w:rPr>
          <w:lang w:val="en-US"/>
        </w:rPr>
        <w:t xml:space="preserve"> Inna V.</w:t>
      </w:r>
    </w:p>
    <w:p w:rsidR="00D83DD3" w:rsidRPr="00D83DD3" w:rsidRDefault="00D83DD3" w:rsidP="00D83DD3">
      <w:pPr>
        <w:pStyle w:val="ac"/>
        <w:rPr>
          <w:lang w:val="en-US"/>
        </w:rPr>
      </w:pPr>
      <w:r w:rsidRPr="00D83DD3">
        <w:rPr>
          <w:lang w:val="en-US"/>
        </w:rPr>
        <w:t>Vladimir, Russia, Givlucky1@gmail.com</w:t>
      </w:r>
    </w:p>
    <w:p w:rsidR="00D83DD3" w:rsidRPr="00D83DD3" w:rsidRDefault="00D83DD3" w:rsidP="00D83DD3">
      <w:pPr>
        <w:pStyle w:val="ab"/>
        <w:rPr>
          <w:lang w:val="en-US"/>
        </w:rPr>
      </w:pPr>
      <w:proofErr w:type="spellStart"/>
      <w:r w:rsidRPr="00D83DD3">
        <w:rPr>
          <w:lang w:val="en-US"/>
        </w:rPr>
        <w:t>Klimovich</w:t>
      </w:r>
      <w:proofErr w:type="spellEnd"/>
      <w:r w:rsidRPr="00D83DD3">
        <w:rPr>
          <w:lang w:val="en-US"/>
        </w:rPr>
        <w:t xml:space="preserve"> Kristina I. </w:t>
      </w:r>
    </w:p>
    <w:p w:rsidR="00D83DD3" w:rsidRPr="00D83DD3" w:rsidRDefault="00D83DD3" w:rsidP="00D83DD3">
      <w:pPr>
        <w:pStyle w:val="ac"/>
        <w:rPr>
          <w:lang w:val="en-US"/>
        </w:rPr>
      </w:pPr>
      <w:r w:rsidRPr="00D83DD3">
        <w:rPr>
          <w:lang w:val="en-US"/>
        </w:rPr>
        <w:t>1AK-GROUP, Minsk, Belarus, Kristina.i.klimovich@gmail.com</w:t>
      </w:r>
    </w:p>
    <w:p w:rsidR="00D83DD3" w:rsidRPr="00D83DD3" w:rsidRDefault="00D83DD3" w:rsidP="00D83DD3">
      <w:pPr>
        <w:pStyle w:val="ab"/>
        <w:rPr>
          <w:lang w:val="en-US"/>
        </w:rPr>
      </w:pPr>
      <w:r w:rsidRPr="00D83DD3">
        <w:rPr>
          <w:lang w:val="en-US"/>
        </w:rPr>
        <w:t>Alekseev Denis V.</w:t>
      </w:r>
    </w:p>
    <w:p w:rsidR="00D83DD3" w:rsidRPr="00D83DD3" w:rsidRDefault="00D83DD3" w:rsidP="00D83DD3">
      <w:pPr>
        <w:pStyle w:val="ac"/>
        <w:rPr>
          <w:lang w:val="en-US"/>
        </w:rPr>
      </w:pPr>
      <w:proofErr w:type="spellStart"/>
      <w:r w:rsidRPr="00D83DD3">
        <w:rPr>
          <w:lang w:val="en-US"/>
        </w:rPr>
        <w:t>Flodigit</w:t>
      </w:r>
      <w:proofErr w:type="spellEnd"/>
      <w:r w:rsidRPr="00D83DD3">
        <w:rPr>
          <w:lang w:val="en-US"/>
        </w:rPr>
        <w:t>, Livingston, USA, denis@internationalmail.org</w:t>
      </w:r>
    </w:p>
    <w:p w:rsidR="00D83DD3" w:rsidRPr="00D83DD3" w:rsidRDefault="00D83DD3" w:rsidP="00D83DD3">
      <w:pPr>
        <w:pStyle w:val="a8"/>
        <w:rPr>
          <w:lang w:val="en-US"/>
        </w:rPr>
      </w:pPr>
      <w:r w:rsidRPr="00D83DD3">
        <w:rPr>
          <w:spacing w:val="43"/>
          <w:lang w:val="en-US"/>
        </w:rPr>
        <w:t>Abstract</w:t>
      </w:r>
      <w:r w:rsidRPr="00D83DD3">
        <w:rPr>
          <w:lang w:val="en-US"/>
        </w:rPr>
        <w:t xml:space="preserve">. The article analyzes changes in professional development strategies for marketers during 2023-2025. The study examines the gap between the pace of marketing technology updates and the adaptation rates of formal educational institutions. Based on a literature review, the necessity of transitioning from traditional andragogy to </w:t>
      </w:r>
      <w:proofErr w:type="spellStart"/>
      <w:r w:rsidRPr="00D83DD3">
        <w:rPr>
          <w:lang w:val="en-US"/>
        </w:rPr>
        <w:t>heutagogy</w:t>
      </w:r>
      <w:proofErr w:type="spellEnd"/>
      <w:r w:rsidRPr="00D83DD3">
        <w:rPr>
          <w:lang w:val="en-US"/>
        </w:rPr>
        <w:t xml:space="preserve"> as a self-determined learning model is substantiated. Psychological aspects of adaptation to the digital environment are analyzed, including mechanisms for transforming </w:t>
      </w:r>
      <w:proofErr w:type="spellStart"/>
      <w:r w:rsidRPr="00D83DD3">
        <w:rPr>
          <w:lang w:val="en-US"/>
        </w:rPr>
        <w:t>technostress</w:t>
      </w:r>
      <w:proofErr w:type="spellEnd"/>
      <w:r w:rsidRPr="00D83DD3">
        <w:rPr>
          <w:lang w:val="en-US"/>
        </w:rPr>
        <w:t xml:space="preserve"> and developing psychological capital. New competency requirements for marketers associated with the implementation of </w:t>
      </w:r>
      <w:proofErr w:type="spellStart"/>
      <w:r w:rsidRPr="00D83DD3">
        <w:rPr>
          <w:lang w:val="en-US"/>
        </w:rPr>
        <w:t>agentic</w:t>
      </w:r>
      <w:proofErr w:type="spellEnd"/>
      <w:r w:rsidRPr="00D83DD3">
        <w:rPr>
          <w:lang w:val="en-US"/>
        </w:rPr>
        <w:t xml:space="preserve"> artificial intelligence are identified. A conceptual model of adaptive competence integrating technological skills and meta-cognitive abilities is proposed.</w:t>
      </w:r>
    </w:p>
    <w:p w:rsidR="00D83DD3" w:rsidRPr="00D83DD3" w:rsidRDefault="00D83DD3" w:rsidP="00D83DD3">
      <w:pPr>
        <w:pStyle w:val="a8"/>
        <w:rPr>
          <w:lang w:val="en-US"/>
        </w:rPr>
      </w:pPr>
      <w:r w:rsidRPr="00D83DD3">
        <w:rPr>
          <w:spacing w:val="43"/>
          <w:lang w:val="en-US"/>
        </w:rPr>
        <w:lastRenderedPageBreak/>
        <w:t>Keywords</w:t>
      </w:r>
      <w:r w:rsidRPr="00D83DD3">
        <w:rPr>
          <w:lang w:val="en-US"/>
        </w:rPr>
        <w:t xml:space="preserve">: </w:t>
      </w:r>
      <w:proofErr w:type="spellStart"/>
      <w:r w:rsidRPr="00D83DD3">
        <w:rPr>
          <w:lang w:val="en-US"/>
        </w:rPr>
        <w:t>heutagogy</w:t>
      </w:r>
      <w:proofErr w:type="spellEnd"/>
      <w:r w:rsidRPr="00D83DD3">
        <w:rPr>
          <w:lang w:val="en-US"/>
        </w:rPr>
        <w:t xml:space="preserve">; digital marketing; </w:t>
      </w:r>
      <w:proofErr w:type="spellStart"/>
      <w:r w:rsidRPr="00D83DD3">
        <w:rPr>
          <w:lang w:val="en-US"/>
        </w:rPr>
        <w:t>agentic</w:t>
      </w:r>
      <w:proofErr w:type="spellEnd"/>
      <w:r w:rsidRPr="00D83DD3">
        <w:rPr>
          <w:lang w:val="en-US"/>
        </w:rPr>
        <w:t xml:space="preserve"> AI; </w:t>
      </w:r>
      <w:proofErr w:type="spellStart"/>
      <w:r w:rsidRPr="00D83DD3">
        <w:rPr>
          <w:lang w:val="en-US"/>
        </w:rPr>
        <w:t>technostress</w:t>
      </w:r>
      <w:proofErr w:type="spellEnd"/>
      <w:r w:rsidRPr="00D83DD3">
        <w:rPr>
          <w:lang w:val="en-US"/>
        </w:rPr>
        <w:t>; psychological capital; adaptive performance; lifelong learning; problem formulation.</w:t>
      </w:r>
    </w:p>
    <w:p w:rsidR="00D83DD3" w:rsidRPr="00D83DD3" w:rsidRDefault="00D83DD3" w:rsidP="00D83DD3">
      <w:pPr>
        <w:pStyle w:val="ad"/>
        <w:rPr>
          <w:lang w:val="en-US"/>
        </w:rPr>
      </w:pPr>
      <w:r w:rsidRPr="00D83DD3">
        <w:rPr>
          <w:spacing w:val="43"/>
          <w:lang w:val="en-US"/>
        </w:rPr>
        <w:t xml:space="preserve">For citation: </w:t>
      </w:r>
      <w:proofErr w:type="spellStart"/>
      <w:r w:rsidRPr="00D83DD3">
        <w:rPr>
          <w:lang w:val="en-US"/>
        </w:rPr>
        <w:t>Mishchenko</w:t>
      </w:r>
      <w:proofErr w:type="spellEnd"/>
      <w:r w:rsidRPr="00D83DD3">
        <w:rPr>
          <w:lang w:val="en-US"/>
        </w:rPr>
        <w:t xml:space="preserve"> E. V., </w:t>
      </w:r>
      <w:proofErr w:type="spellStart"/>
      <w:r w:rsidRPr="00D83DD3">
        <w:rPr>
          <w:lang w:val="en-US"/>
        </w:rPr>
        <w:t>Grechina</w:t>
      </w:r>
      <w:proofErr w:type="spellEnd"/>
      <w:r w:rsidRPr="00D83DD3">
        <w:rPr>
          <w:lang w:val="en-US"/>
        </w:rPr>
        <w:t xml:space="preserve"> I. V., </w:t>
      </w:r>
      <w:proofErr w:type="spellStart"/>
      <w:r w:rsidRPr="00D83DD3">
        <w:rPr>
          <w:lang w:val="en-US"/>
        </w:rPr>
        <w:t>Klimovich</w:t>
      </w:r>
      <w:proofErr w:type="spellEnd"/>
      <w:r w:rsidRPr="00D83DD3">
        <w:rPr>
          <w:lang w:val="en-US"/>
        </w:rPr>
        <w:t xml:space="preserve"> K. I., Alekseev D. V. </w:t>
      </w:r>
      <w:proofErr w:type="spellStart"/>
      <w:r w:rsidRPr="00D83DD3">
        <w:rPr>
          <w:lang w:val="en-US"/>
        </w:rPr>
        <w:t>Heutagogical</w:t>
      </w:r>
      <w:proofErr w:type="spellEnd"/>
      <w:r w:rsidRPr="00D83DD3">
        <w:rPr>
          <w:lang w:val="en-US"/>
        </w:rPr>
        <w:t xml:space="preserve"> strategies for training marketers in the context of technological acceleration. </w:t>
      </w:r>
      <w:proofErr w:type="gramStart"/>
      <w:r w:rsidRPr="00D83DD3">
        <w:rPr>
          <w:i/>
          <w:iCs/>
          <w:lang w:val="en-US"/>
        </w:rPr>
        <w:t xml:space="preserve">Applied economic research, </w:t>
      </w:r>
      <w:r w:rsidRPr="00D83DD3">
        <w:rPr>
          <w:lang w:val="en-US"/>
        </w:rPr>
        <w:t>2026, no. 1, pp. 221–228.</w:t>
      </w:r>
      <w:proofErr w:type="gramEnd"/>
      <w:r w:rsidRPr="00D83DD3">
        <w:rPr>
          <w:lang w:val="en-US"/>
        </w:rPr>
        <w:t xml:space="preserve"> </w:t>
      </w:r>
      <w:proofErr w:type="spellStart"/>
      <w:proofErr w:type="gramStart"/>
      <w:r w:rsidRPr="00D83DD3">
        <w:rPr>
          <w:lang w:val="en-US"/>
        </w:rPr>
        <w:t>doi</w:t>
      </w:r>
      <w:proofErr w:type="spellEnd"/>
      <w:proofErr w:type="gramEnd"/>
      <w:r w:rsidRPr="00D83DD3">
        <w:rPr>
          <w:lang w:val="en-US"/>
        </w:rPr>
        <w:t>: 10.47576/2949-1908.2026.1.1.026.</w:t>
      </w:r>
    </w:p>
    <w:p w:rsidR="00D83DD3" w:rsidRPr="00D83DD3" w:rsidRDefault="00D83DD3" w:rsidP="00D83DD3">
      <w:pPr>
        <w:pStyle w:val="a3"/>
        <w:spacing w:after="57"/>
        <w:rPr>
          <w:lang w:val="en-US"/>
        </w:rPr>
      </w:pPr>
      <w:r>
        <w:t>Научная</w:t>
      </w:r>
      <w:r w:rsidRPr="00D83DD3">
        <w:rPr>
          <w:lang w:val="en-US"/>
        </w:rPr>
        <w:t xml:space="preserve"> </w:t>
      </w:r>
      <w:r>
        <w:t>статья</w:t>
      </w:r>
    </w:p>
    <w:p w:rsidR="00D83DD3" w:rsidRDefault="00D83DD3" w:rsidP="00D83DD3">
      <w:pPr>
        <w:pStyle w:val="a4"/>
        <w:spacing w:after="170"/>
      </w:pPr>
      <w:r>
        <w:t>УДК 338</w:t>
      </w:r>
    </w:p>
    <w:p w:rsidR="00D83DD3" w:rsidRPr="00D83DD3" w:rsidRDefault="00D83DD3" w:rsidP="00D83DD3">
      <w:pPr>
        <w:pStyle w:val="doi"/>
        <w:spacing w:after="57"/>
        <w:rPr>
          <w:lang w:val="en-US"/>
        </w:rPr>
      </w:pPr>
      <w:proofErr w:type="spellStart"/>
      <w:proofErr w:type="gramStart"/>
      <w:r w:rsidRPr="00D83DD3">
        <w:rPr>
          <w:lang w:val="en-US"/>
        </w:rPr>
        <w:t>doi</w:t>
      </w:r>
      <w:proofErr w:type="spellEnd"/>
      <w:proofErr w:type="gramEnd"/>
      <w:r w:rsidRPr="00D83DD3">
        <w:rPr>
          <w:lang w:val="en-US"/>
        </w:rPr>
        <w:t>: 10.47576/2949-1908.2026.1.1.027</w:t>
      </w:r>
    </w:p>
    <w:p w:rsidR="00D83DD3" w:rsidRDefault="00D83DD3" w:rsidP="00D83DD3">
      <w:pPr>
        <w:pStyle w:val="a5"/>
      </w:pPr>
      <w:r>
        <w:t>Оценка эффективности аутсорсинга логистической деятельности на предприятиях малого и среднего бизнеса</w:t>
      </w:r>
    </w:p>
    <w:p w:rsidR="00D83DD3" w:rsidRDefault="00D83DD3" w:rsidP="00D83DD3">
      <w:pPr>
        <w:pStyle w:val="a6"/>
      </w:pPr>
      <w:proofErr w:type="spellStart"/>
      <w:r>
        <w:t>Шеврашов</w:t>
      </w:r>
      <w:proofErr w:type="spellEnd"/>
      <w:r>
        <w:t xml:space="preserve"> Никита Сергеевич </w:t>
      </w:r>
    </w:p>
    <w:p w:rsidR="00D83DD3" w:rsidRDefault="00D83DD3" w:rsidP="00D83DD3">
      <w:pPr>
        <w:pStyle w:val="a7"/>
      </w:pPr>
      <w:r>
        <w:t xml:space="preserve">Московский финансово-промышленный университет «Синергия», </w:t>
      </w:r>
      <w:r>
        <w:br/>
        <w:t>Москва, Россия, shev.2001@inbox.ru</w:t>
      </w:r>
    </w:p>
    <w:p w:rsidR="00D83DD3" w:rsidRDefault="00D83DD3" w:rsidP="00D83DD3">
      <w:pPr>
        <w:pStyle w:val="a6"/>
      </w:pPr>
      <w:r>
        <w:t xml:space="preserve">Кулагина Наталья Александровна </w:t>
      </w:r>
    </w:p>
    <w:p w:rsidR="00D83DD3" w:rsidRDefault="00D83DD3" w:rsidP="00D83DD3">
      <w:pPr>
        <w:pStyle w:val="a7"/>
      </w:pPr>
      <w:r>
        <w:t>МИРЭА – Р</w:t>
      </w:r>
      <w:bookmarkStart w:id="0" w:name="_GoBack"/>
      <w:bookmarkEnd w:id="0"/>
      <w:r>
        <w:t>оссийский технологический университет, Москва, Россия,</w:t>
      </w:r>
      <w:r>
        <w:br/>
        <w:t>Kulaginana2013@yandex.ru</w:t>
      </w:r>
    </w:p>
    <w:p w:rsidR="00D83DD3" w:rsidRDefault="00D83DD3" w:rsidP="00D83DD3">
      <w:pPr>
        <w:pStyle w:val="a8"/>
        <w:rPr>
          <w:spacing w:val="-4"/>
        </w:rPr>
      </w:pPr>
      <w:r>
        <w:rPr>
          <w:spacing w:val="43"/>
        </w:rPr>
        <w:t>Аннотация</w:t>
      </w:r>
      <w:r>
        <w:t xml:space="preserve">. </w:t>
      </w:r>
      <w:r>
        <w:rPr>
          <w:spacing w:val="-4"/>
        </w:rPr>
        <w:t xml:space="preserve">В статье исследуется комплексная методика оценки эффективности логистического аутсорсинга на предприятии малого и среднего бизнеса. На основе анализа типичных проблем (несоответствие SLA, непрозрачность затрат, ИТ-сбои) разработана система критериев, интегрирующая экономические, операционные, качественные и рисковые показатели. Предложены практические механизмы внедрения, включающие </w:t>
      </w:r>
      <w:proofErr w:type="spellStart"/>
      <w:r>
        <w:rPr>
          <w:spacing w:val="-4"/>
        </w:rPr>
        <w:t>предквалификацию</w:t>
      </w:r>
      <w:proofErr w:type="spellEnd"/>
      <w:r>
        <w:rPr>
          <w:spacing w:val="-4"/>
        </w:rPr>
        <w:t xml:space="preserve"> провайдеров, пилотные проекты и контракты с системой штрафов/бонусов. Доказано, что успешный аутсорсинг позволяет МСБ не только снизить операционные расходы, но и добиться значительных косвенных эффектов, таких как рост оборачиваемости запасов и ускорение выхода на новые рынки за счет использования сетей 3PL-провайдеров, трансформируя логистических аутсорсинг из тактического инструмента в стратегический ресурс масштабирования бизнеса. </w:t>
      </w:r>
    </w:p>
    <w:p w:rsidR="00D83DD3" w:rsidRDefault="00D83DD3" w:rsidP="00D83DD3">
      <w:pPr>
        <w:pStyle w:val="a8"/>
      </w:pPr>
      <w:r>
        <w:rPr>
          <w:spacing w:val="43"/>
        </w:rPr>
        <w:t>Ключевые слова</w:t>
      </w:r>
      <w:r>
        <w:t xml:space="preserve">: логистический аутсорсинг; малый и средний бизнес; оценка эффективности; операционная эффективность; управление рисками; оборачиваемость запасов. </w:t>
      </w:r>
    </w:p>
    <w:p w:rsidR="00D83DD3" w:rsidRDefault="00D83DD3" w:rsidP="00D83DD3">
      <w:pPr>
        <w:pStyle w:val="a9"/>
      </w:pPr>
      <w:r>
        <w:rPr>
          <w:spacing w:val="43"/>
        </w:rPr>
        <w:t xml:space="preserve">Для цитирования: </w:t>
      </w:r>
      <w:proofErr w:type="spellStart"/>
      <w:r>
        <w:t>Шеврашов</w:t>
      </w:r>
      <w:proofErr w:type="spellEnd"/>
      <w:r>
        <w:t xml:space="preserve"> Н. С., Кулагина Н. А. Оценка эффективности аутсорсинга логистической деятельности на предприятиях малого и среднего бизнеса // Прикладные экономические исследования. – 2026. – </w:t>
      </w:r>
      <w:r>
        <w:br/>
        <w:t xml:space="preserve">№ 1. – С. 229–233. </w:t>
      </w:r>
      <w:proofErr w:type="spellStart"/>
      <w:r>
        <w:t>doi</w:t>
      </w:r>
      <w:proofErr w:type="spellEnd"/>
      <w:r>
        <w:t>: 10.47576/2949-1908.2026.1.1.027.</w:t>
      </w:r>
    </w:p>
    <w:p w:rsidR="00D83DD3" w:rsidRDefault="00D83DD3" w:rsidP="00D83DD3">
      <w:pPr>
        <w:pStyle w:val="original"/>
        <w:spacing w:after="170"/>
      </w:pPr>
      <w:r>
        <w:t>Original article</w:t>
      </w:r>
    </w:p>
    <w:p w:rsidR="00D83DD3" w:rsidRPr="00D83DD3" w:rsidRDefault="00D83DD3" w:rsidP="00D83DD3">
      <w:pPr>
        <w:pStyle w:val="aa"/>
        <w:rPr>
          <w:lang w:val="en-US"/>
        </w:rPr>
      </w:pPr>
      <w:r w:rsidRPr="00D83DD3">
        <w:rPr>
          <w:lang w:val="en-US"/>
        </w:rPr>
        <w:t>Evaluation of the effectiveness of outsourcing logistics activities at small and medium-sized enterprises</w:t>
      </w:r>
    </w:p>
    <w:p w:rsidR="00D83DD3" w:rsidRPr="00D83DD3" w:rsidRDefault="00D83DD3" w:rsidP="00D83DD3">
      <w:pPr>
        <w:pStyle w:val="ab"/>
        <w:rPr>
          <w:lang w:val="en-US"/>
        </w:rPr>
      </w:pPr>
      <w:proofErr w:type="spellStart"/>
      <w:r w:rsidRPr="00D83DD3">
        <w:rPr>
          <w:lang w:val="en-US"/>
        </w:rPr>
        <w:t>Shevrashov</w:t>
      </w:r>
      <w:proofErr w:type="spellEnd"/>
      <w:r w:rsidRPr="00D83DD3">
        <w:rPr>
          <w:lang w:val="en-US"/>
        </w:rPr>
        <w:t xml:space="preserve"> Nikita S. </w:t>
      </w:r>
    </w:p>
    <w:p w:rsidR="00D83DD3" w:rsidRPr="00D83DD3" w:rsidRDefault="00D83DD3" w:rsidP="00D83DD3">
      <w:pPr>
        <w:pStyle w:val="ac"/>
        <w:rPr>
          <w:lang w:val="en-US"/>
        </w:rPr>
      </w:pPr>
      <w:r w:rsidRPr="00D83DD3">
        <w:rPr>
          <w:lang w:val="en-US"/>
        </w:rPr>
        <w:lastRenderedPageBreak/>
        <w:t>Moscow Financial and Industrial University “Synergy”, Moscow, Russia, shev.2001@inbox.ru</w:t>
      </w:r>
    </w:p>
    <w:p w:rsidR="00D83DD3" w:rsidRPr="00D83DD3" w:rsidRDefault="00D83DD3" w:rsidP="00D83DD3">
      <w:pPr>
        <w:pStyle w:val="ab"/>
        <w:rPr>
          <w:lang w:val="en-US"/>
        </w:rPr>
      </w:pPr>
      <w:proofErr w:type="spellStart"/>
      <w:proofErr w:type="gramStart"/>
      <w:r w:rsidRPr="00D83DD3">
        <w:rPr>
          <w:lang w:val="en-US"/>
        </w:rPr>
        <w:t>Kulagina</w:t>
      </w:r>
      <w:proofErr w:type="spellEnd"/>
      <w:r w:rsidRPr="00D83DD3">
        <w:rPr>
          <w:lang w:val="en-US"/>
        </w:rPr>
        <w:t xml:space="preserve"> Natalya A.</w:t>
      </w:r>
      <w:proofErr w:type="gramEnd"/>
      <w:r w:rsidRPr="00D83DD3">
        <w:rPr>
          <w:lang w:val="en-US"/>
        </w:rPr>
        <w:t xml:space="preserve"> </w:t>
      </w:r>
    </w:p>
    <w:p w:rsidR="00D83DD3" w:rsidRPr="00D83DD3" w:rsidRDefault="00D83DD3" w:rsidP="00D83DD3">
      <w:pPr>
        <w:pStyle w:val="ac"/>
        <w:rPr>
          <w:lang w:val="en-US"/>
        </w:rPr>
      </w:pPr>
      <w:r w:rsidRPr="00D83DD3">
        <w:rPr>
          <w:lang w:val="en-US"/>
        </w:rPr>
        <w:t xml:space="preserve">MIREA – Russian Technological University, Moscow, Russia, </w:t>
      </w:r>
      <w:r w:rsidRPr="00D83DD3">
        <w:rPr>
          <w:lang w:val="en-US"/>
        </w:rPr>
        <w:br/>
        <w:t>Kulaginana2013@yandex.ru</w:t>
      </w:r>
    </w:p>
    <w:p w:rsidR="00D83DD3" w:rsidRPr="00D83DD3" w:rsidRDefault="00D83DD3" w:rsidP="00D83DD3">
      <w:pPr>
        <w:pStyle w:val="a8"/>
        <w:rPr>
          <w:lang w:val="en-US"/>
        </w:rPr>
      </w:pPr>
      <w:r w:rsidRPr="00D83DD3">
        <w:rPr>
          <w:spacing w:val="43"/>
          <w:lang w:val="en-US"/>
        </w:rPr>
        <w:t>Abstract</w:t>
      </w:r>
      <w:r w:rsidRPr="00D83DD3">
        <w:rPr>
          <w:lang w:val="en-US"/>
        </w:rPr>
        <w:t xml:space="preserve">. The article explores a comprehensive methodology for evaluating the effectiveness of logistics outsourcing at a small and medium-sized enterprise. Based on the analysis of typical problems (SLA non-compliance, cost opacity, and IT failures), a system of criteria has been developed that integrates economic, operational, quality, and risk indicators. Practical implementation mechanisms have been proposed, including pre-qualification of providers, pilot projects, and contracts with a system of penalties/bonuses. It has been proven that successful outsourcing allows SMEs not only to reduce operating costs, but also to achieve significant indirect effects, such as increased inventory turnover and accelerated entry into new markets through the use of 3PL provider networks, transforming logistics outsourcing from a tactical tool into a strategic resource for business scaling. </w:t>
      </w:r>
    </w:p>
    <w:p w:rsidR="00D83DD3" w:rsidRPr="00D83DD3" w:rsidRDefault="00D83DD3" w:rsidP="00D83DD3">
      <w:pPr>
        <w:pStyle w:val="a8"/>
        <w:rPr>
          <w:lang w:val="en-US"/>
        </w:rPr>
      </w:pPr>
      <w:r w:rsidRPr="00D83DD3">
        <w:rPr>
          <w:spacing w:val="43"/>
          <w:lang w:val="en-US"/>
        </w:rPr>
        <w:t>Keywords</w:t>
      </w:r>
      <w:r w:rsidRPr="00D83DD3">
        <w:rPr>
          <w:lang w:val="en-US"/>
        </w:rPr>
        <w:t>: logistics outsourcing; small and medium-sized businesses; performance evaluation; operational efficiency; risk management; inventory turnover.</w:t>
      </w:r>
    </w:p>
    <w:p w:rsidR="00D83DD3" w:rsidRPr="00D83DD3" w:rsidRDefault="00D83DD3" w:rsidP="00D83DD3">
      <w:pPr>
        <w:pStyle w:val="ad"/>
        <w:rPr>
          <w:lang w:val="en-US"/>
        </w:rPr>
      </w:pPr>
      <w:r w:rsidRPr="00D83DD3">
        <w:rPr>
          <w:spacing w:val="43"/>
          <w:lang w:val="en-US"/>
        </w:rPr>
        <w:t>For citation:</w:t>
      </w:r>
      <w:r w:rsidRPr="00D83DD3">
        <w:rPr>
          <w:lang w:val="en-US"/>
        </w:rPr>
        <w:t xml:space="preserve"> </w:t>
      </w:r>
      <w:proofErr w:type="spellStart"/>
      <w:r w:rsidRPr="00D83DD3">
        <w:rPr>
          <w:lang w:val="en-US"/>
        </w:rPr>
        <w:t>Shevrashov</w:t>
      </w:r>
      <w:proofErr w:type="spellEnd"/>
      <w:r w:rsidRPr="00D83DD3">
        <w:rPr>
          <w:lang w:val="en-US"/>
        </w:rPr>
        <w:t xml:space="preserve"> N. S., </w:t>
      </w:r>
      <w:proofErr w:type="spellStart"/>
      <w:r w:rsidRPr="00D83DD3">
        <w:rPr>
          <w:lang w:val="en-US"/>
        </w:rPr>
        <w:t>Kulagina</w:t>
      </w:r>
      <w:proofErr w:type="spellEnd"/>
      <w:r w:rsidRPr="00D83DD3">
        <w:rPr>
          <w:lang w:val="en-US"/>
        </w:rPr>
        <w:t xml:space="preserve"> N. A. Evaluation of the effectiveness of outsourcing logistics activities at small and medium-sized enterprises. </w:t>
      </w:r>
      <w:proofErr w:type="gramStart"/>
      <w:r w:rsidRPr="00D83DD3">
        <w:rPr>
          <w:i/>
          <w:iCs/>
          <w:lang w:val="en-US"/>
        </w:rPr>
        <w:t>Applied economic research,</w:t>
      </w:r>
      <w:r w:rsidRPr="00D83DD3">
        <w:rPr>
          <w:lang w:val="en-US"/>
        </w:rPr>
        <w:t xml:space="preserve"> 2026, no. 1, pp. 229–233.</w:t>
      </w:r>
      <w:proofErr w:type="gramEnd"/>
      <w:r w:rsidRPr="00D83DD3">
        <w:rPr>
          <w:lang w:val="en-US"/>
        </w:rPr>
        <w:t xml:space="preserve"> </w:t>
      </w:r>
      <w:proofErr w:type="spellStart"/>
      <w:proofErr w:type="gramStart"/>
      <w:r w:rsidRPr="00D83DD3">
        <w:rPr>
          <w:lang w:val="en-US"/>
        </w:rPr>
        <w:t>doi</w:t>
      </w:r>
      <w:proofErr w:type="spellEnd"/>
      <w:proofErr w:type="gramEnd"/>
      <w:r w:rsidRPr="00D83DD3">
        <w:rPr>
          <w:lang w:val="en-US"/>
        </w:rPr>
        <w:t>: 10.47576/2949-1908.2026.1.1.027.</w:t>
      </w:r>
    </w:p>
    <w:p w:rsidR="00D83DD3" w:rsidRPr="00D83DD3" w:rsidRDefault="00D83DD3" w:rsidP="00D83DD3">
      <w:pPr>
        <w:pStyle w:val="a3"/>
        <w:rPr>
          <w:lang w:val="en-US"/>
        </w:rPr>
      </w:pPr>
      <w:r>
        <w:t>Научная</w:t>
      </w:r>
      <w:r w:rsidRPr="00D83DD3">
        <w:rPr>
          <w:lang w:val="en-US"/>
        </w:rPr>
        <w:t xml:space="preserve"> </w:t>
      </w:r>
      <w:r>
        <w:t>статья</w:t>
      </w:r>
    </w:p>
    <w:p w:rsidR="00D83DD3" w:rsidRDefault="00D83DD3" w:rsidP="00D83DD3">
      <w:pPr>
        <w:pStyle w:val="a4"/>
      </w:pPr>
      <w:r>
        <w:t>УДК 336</w:t>
      </w:r>
    </w:p>
    <w:p w:rsidR="00D83DD3" w:rsidRPr="00D83DD3" w:rsidRDefault="00D83DD3" w:rsidP="00D83DD3">
      <w:pPr>
        <w:pStyle w:val="doi"/>
        <w:rPr>
          <w:lang w:val="en-US"/>
        </w:rPr>
      </w:pPr>
      <w:proofErr w:type="spellStart"/>
      <w:proofErr w:type="gramStart"/>
      <w:r w:rsidRPr="00D83DD3">
        <w:rPr>
          <w:lang w:val="en-US"/>
        </w:rPr>
        <w:t>doi</w:t>
      </w:r>
      <w:proofErr w:type="spellEnd"/>
      <w:proofErr w:type="gramEnd"/>
      <w:r w:rsidRPr="00D83DD3">
        <w:rPr>
          <w:lang w:val="en-US"/>
        </w:rPr>
        <w:t>: 10.47576/2949-1908.2026.1.1.028</w:t>
      </w:r>
    </w:p>
    <w:p w:rsidR="00D83DD3" w:rsidRDefault="00D83DD3" w:rsidP="00D83DD3">
      <w:pPr>
        <w:pStyle w:val="a5"/>
      </w:pPr>
      <w:r>
        <w:t>Развитие инновационно-аналитических подходов к управлению финансовыми рисками во взаимосвязи со стратегическим развитием высокотехнологичных компаний</w:t>
      </w:r>
    </w:p>
    <w:p w:rsidR="00D83DD3" w:rsidRDefault="00D83DD3" w:rsidP="00D83DD3">
      <w:pPr>
        <w:pStyle w:val="a6"/>
      </w:pPr>
      <w:r>
        <w:t xml:space="preserve">Чумаков Александр Дмитриевич </w:t>
      </w:r>
    </w:p>
    <w:p w:rsidR="00D83DD3" w:rsidRDefault="00D83DD3" w:rsidP="00D83DD3">
      <w:pPr>
        <w:pStyle w:val="a7"/>
      </w:pPr>
      <w:r>
        <w:t>Финансовый университет при Правительстве Российской Федерации, Москва, Россия, sashkachumakov709@gmail.com</w:t>
      </w:r>
    </w:p>
    <w:p w:rsidR="00D83DD3" w:rsidRDefault="00D83DD3" w:rsidP="00D83DD3">
      <w:pPr>
        <w:pStyle w:val="a8"/>
      </w:pPr>
      <w:r>
        <w:rPr>
          <w:spacing w:val="43"/>
        </w:rPr>
        <w:t>Аннотация</w:t>
      </w:r>
      <w:r>
        <w:t xml:space="preserve">. Статья посвящена обоснованию и демонстрации взаимосвязи между методикой оценки инвестиционно-инновационного потенциала высокотехнологичных компаний и разработанной </w:t>
      </w:r>
      <w:proofErr w:type="spellStart"/>
      <w:r>
        <w:t>логит</w:t>
      </w:r>
      <w:proofErr w:type="spellEnd"/>
      <w:r>
        <w:t xml:space="preserve">-моделью оценки эффективности управления финансовыми рисками. В рамках исследования предлагается рассмотреть методику формирования специфичного коэффициента, интегрирующего данные о финансовых и инновационных показателях деятельности высокотехнологичных предприятий, а также продемонстрировать, как различные параметры инновационной активности позволяют выявить структурные закономерности, определяющие вероятность наступления финансово неблагоприятного состояния при различных сценариях инвестирования в НИОКР. Раскрываются теоретические основания необходимости интеграции инновационных и финансовых метрик в системах финансового </w:t>
      </w:r>
      <w:proofErr w:type="gramStart"/>
      <w:r>
        <w:t>риск-менеджмента</w:t>
      </w:r>
      <w:proofErr w:type="gramEnd"/>
      <w:r>
        <w:t xml:space="preserve"> высокотехнологичных фирм, анализируются ключевые характеристики инвестиционно-инновационного потенциала и его роль в стратегическом развитии указанных компаний. Более того, в работе подробно описывается </w:t>
      </w:r>
      <w:proofErr w:type="gramStart"/>
      <w:r>
        <w:t>методический подход</w:t>
      </w:r>
      <w:proofErr w:type="gramEnd"/>
      <w:r>
        <w:t xml:space="preserve"> к формированию финансово-</w:t>
      </w:r>
      <w:r>
        <w:lastRenderedPageBreak/>
        <w:t xml:space="preserve">инновационного коэффициента, отражающего эффективность и интенсивность НИОКР, а также представлена </w:t>
      </w:r>
      <w:proofErr w:type="spellStart"/>
      <w:r>
        <w:t>логит</w:t>
      </w:r>
      <w:proofErr w:type="spellEnd"/>
      <w:r>
        <w:t>-модель, позволяющая оценить влияние тех или иных пропорций инновационной активности на вероятность ухудшения финансового состояния высокотехнологичного бизнеса. Также в исследовании приводятся результаты эмпирического анализа и формулируются выводы о практической значимости предложенной модели, а также предложения для совершенствования подходов к управлению финансовыми рисками, которые способны обеспечить финансовую устойчивость высокотехнологичных организаций и способствовать их долгосрочному рыночному развитию.</w:t>
      </w:r>
    </w:p>
    <w:p w:rsidR="00D83DD3" w:rsidRDefault="00D83DD3" w:rsidP="00D83DD3">
      <w:pPr>
        <w:pStyle w:val="a8"/>
      </w:pPr>
      <w:r>
        <w:rPr>
          <w:spacing w:val="43"/>
        </w:rPr>
        <w:t xml:space="preserve">Ключевые слова: </w:t>
      </w:r>
      <w:r>
        <w:t xml:space="preserve">управление финансовыми рисками; инновационная активность; высокотехнологичные компании; </w:t>
      </w:r>
      <w:proofErr w:type="spellStart"/>
      <w:r>
        <w:t>логит</w:t>
      </w:r>
      <w:proofErr w:type="spellEnd"/>
      <w:r>
        <w:t>-модель; долгосрочное развитие.</w:t>
      </w:r>
    </w:p>
    <w:p w:rsidR="00D83DD3" w:rsidRDefault="00D83DD3" w:rsidP="00D83DD3">
      <w:pPr>
        <w:pStyle w:val="a9"/>
      </w:pPr>
      <w:r>
        <w:rPr>
          <w:spacing w:val="43"/>
        </w:rPr>
        <w:t>Для цитирования:</w:t>
      </w:r>
      <w:r>
        <w:t xml:space="preserve"> Чумаков А. Д. Развитие </w:t>
      </w:r>
      <w:proofErr w:type="spellStart"/>
      <w:r>
        <w:t>инновационно</w:t>
      </w:r>
      <w:proofErr w:type="spellEnd"/>
      <w:r>
        <w:t xml:space="preserve">-аналитических подходов к управлению финансовыми рисками во взаимосвязи со стратегическим развитием высокотехнологичных компаний // Прикладные экономические исследования. – 2026. – № 1. – С. 234–241. </w:t>
      </w:r>
      <w:proofErr w:type="spellStart"/>
      <w:r>
        <w:t>doi</w:t>
      </w:r>
      <w:proofErr w:type="spellEnd"/>
      <w:r>
        <w:t>: 10.47576/2949-1908.2026.1.1.028.</w:t>
      </w:r>
    </w:p>
    <w:p w:rsidR="00D83DD3" w:rsidRDefault="00D83DD3" w:rsidP="00D83DD3">
      <w:pPr>
        <w:pStyle w:val="original"/>
      </w:pPr>
      <w:r>
        <w:t>Original article</w:t>
      </w:r>
    </w:p>
    <w:p w:rsidR="00D83DD3" w:rsidRPr="00D83DD3" w:rsidRDefault="00D83DD3" w:rsidP="00D83DD3">
      <w:pPr>
        <w:pStyle w:val="aa"/>
        <w:rPr>
          <w:lang w:val="en-US"/>
        </w:rPr>
      </w:pPr>
      <w:r w:rsidRPr="00D83DD3">
        <w:rPr>
          <w:lang w:val="en-US"/>
        </w:rPr>
        <w:t>Development of innovative and analytical approaches to financial risk-management in interconnection with the strategic development of high-tech companies</w:t>
      </w:r>
    </w:p>
    <w:p w:rsidR="00D83DD3" w:rsidRPr="00D83DD3" w:rsidRDefault="00D83DD3" w:rsidP="00D83DD3">
      <w:pPr>
        <w:pStyle w:val="ab"/>
        <w:rPr>
          <w:lang w:val="en-US"/>
        </w:rPr>
      </w:pPr>
      <w:proofErr w:type="spellStart"/>
      <w:r w:rsidRPr="00D83DD3">
        <w:rPr>
          <w:lang w:val="en-US"/>
        </w:rPr>
        <w:t>Chumakov</w:t>
      </w:r>
      <w:proofErr w:type="spellEnd"/>
      <w:r w:rsidRPr="00D83DD3">
        <w:rPr>
          <w:lang w:val="en-US"/>
        </w:rPr>
        <w:t xml:space="preserve"> Alexander D. </w:t>
      </w:r>
    </w:p>
    <w:p w:rsidR="00D83DD3" w:rsidRPr="00D83DD3" w:rsidRDefault="00D83DD3" w:rsidP="00D83DD3">
      <w:pPr>
        <w:pStyle w:val="ac"/>
        <w:rPr>
          <w:lang w:val="en-US"/>
        </w:rPr>
      </w:pPr>
      <w:r w:rsidRPr="00D83DD3">
        <w:rPr>
          <w:lang w:val="en-US"/>
        </w:rPr>
        <w:t xml:space="preserve">Financial University under the Government of the Russian Federation, </w:t>
      </w:r>
      <w:r w:rsidRPr="00D83DD3">
        <w:rPr>
          <w:lang w:val="en-US"/>
        </w:rPr>
        <w:br/>
        <w:t>Moscow, Russia, sashkachumakov709@gmail.com</w:t>
      </w:r>
    </w:p>
    <w:p w:rsidR="00D83DD3" w:rsidRPr="00D83DD3" w:rsidRDefault="00D83DD3" w:rsidP="00D83DD3">
      <w:pPr>
        <w:pStyle w:val="a8"/>
        <w:rPr>
          <w:lang w:val="en-US"/>
        </w:rPr>
      </w:pPr>
      <w:r w:rsidRPr="00D83DD3">
        <w:rPr>
          <w:spacing w:val="43"/>
          <w:lang w:val="en-US"/>
        </w:rPr>
        <w:t>Abstract</w:t>
      </w:r>
      <w:r w:rsidRPr="00D83DD3">
        <w:rPr>
          <w:lang w:val="en-US"/>
        </w:rPr>
        <w:t xml:space="preserve">. This article is devoted to substantiating and demonstrating the relationship between the methodology for assessing the investment and innovation potential of high-tech companies and the developed </w:t>
      </w:r>
      <w:proofErr w:type="spellStart"/>
      <w:r w:rsidRPr="00D83DD3">
        <w:rPr>
          <w:lang w:val="en-US"/>
        </w:rPr>
        <w:t>logit</w:t>
      </w:r>
      <w:proofErr w:type="spellEnd"/>
      <w:r w:rsidRPr="00D83DD3">
        <w:rPr>
          <w:lang w:val="en-US"/>
        </w:rPr>
        <w:t xml:space="preserve"> model for evaluating the efficiency of financial risk management. As part of the study, it is proposed to consider the methodology for development a specific coefficient that integrates data on financial and innovative performance indicators of high-tech enterprises, as well as to </w:t>
      </w:r>
      <w:proofErr w:type="spellStart"/>
      <w:r w:rsidRPr="00D83DD3">
        <w:rPr>
          <w:lang w:val="en-US"/>
        </w:rPr>
        <w:t>demostrate</w:t>
      </w:r>
      <w:proofErr w:type="spellEnd"/>
      <w:r w:rsidRPr="00D83DD3">
        <w:rPr>
          <w:lang w:val="en-US"/>
        </w:rPr>
        <w:t xml:space="preserve"> how various parameters of innovation activity make it possible to identify structural patterns that determine the likelihood of a financially unfavorable state under various scenarios of R&amp;D investment. The article reveals the theoretical foundations of the necessity for integrating innovative and financial metrics in financial risk management systems of high-tech firms, analyzes the key characteristics of investment and innovation potential and its role in the strategic development of these companies. Moreover, the paper describes in detail a methodological approach to the formation of a financial and innovation coefficient reflecting the effectiveness and intensity of R&amp;D, and also presents a </w:t>
      </w:r>
      <w:proofErr w:type="spellStart"/>
      <w:r w:rsidRPr="00D83DD3">
        <w:rPr>
          <w:lang w:val="en-US"/>
        </w:rPr>
        <w:t>logit</w:t>
      </w:r>
      <w:proofErr w:type="spellEnd"/>
      <w:r w:rsidRPr="00D83DD3">
        <w:rPr>
          <w:lang w:val="en-US"/>
        </w:rPr>
        <w:t xml:space="preserve"> model that allows assessing the impact of certain proportions of innovation activity on the probability of deterioration in the financial condition of a high-tech business. The study also provides the results of an empirical analysis and draws conclusions about the practical significance of the proposed model, as well as suggestions for improving approaches to financial risk management that can ensure the financial stability of high-tech organizations and contribute to their long-term market development.</w:t>
      </w:r>
    </w:p>
    <w:p w:rsidR="00D83DD3" w:rsidRPr="00D83DD3" w:rsidRDefault="00D83DD3" w:rsidP="00D83DD3">
      <w:pPr>
        <w:pStyle w:val="a8"/>
        <w:rPr>
          <w:lang w:val="en-US"/>
        </w:rPr>
      </w:pPr>
      <w:r w:rsidRPr="00D83DD3">
        <w:rPr>
          <w:spacing w:val="43"/>
          <w:lang w:val="en-US"/>
        </w:rPr>
        <w:t>Keywords</w:t>
      </w:r>
      <w:r w:rsidRPr="00D83DD3">
        <w:rPr>
          <w:lang w:val="en-US"/>
        </w:rPr>
        <w:t xml:space="preserve">: financial risk management; innovative activity; high-tech firms; </w:t>
      </w:r>
      <w:proofErr w:type="spellStart"/>
      <w:r w:rsidRPr="00D83DD3">
        <w:rPr>
          <w:lang w:val="en-US"/>
        </w:rPr>
        <w:t>logit</w:t>
      </w:r>
      <w:proofErr w:type="spellEnd"/>
      <w:r w:rsidRPr="00D83DD3">
        <w:rPr>
          <w:lang w:val="en-US"/>
        </w:rPr>
        <w:t>-model; strategic development.</w:t>
      </w:r>
    </w:p>
    <w:p w:rsidR="00D83DD3" w:rsidRDefault="00D83DD3" w:rsidP="00D83DD3">
      <w:pPr>
        <w:pStyle w:val="ad"/>
      </w:pPr>
      <w:r w:rsidRPr="00D83DD3">
        <w:rPr>
          <w:spacing w:val="43"/>
          <w:lang w:val="en-US"/>
        </w:rPr>
        <w:t xml:space="preserve">For citation: </w:t>
      </w:r>
      <w:proofErr w:type="spellStart"/>
      <w:r w:rsidRPr="00D83DD3">
        <w:rPr>
          <w:lang w:val="en-US"/>
        </w:rPr>
        <w:t>Chumakov</w:t>
      </w:r>
      <w:proofErr w:type="spellEnd"/>
      <w:r w:rsidRPr="00D83DD3">
        <w:rPr>
          <w:lang w:val="en-US"/>
        </w:rPr>
        <w:t xml:space="preserve"> A. D. Development of innovative and analytical approaches to financial risk-management in interconnection with the strategic development of high-tech companies. </w:t>
      </w:r>
      <w:proofErr w:type="spellStart"/>
      <w:r>
        <w:rPr>
          <w:i/>
          <w:iCs/>
        </w:rPr>
        <w:t>Applied</w:t>
      </w:r>
      <w:proofErr w:type="spellEnd"/>
      <w:r>
        <w:rPr>
          <w:i/>
          <w:iCs/>
        </w:rPr>
        <w:t xml:space="preserve"> </w:t>
      </w:r>
      <w:proofErr w:type="spellStart"/>
      <w:r>
        <w:rPr>
          <w:i/>
          <w:iCs/>
        </w:rPr>
        <w:t>economic</w:t>
      </w:r>
      <w:proofErr w:type="spellEnd"/>
      <w:r>
        <w:rPr>
          <w:i/>
          <w:iCs/>
        </w:rPr>
        <w:t xml:space="preserve"> </w:t>
      </w:r>
      <w:proofErr w:type="spellStart"/>
      <w:r>
        <w:rPr>
          <w:i/>
          <w:iCs/>
        </w:rPr>
        <w:t>research</w:t>
      </w:r>
      <w:proofErr w:type="spellEnd"/>
      <w:r>
        <w:rPr>
          <w:i/>
          <w:iCs/>
        </w:rPr>
        <w:t xml:space="preserve">, </w:t>
      </w:r>
      <w:r>
        <w:t xml:space="preserve">2026, </w:t>
      </w:r>
      <w:proofErr w:type="spellStart"/>
      <w:r>
        <w:t>no</w:t>
      </w:r>
      <w:proofErr w:type="spellEnd"/>
      <w:r>
        <w:t xml:space="preserve">. 1, </w:t>
      </w:r>
      <w:r>
        <w:br/>
      </w:r>
      <w:proofErr w:type="spellStart"/>
      <w:r>
        <w:t>pp</w:t>
      </w:r>
      <w:proofErr w:type="spellEnd"/>
      <w:r>
        <w:t xml:space="preserve">. 234–241. </w:t>
      </w:r>
      <w:proofErr w:type="spellStart"/>
      <w:r>
        <w:t>doi</w:t>
      </w:r>
      <w:proofErr w:type="spellEnd"/>
      <w:r>
        <w:t>: 10.47576/2949-1908.2026.1.1.028.</w:t>
      </w:r>
    </w:p>
    <w:p w:rsidR="00A6794D" w:rsidRDefault="00A6794D"/>
    <w:sectPr w:rsidR="00A6794D" w:rsidSect="007E1754">
      <w:pgSz w:w="11906" w:h="16838"/>
      <w:pgMar w:top="720" w:right="720" w:bottom="720" w:left="7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56F5"/>
    <w:rsid w:val="00004BA2"/>
    <w:rsid w:val="00252EF5"/>
    <w:rsid w:val="002B0350"/>
    <w:rsid w:val="002E56F5"/>
    <w:rsid w:val="00391E48"/>
    <w:rsid w:val="006F3CAF"/>
    <w:rsid w:val="00A6794D"/>
    <w:rsid w:val="00C959D0"/>
    <w:rsid w:val="00D83D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научная статья"/>
    <w:basedOn w:val="a"/>
    <w:uiPriority w:val="99"/>
    <w:rsid w:val="00391E48"/>
    <w:pPr>
      <w:suppressAutoHyphens/>
      <w:autoSpaceDE w:val="0"/>
      <w:autoSpaceDN w:val="0"/>
      <w:adjustRightInd w:val="0"/>
      <w:spacing w:after="113" w:line="200" w:lineRule="atLeast"/>
      <w:textAlignment w:val="center"/>
    </w:pPr>
    <w:rPr>
      <w:rFonts w:ascii="Arial" w:hAnsi="Arial" w:cs="Arial"/>
      <w:color w:val="000000"/>
    </w:rPr>
  </w:style>
  <w:style w:type="paragraph" w:customStyle="1" w:styleId="a4">
    <w:name w:val="УДК"/>
    <w:basedOn w:val="a"/>
    <w:uiPriority w:val="99"/>
    <w:rsid w:val="00391E48"/>
    <w:pPr>
      <w:autoSpaceDE w:val="0"/>
      <w:autoSpaceDN w:val="0"/>
      <w:adjustRightInd w:val="0"/>
      <w:spacing w:after="227" w:line="288" w:lineRule="auto"/>
      <w:textAlignment w:val="center"/>
    </w:pPr>
    <w:rPr>
      <w:rFonts w:ascii="Arial" w:hAnsi="Arial" w:cs="Arial"/>
      <w:color w:val="000000"/>
      <w:lang w:val="en-US"/>
    </w:rPr>
  </w:style>
  <w:style w:type="paragraph" w:customStyle="1" w:styleId="doi">
    <w:name w:val="doi"/>
    <w:basedOn w:val="a"/>
    <w:uiPriority w:val="99"/>
    <w:rsid w:val="00391E48"/>
    <w:pPr>
      <w:suppressAutoHyphens/>
      <w:autoSpaceDE w:val="0"/>
      <w:autoSpaceDN w:val="0"/>
      <w:adjustRightInd w:val="0"/>
      <w:spacing w:after="113" w:line="200" w:lineRule="atLeast"/>
      <w:textAlignment w:val="center"/>
    </w:pPr>
    <w:rPr>
      <w:rFonts w:ascii="Arial" w:hAnsi="Arial" w:cs="Arial"/>
      <w:color w:val="000000"/>
    </w:rPr>
  </w:style>
  <w:style w:type="paragraph" w:customStyle="1" w:styleId="a5">
    <w:name w:val="Заголовок статьи"/>
    <w:basedOn w:val="a"/>
    <w:uiPriority w:val="99"/>
    <w:rsid w:val="00391E48"/>
    <w:pPr>
      <w:suppressAutoHyphens/>
      <w:autoSpaceDE w:val="0"/>
      <w:autoSpaceDN w:val="0"/>
      <w:adjustRightInd w:val="0"/>
      <w:spacing w:before="170" w:after="170" w:line="288" w:lineRule="auto"/>
      <w:ind w:left="567" w:right="567"/>
      <w:textAlignment w:val="center"/>
    </w:pPr>
    <w:rPr>
      <w:rFonts w:ascii="Arial" w:hAnsi="Arial" w:cs="Arial"/>
      <w:b/>
      <w:bCs/>
      <w:caps/>
      <w:color w:val="000000"/>
      <w:sz w:val="28"/>
      <w:szCs w:val="28"/>
    </w:rPr>
  </w:style>
  <w:style w:type="paragraph" w:customStyle="1" w:styleId="a6">
    <w:name w:val="Автор"/>
    <w:basedOn w:val="a"/>
    <w:uiPriority w:val="99"/>
    <w:rsid w:val="00391E48"/>
    <w:pPr>
      <w:autoSpaceDE w:val="0"/>
      <w:autoSpaceDN w:val="0"/>
      <w:adjustRightInd w:val="0"/>
      <w:spacing w:after="113" w:line="288" w:lineRule="auto"/>
      <w:ind w:left="567" w:right="567"/>
      <w:textAlignment w:val="center"/>
    </w:pPr>
    <w:rPr>
      <w:rFonts w:ascii="Arial" w:hAnsi="Arial" w:cs="Arial"/>
      <w:b/>
      <w:bCs/>
      <w:color w:val="000000"/>
      <w:sz w:val="28"/>
      <w:szCs w:val="28"/>
    </w:rPr>
  </w:style>
  <w:style w:type="paragraph" w:customStyle="1" w:styleId="a7">
    <w:name w:val="автор_кандидат"/>
    <w:basedOn w:val="a"/>
    <w:uiPriority w:val="99"/>
    <w:rsid w:val="00391E48"/>
    <w:pPr>
      <w:autoSpaceDE w:val="0"/>
      <w:autoSpaceDN w:val="0"/>
      <w:adjustRightInd w:val="0"/>
      <w:spacing w:before="57" w:after="170" w:line="288" w:lineRule="auto"/>
      <w:ind w:left="567" w:right="567"/>
      <w:textAlignment w:val="center"/>
    </w:pPr>
    <w:rPr>
      <w:rFonts w:ascii="Arial" w:hAnsi="Arial" w:cs="Arial"/>
      <w:i/>
      <w:iCs/>
      <w:color w:val="000000"/>
      <w:sz w:val="24"/>
      <w:szCs w:val="24"/>
    </w:rPr>
  </w:style>
  <w:style w:type="paragraph" w:customStyle="1" w:styleId="a8">
    <w:name w:val="аннотация"/>
    <w:basedOn w:val="a"/>
    <w:uiPriority w:val="99"/>
    <w:rsid w:val="00391E48"/>
    <w:pPr>
      <w:autoSpaceDE w:val="0"/>
      <w:autoSpaceDN w:val="0"/>
      <w:adjustRightInd w:val="0"/>
      <w:spacing w:after="113" w:line="288" w:lineRule="auto"/>
      <w:ind w:left="1134" w:right="1134" w:firstLine="266"/>
      <w:jc w:val="both"/>
      <w:textAlignment w:val="center"/>
    </w:pPr>
    <w:rPr>
      <w:rFonts w:ascii="Arial" w:hAnsi="Arial" w:cs="Arial"/>
      <w:color w:val="000000"/>
      <w:sz w:val="20"/>
      <w:szCs w:val="20"/>
    </w:rPr>
  </w:style>
  <w:style w:type="paragraph" w:customStyle="1" w:styleId="a9">
    <w:name w:val="для содержания_русс"/>
    <w:basedOn w:val="a8"/>
    <w:uiPriority w:val="99"/>
    <w:rsid w:val="00391E48"/>
    <w:pPr>
      <w:tabs>
        <w:tab w:val="left" w:pos="425"/>
      </w:tabs>
    </w:pPr>
  </w:style>
  <w:style w:type="paragraph" w:customStyle="1" w:styleId="original">
    <w:name w:val="original"/>
    <w:basedOn w:val="a"/>
    <w:uiPriority w:val="99"/>
    <w:rsid w:val="00391E48"/>
    <w:pPr>
      <w:autoSpaceDE w:val="0"/>
      <w:autoSpaceDN w:val="0"/>
      <w:adjustRightInd w:val="0"/>
      <w:spacing w:before="227" w:after="227" w:line="288" w:lineRule="auto"/>
      <w:textAlignment w:val="center"/>
    </w:pPr>
    <w:rPr>
      <w:rFonts w:ascii="Arial" w:hAnsi="Arial" w:cs="Arial"/>
      <w:color w:val="000000"/>
      <w:lang w:val="en-US"/>
    </w:rPr>
  </w:style>
  <w:style w:type="paragraph" w:customStyle="1" w:styleId="aa">
    <w:name w:val="Заголовок статьи_англ"/>
    <w:basedOn w:val="a5"/>
    <w:uiPriority w:val="99"/>
    <w:rsid w:val="00391E48"/>
  </w:style>
  <w:style w:type="paragraph" w:customStyle="1" w:styleId="ab">
    <w:name w:val="автор_англ"/>
    <w:basedOn w:val="a6"/>
    <w:uiPriority w:val="99"/>
    <w:rsid w:val="00391E48"/>
  </w:style>
  <w:style w:type="paragraph" w:customStyle="1" w:styleId="ac">
    <w:name w:val="автор_кандидат_англ"/>
    <w:basedOn w:val="a7"/>
    <w:uiPriority w:val="99"/>
    <w:rsid w:val="00391E48"/>
  </w:style>
  <w:style w:type="paragraph" w:customStyle="1" w:styleId="ad">
    <w:name w:val="для содержания_англ"/>
    <w:basedOn w:val="a9"/>
    <w:uiPriority w:val="99"/>
    <w:rsid w:val="00391E4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научная статья"/>
    <w:basedOn w:val="a"/>
    <w:uiPriority w:val="99"/>
    <w:rsid w:val="00391E48"/>
    <w:pPr>
      <w:suppressAutoHyphens/>
      <w:autoSpaceDE w:val="0"/>
      <w:autoSpaceDN w:val="0"/>
      <w:adjustRightInd w:val="0"/>
      <w:spacing w:after="113" w:line="200" w:lineRule="atLeast"/>
      <w:textAlignment w:val="center"/>
    </w:pPr>
    <w:rPr>
      <w:rFonts w:ascii="Arial" w:hAnsi="Arial" w:cs="Arial"/>
      <w:color w:val="000000"/>
    </w:rPr>
  </w:style>
  <w:style w:type="paragraph" w:customStyle="1" w:styleId="a4">
    <w:name w:val="УДК"/>
    <w:basedOn w:val="a"/>
    <w:uiPriority w:val="99"/>
    <w:rsid w:val="00391E48"/>
    <w:pPr>
      <w:autoSpaceDE w:val="0"/>
      <w:autoSpaceDN w:val="0"/>
      <w:adjustRightInd w:val="0"/>
      <w:spacing w:after="227" w:line="288" w:lineRule="auto"/>
      <w:textAlignment w:val="center"/>
    </w:pPr>
    <w:rPr>
      <w:rFonts w:ascii="Arial" w:hAnsi="Arial" w:cs="Arial"/>
      <w:color w:val="000000"/>
      <w:lang w:val="en-US"/>
    </w:rPr>
  </w:style>
  <w:style w:type="paragraph" w:customStyle="1" w:styleId="doi">
    <w:name w:val="doi"/>
    <w:basedOn w:val="a"/>
    <w:uiPriority w:val="99"/>
    <w:rsid w:val="00391E48"/>
    <w:pPr>
      <w:suppressAutoHyphens/>
      <w:autoSpaceDE w:val="0"/>
      <w:autoSpaceDN w:val="0"/>
      <w:adjustRightInd w:val="0"/>
      <w:spacing w:after="113" w:line="200" w:lineRule="atLeast"/>
      <w:textAlignment w:val="center"/>
    </w:pPr>
    <w:rPr>
      <w:rFonts w:ascii="Arial" w:hAnsi="Arial" w:cs="Arial"/>
      <w:color w:val="000000"/>
    </w:rPr>
  </w:style>
  <w:style w:type="paragraph" w:customStyle="1" w:styleId="a5">
    <w:name w:val="Заголовок статьи"/>
    <w:basedOn w:val="a"/>
    <w:uiPriority w:val="99"/>
    <w:rsid w:val="00391E48"/>
    <w:pPr>
      <w:suppressAutoHyphens/>
      <w:autoSpaceDE w:val="0"/>
      <w:autoSpaceDN w:val="0"/>
      <w:adjustRightInd w:val="0"/>
      <w:spacing w:before="170" w:after="170" w:line="288" w:lineRule="auto"/>
      <w:ind w:left="567" w:right="567"/>
      <w:textAlignment w:val="center"/>
    </w:pPr>
    <w:rPr>
      <w:rFonts w:ascii="Arial" w:hAnsi="Arial" w:cs="Arial"/>
      <w:b/>
      <w:bCs/>
      <w:caps/>
      <w:color w:val="000000"/>
      <w:sz w:val="28"/>
      <w:szCs w:val="28"/>
    </w:rPr>
  </w:style>
  <w:style w:type="paragraph" w:customStyle="1" w:styleId="a6">
    <w:name w:val="Автор"/>
    <w:basedOn w:val="a"/>
    <w:uiPriority w:val="99"/>
    <w:rsid w:val="00391E48"/>
    <w:pPr>
      <w:autoSpaceDE w:val="0"/>
      <w:autoSpaceDN w:val="0"/>
      <w:adjustRightInd w:val="0"/>
      <w:spacing w:after="113" w:line="288" w:lineRule="auto"/>
      <w:ind w:left="567" w:right="567"/>
      <w:textAlignment w:val="center"/>
    </w:pPr>
    <w:rPr>
      <w:rFonts w:ascii="Arial" w:hAnsi="Arial" w:cs="Arial"/>
      <w:b/>
      <w:bCs/>
      <w:color w:val="000000"/>
      <w:sz w:val="28"/>
      <w:szCs w:val="28"/>
    </w:rPr>
  </w:style>
  <w:style w:type="paragraph" w:customStyle="1" w:styleId="a7">
    <w:name w:val="автор_кандидат"/>
    <w:basedOn w:val="a"/>
    <w:uiPriority w:val="99"/>
    <w:rsid w:val="00391E48"/>
    <w:pPr>
      <w:autoSpaceDE w:val="0"/>
      <w:autoSpaceDN w:val="0"/>
      <w:adjustRightInd w:val="0"/>
      <w:spacing w:before="57" w:after="170" w:line="288" w:lineRule="auto"/>
      <w:ind w:left="567" w:right="567"/>
      <w:textAlignment w:val="center"/>
    </w:pPr>
    <w:rPr>
      <w:rFonts w:ascii="Arial" w:hAnsi="Arial" w:cs="Arial"/>
      <w:i/>
      <w:iCs/>
      <w:color w:val="000000"/>
      <w:sz w:val="24"/>
      <w:szCs w:val="24"/>
    </w:rPr>
  </w:style>
  <w:style w:type="paragraph" w:customStyle="1" w:styleId="a8">
    <w:name w:val="аннотация"/>
    <w:basedOn w:val="a"/>
    <w:uiPriority w:val="99"/>
    <w:rsid w:val="00391E48"/>
    <w:pPr>
      <w:autoSpaceDE w:val="0"/>
      <w:autoSpaceDN w:val="0"/>
      <w:adjustRightInd w:val="0"/>
      <w:spacing w:after="113" w:line="288" w:lineRule="auto"/>
      <w:ind w:left="1134" w:right="1134" w:firstLine="266"/>
      <w:jc w:val="both"/>
      <w:textAlignment w:val="center"/>
    </w:pPr>
    <w:rPr>
      <w:rFonts w:ascii="Arial" w:hAnsi="Arial" w:cs="Arial"/>
      <w:color w:val="000000"/>
      <w:sz w:val="20"/>
      <w:szCs w:val="20"/>
    </w:rPr>
  </w:style>
  <w:style w:type="paragraph" w:customStyle="1" w:styleId="a9">
    <w:name w:val="для содержания_русс"/>
    <w:basedOn w:val="a8"/>
    <w:uiPriority w:val="99"/>
    <w:rsid w:val="00391E48"/>
    <w:pPr>
      <w:tabs>
        <w:tab w:val="left" w:pos="425"/>
      </w:tabs>
    </w:pPr>
  </w:style>
  <w:style w:type="paragraph" w:customStyle="1" w:styleId="original">
    <w:name w:val="original"/>
    <w:basedOn w:val="a"/>
    <w:uiPriority w:val="99"/>
    <w:rsid w:val="00391E48"/>
    <w:pPr>
      <w:autoSpaceDE w:val="0"/>
      <w:autoSpaceDN w:val="0"/>
      <w:adjustRightInd w:val="0"/>
      <w:spacing w:before="227" w:after="227" w:line="288" w:lineRule="auto"/>
      <w:textAlignment w:val="center"/>
    </w:pPr>
    <w:rPr>
      <w:rFonts w:ascii="Arial" w:hAnsi="Arial" w:cs="Arial"/>
      <w:color w:val="000000"/>
      <w:lang w:val="en-US"/>
    </w:rPr>
  </w:style>
  <w:style w:type="paragraph" w:customStyle="1" w:styleId="aa">
    <w:name w:val="Заголовок статьи_англ"/>
    <w:basedOn w:val="a5"/>
    <w:uiPriority w:val="99"/>
    <w:rsid w:val="00391E48"/>
  </w:style>
  <w:style w:type="paragraph" w:customStyle="1" w:styleId="ab">
    <w:name w:val="автор_англ"/>
    <w:basedOn w:val="a6"/>
    <w:uiPriority w:val="99"/>
    <w:rsid w:val="00391E48"/>
  </w:style>
  <w:style w:type="paragraph" w:customStyle="1" w:styleId="ac">
    <w:name w:val="автор_кандидат_англ"/>
    <w:basedOn w:val="a7"/>
    <w:uiPriority w:val="99"/>
    <w:rsid w:val="00391E48"/>
  </w:style>
  <w:style w:type="paragraph" w:customStyle="1" w:styleId="ad">
    <w:name w:val="для содержания_англ"/>
    <w:basedOn w:val="a9"/>
    <w:uiPriority w:val="99"/>
    <w:rsid w:val="00391E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39</Pages>
  <Words>14866</Words>
  <Characters>84741</Characters>
  <Application>Microsoft Office Word</Application>
  <DocSecurity>0</DocSecurity>
  <Lines>706</Lines>
  <Paragraphs>198</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99409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Марина</dc:creator>
  <cp:lastModifiedBy>Марина</cp:lastModifiedBy>
  <cp:revision>7</cp:revision>
  <dcterms:created xsi:type="dcterms:W3CDTF">2026-02-08T18:09:00Z</dcterms:created>
  <dcterms:modified xsi:type="dcterms:W3CDTF">2026-02-08T18:35:00Z</dcterms:modified>
</cp:coreProperties>
</file>