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9B6" w:rsidRDefault="009C39B6" w:rsidP="009C39B6">
      <w:pPr>
        <w:pStyle w:val="a3"/>
      </w:pPr>
      <w:r>
        <w:t>Научная статья</w:t>
      </w:r>
    </w:p>
    <w:p w:rsidR="009C39B6" w:rsidRPr="009C39B6" w:rsidRDefault="009C39B6" w:rsidP="009C39B6">
      <w:pPr>
        <w:pStyle w:val="a4"/>
        <w:rPr>
          <w:lang w:val="ru-RU"/>
        </w:rPr>
      </w:pPr>
      <w:r w:rsidRPr="009C39B6">
        <w:rPr>
          <w:lang w:val="ru-RU"/>
        </w:rPr>
        <w:t>УДК 338</w:t>
      </w:r>
    </w:p>
    <w:p w:rsidR="009C39B6" w:rsidRDefault="009C39B6" w:rsidP="009C39B6">
      <w:pPr>
        <w:pStyle w:val="doi"/>
      </w:pPr>
      <w:proofErr w:type="spellStart"/>
      <w:r>
        <w:t>doi</w:t>
      </w:r>
      <w:proofErr w:type="spellEnd"/>
      <w:r>
        <w:t>: 10.47576/2949-1908.2024.89.77.001</w:t>
      </w:r>
    </w:p>
    <w:p w:rsidR="009C39B6" w:rsidRDefault="009C39B6" w:rsidP="009C39B6">
      <w:pPr>
        <w:pStyle w:val="a5"/>
      </w:pPr>
      <w:r>
        <w:t>Анализ состояния и тенденций развития российского рекламного рынка</w:t>
      </w:r>
    </w:p>
    <w:p w:rsidR="009C39B6" w:rsidRDefault="009C39B6" w:rsidP="009C39B6">
      <w:pPr>
        <w:pStyle w:val="a6"/>
      </w:pPr>
      <w:r>
        <w:t>Куликова Оксана Михайловна</w:t>
      </w:r>
    </w:p>
    <w:p w:rsidR="009C39B6" w:rsidRDefault="009C39B6" w:rsidP="009C39B6">
      <w:pPr>
        <w:pStyle w:val="a7"/>
      </w:pPr>
      <w:r>
        <w:t>Санкт-Петербургский государственный университет промышленных технологий и дизайна, Санкт-Петербург, Россия, fotooksana@yandex.ru</w:t>
      </w:r>
    </w:p>
    <w:p w:rsidR="009C39B6" w:rsidRDefault="009C39B6" w:rsidP="009C39B6">
      <w:pPr>
        <w:pStyle w:val="a6"/>
      </w:pPr>
      <w:proofErr w:type="spellStart"/>
      <w:r>
        <w:t>Тропынина</w:t>
      </w:r>
      <w:proofErr w:type="spellEnd"/>
      <w:r>
        <w:t xml:space="preserve"> Наталья Евгеньевна</w:t>
      </w:r>
    </w:p>
    <w:p w:rsidR="009C39B6" w:rsidRDefault="009C39B6" w:rsidP="009C39B6">
      <w:pPr>
        <w:pStyle w:val="a7"/>
      </w:pPr>
      <w:r>
        <w:t>Санкт-Петербургский государственный университет промышленных технологий и дизайна, Санкт-Петербург, Россия, natalya_e@mail.ru</w:t>
      </w:r>
    </w:p>
    <w:p w:rsidR="009C39B6" w:rsidRDefault="009C39B6" w:rsidP="009C39B6">
      <w:pPr>
        <w:pStyle w:val="a8"/>
      </w:pPr>
      <w:r>
        <w:rPr>
          <w:spacing w:val="43"/>
        </w:rPr>
        <w:t>Аннотация</w:t>
      </w:r>
      <w:r>
        <w:t xml:space="preserve">. Статья посвящена анализу состояния российского рынка рекламы и основным трендам его дальнейшего развития. Отмечено, что на сегодняшний день отечественный рекламный рынок вошел в стадию активного роста, демонстрируя положительную динамику. Выявлено перераспределение рекламных инвестиций. Особенно эффективно развивается сегмент интернет-рекламы, объем </w:t>
      </w:r>
      <w:proofErr w:type="gramStart"/>
      <w:r>
        <w:t>финансирования</w:t>
      </w:r>
      <w:proofErr w:type="gramEnd"/>
      <w:r>
        <w:t xml:space="preserve"> которого за последние пять лет увеличился более чем в два раза. Обозначены ключевые тенденции развития рекламного рынка в России, среди которых: применение технологий искусственного интеллекта и </w:t>
      </w:r>
      <w:proofErr w:type="spellStart"/>
      <w:r>
        <w:t>нейросетей</w:t>
      </w:r>
      <w:proofErr w:type="spellEnd"/>
      <w:r>
        <w:t xml:space="preserve">, </w:t>
      </w:r>
      <w:proofErr w:type="spellStart"/>
      <w:r>
        <w:t>геймификация</w:t>
      </w:r>
      <w:proofErr w:type="spellEnd"/>
      <w:r>
        <w:t xml:space="preserve"> в мобильной рекламе, использование </w:t>
      </w:r>
      <w:proofErr w:type="spellStart"/>
      <w:r>
        <w:t>видеоконтента</w:t>
      </w:r>
      <w:proofErr w:type="spellEnd"/>
      <w:r>
        <w:t>, сближение офлай</w:t>
      </w:r>
      <w:proofErr w:type="gramStart"/>
      <w:r>
        <w:t>н-</w:t>
      </w:r>
      <w:proofErr w:type="gramEnd"/>
      <w:r>
        <w:t xml:space="preserve"> и онлайн-коммуникаций, интеграции с </w:t>
      </w:r>
      <w:proofErr w:type="spellStart"/>
      <w:r>
        <w:t>маркетплейсами</w:t>
      </w:r>
      <w:proofErr w:type="spellEnd"/>
      <w:r>
        <w:t xml:space="preserve">. Сделан вывод, что отечественный рекламный рынок в 2024 г. адаптировался к кризисной ситуации, вызванной санкциями и уходом ведущих мировых компаний и брендов с российского рынка. При этом подчеркнуто, что коммуникативная политика предприятий должна строиться на основе </w:t>
      </w:r>
      <w:proofErr w:type="spellStart"/>
      <w:r>
        <w:t>омниканального</w:t>
      </w:r>
      <w:proofErr w:type="spellEnd"/>
      <w:r>
        <w:t xml:space="preserve"> подхода, отражающего современные тренды развития.</w:t>
      </w:r>
    </w:p>
    <w:p w:rsidR="009C39B6" w:rsidRDefault="009C39B6" w:rsidP="009C39B6">
      <w:pPr>
        <w:pStyle w:val="a8"/>
      </w:pPr>
      <w:proofErr w:type="gramStart"/>
      <w:r>
        <w:rPr>
          <w:spacing w:val="43"/>
        </w:rPr>
        <w:t>Ключевые слова</w:t>
      </w:r>
      <w:r>
        <w:t>: реклама; рекламный рынок; маркетинговые коммуникации; интернет-реклама; цифровая трансформация; продвижение.</w:t>
      </w:r>
      <w:proofErr w:type="gramEnd"/>
    </w:p>
    <w:p w:rsidR="009C39B6" w:rsidRDefault="009C39B6" w:rsidP="009C39B6">
      <w:pPr>
        <w:pStyle w:val="a9"/>
      </w:pPr>
      <w:r>
        <w:rPr>
          <w:spacing w:val="43"/>
        </w:rPr>
        <w:t>Для цитирования:</w:t>
      </w:r>
      <w:r>
        <w:t xml:space="preserve"> Куликова О. М., </w:t>
      </w:r>
      <w:proofErr w:type="spellStart"/>
      <w:r>
        <w:t>Тропынина</w:t>
      </w:r>
      <w:proofErr w:type="spellEnd"/>
      <w:r>
        <w:t xml:space="preserve"> Н. Е. Анализ состояния и тенденций развития российского рекламного рынка // Прикладные экономические исследования. – 2024. – № S 1. – С. 10–15. https://doi.org/10.47576/2949-1908.2024.89.77.001.</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t>Analysing the state andtrends in the development of the russian advertising market</w:t>
      </w:r>
    </w:p>
    <w:p w:rsidR="009C39B6" w:rsidRPr="009C39B6" w:rsidRDefault="009C39B6" w:rsidP="009C39B6">
      <w:pPr>
        <w:pStyle w:val="ab"/>
        <w:rPr>
          <w:lang w:val="en-US"/>
        </w:rPr>
      </w:pPr>
      <w:proofErr w:type="spellStart"/>
      <w:r w:rsidRPr="009C39B6">
        <w:rPr>
          <w:lang w:val="en-US"/>
        </w:rPr>
        <w:t>Kulikova</w:t>
      </w:r>
      <w:proofErr w:type="spellEnd"/>
      <w:r w:rsidRPr="009C39B6">
        <w:rPr>
          <w:lang w:val="en-US"/>
        </w:rPr>
        <w:t xml:space="preserve"> Oksana M.</w:t>
      </w:r>
    </w:p>
    <w:p w:rsidR="009C39B6" w:rsidRPr="009C39B6" w:rsidRDefault="009C39B6" w:rsidP="009C39B6">
      <w:pPr>
        <w:pStyle w:val="ac"/>
        <w:rPr>
          <w:lang w:val="en-US"/>
        </w:rPr>
      </w:pPr>
      <w:r w:rsidRPr="009C39B6">
        <w:rPr>
          <w:lang w:val="en-US"/>
        </w:rPr>
        <w:t>St. Petersburg State University of Technology and Design, St. Petersburg, Russia, fotooksana@yandex.ru</w:t>
      </w:r>
    </w:p>
    <w:p w:rsidR="009C39B6" w:rsidRPr="009C39B6" w:rsidRDefault="009C39B6" w:rsidP="009C39B6">
      <w:pPr>
        <w:pStyle w:val="ab"/>
        <w:rPr>
          <w:lang w:val="en-US"/>
        </w:rPr>
      </w:pPr>
      <w:proofErr w:type="spellStart"/>
      <w:r w:rsidRPr="009C39B6">
        <w:rPr>
          <w:lang w:val="en-US"/>
        </w:rPr>
        <w:t>Tropynina</w:t>
      </w:r>
      <w:proofErr w:type="spellEnd"/>
      <w:r w:rsidRPr="009C39B6">
        <w:rPr>
          <w:lang w:val="en-US"/>
        </w:rPr>
        <w:t xml:space="preserve"> </w:t>
      </w:r>
      <w:proofErr w:type="spellStart"/>
      <w:r w:rsidRPr="009C39B6">
        <w:rPr>
          <w:lang w:val="en-US"/>
        </w:rPr>
        <w:t>Natal’ya</w:t>
      </w:r>
      <w:proofErr w:type="spellEnd"/>
      <w:r w:rsidRPr="009C39B6">
        <w:rPr>
          <w:lang w:val="en-US"/>
        </w:rPr>
        <w:t xml:space="preserve"> E.</w:t>
      </w:r>
    </w:p>
    <w:p w:rsidR="009C39B6" w:rsidRPr="009C39B6" w:rsidRDefault="009C39B6" w:rsidP="009C39B6">
      <w:pPr>
        <w:pStyle w:val="ac"/>
        <w:rPr>
          <w:lang w:val="en-US"/>
        </w:rPr>
      </w:pPr>
      <w:r w:rsidRPr="009C39B6">
        <w:rPr>
          <w:lang w:val="en-US"/>
        </w:rPr>
        <w:t>St. Petersburg State University of Technology and Design, St. Petersburg, Russia, natalya_e@mail.ru</w:t>
      </w:r>
    </w:p>
    <w:p w:rsidR="009C39B6" w:rsidRPr="009C39B6" w:rsidRDefault="009C39B6" w:rsidP="009C39B6">
      <w:pPr>
        <w:pStyle w:val="a8"/>
        <w:rPr>
          <w:lang w:val="en-US"/>
        </w:rPr>
      </w:pPr>
      <w:r w:rsidRPr="009C39B6">
        <w:rPr>
          <w:spacing w:val="43"/>
          <w:lang w:val="en-US"/>
        </w:rPr>
        <w:lastRenderedPageBreak/>
        <w:t>Abstract</w:t>
      </w:r>
      <w:r w:rsidRPr="009C39B6">
        <w:rPr>
          <w:lang w:val="en-US"/>
        </w:rPr>
        <w:t xml:space="preserve">. The article analyses the state of the Russian advertising market and the main trends of its further development. It is noted that today the domestic advertising market has entered the stage of active growth, demonstrating positive dynamics. The authors’ analysis of the advertising market structure in terms of communication channels revealed the redistribution of advertising investments. The Internet advertising segment is developing particularly effectively, the volume of funding for which has more than doubled over the past five years. In addition, the authors of the study identified key trends in the development of the advertising market in Russia, including: the use of artificial intelligence and neural network technologies, </w:t>
      </w:r>
      <w:proofErr w:type="spellStart"/>
      <w:r w:rsidRPr="009C39B6">
        <w:rPr>
          <w:lang w:val="en-US"/>
        </w:rPr>
        <w:t>gamification</w:t>
      </w:r>
      <w:proofErr w:type="spellEnd"/>
      <w:r w:rsidRPr="009C39B6">
        <w:rPr>
          <w:lang w:val="en-US"/>
        </w:rPr>
        <w:t xml:space="preserve"> in mobile advertising, the use of video content, the convergence of offline and online communications, and integration with marketplaces. The conclusion is that the domestic advertising market in 2024 has adapted to the crisis situation caused by sanctions and the withdrawal of leading global companies and brands from the Russian market. It is </w:t>
      </w:r>
      <w:proofErr w:type="spellStart"/>
      <w:r w:rsidRPr="009C39B6">
        <w:rPr>
          <w:lang w:val="en-US"/>
        </w:rPr>
        <w:t>emphasised</w:t>
      </w:r>
      <w:proofErr w:type="spellEnd"/>
      <w:r w:rsidRPr="009C39B6">
        <w:rPr>
          <w:lang w:val="en-US"/>
        </w:rPr>
        <w:t xml:space="preserve"> that the communicative policy of modern enterprises should be based on the </w:t>
      </w:r>
      <w:proofErr w:type="spellStart"/>
      <w:r w:rsidRPr="009C39B6">
        <w:rPr>
          <w:lang w:val="en-US"/>
        </w:rPr>
        <w:t>omnichannel</w:t>
      </w:r>
      <w:proofErr w:type="spellEnd"/>
      <w:r w:rsidRPr="009C39B6">
        <w:rPr>
          <w:lang w:val="en-US"/>
        </w:rPr>
        <w:t xml:space="preserve"> approach, reflecting modern trends and development trends.</w:t>
      </w:r>
    </w:p>
    <w:p w:rsidR="009C39B6" w:rsidRPr="009C39B6" w:rsidRDefault="009C39B6" w:rsidP="009C39B6">
      <w:pPr>
        <w:pStyle w:val="a8"/>
        <w:rPr>
          <w:lang w:val="en-US"/>
        </w:rPr>
      </w:pPr>
      <w:r w:rsidRPr="009C39B6">
        <w:rPr>
          <w:spacing w:val="43"/>
          <w:lang w:val="en-US"/>
        </w:rPr>
        <w:t>Keywords</w:t>
      </w:r>
      <w:r w:rsidRPr="009C39B6">
        <w:rPr>
          <w:lang w:val="en-US"/>
        </w:rPr>
        <w:t>: advertising; advertising market; marketing communications; online advertising; digital transformation; promotion.</w:t>
      </w:r>
    </w:p>
    <w:p w:rsidR="009C39B6" w:rsidRPr="009C39B6" w:rsidRDefault="009C39B6" w:rsidP="009C39B6">
      <w:pPr>
        <w:pStyle w:val="ad"/>
        <w:rPr>
          <w:lang w:val="en-US"/>
        </w:rPr>
      </w:pPr>
      <w:r w:rsidRPr="009C39B6">
        <w:rPr>
          <w:spacing w:val="43"/>
          <w:lang w:val="en-US"/>
        </w:rPr>
        <w:t>For citation</w:t>
      </w:r>
      <w:r w:rsidRPr="009C39B6">
        <w:rPr>
          <w:lang w:val="en-US"/>
        </w:rPr>
        <w:t xml:space="preserve">: </w:t>
      </w:r>
      <w:proofErr w:type="spellStart"/>
      <w:r w:rsidRPr="009C39B6">
        <w:rPr>
          <w:lang w:val="en-US"/>
        </w:rPr>
        <w:t>Kulikova</w:t>
      </w:r>
      <w:proofErr w:type="spellEnd"/>
      <w:r w:rsidRPr="009C39B6">
        <w:rPr>
          <w:lang w:val="en-US"/>
        </w:rPr>
        <w:t xml:space="preserve"> O. M., </w:t>
      </w:r>
      <w:proofErr w:type="spellStart"/>
      <w:r w:rsidRPr="009C39B6">
        <w:rPr>
          <w:lang w:val="en-US"/>
        </w:rPr>
        <w:t>Tropynina</w:t>
      </w:r>
      <w:proofErr w:type="spellEnd"/>
      <w:r w:rsidRPr="009C39B6">
        <w:rPr>
          <w:lang w:val="en-US"/>
        </w:rPr>
        <w:t xml:space="preserve"> N. E. </w:t>
      </w:r>
      <w:proofErr w:type="spellStart"/>
      <w:r w:rsidRPr="009C39B6">
        <w:rPr>
          <w:lang w:val="en-US"/>
        </w:rPr>
        <w:t>Analysing</w:t>
      </w:r>
      <w:proofErr w:type="spellEnd"/>
      <w:r w:rsidRPr="009C39B6">
        <w:rPr>
          <w:lang w:val="en-US"/>
        </w:rPr>
        <w:t xml:space="preserve"> the state </w:t>
      </w:r>
      <w:proofErr w:type="spellStart"/>
      <w:r w:rsidRPr="009C39B6">
        <w:rPr>
          <w:lang w:val="en-US"/>
        </w:rPr>
        <w:t>andtrends</w:t>
      </w:r>
      <w:proofErr w:type="spellEnd"/>
      <w:r w:rsidRPr="009C39B6">
        <w:rPr>
          <w:lang w:val="en-US"/>
        </w:rPr>
        <w:t xml:space="preserve"> in the development of the </w:t>
      </w:r>
      <w:proofErr w:type="spellStart"/>
      <w:proofErr w:type="gramStart"/>
      <w:r w:rsidRPr="009C39B6">
        <w:rPr>
          <w:lang w:val="en-US"/>
        </w:rPr>
        <w:t>russian</w:t>
      </w:r>
      <w:proofErr w:type="spellEnd"/>
      <w:proofErr w:type="gramEnd"/>
      <w:r w:rsidRPr="009C39B6">
        <w:rPr>
          <w:lang w:val="en-US"/>
        </w:rPr>
        <w:t xml:space="preserve"> advertising market. </w:t>
      </w:r>
      <w:proofErr w:type="gramStart"/>
      <w:r w:rsidRPr="009C39B6">
        <w:rPr>
          <w:i/>
          <w:iCs/>
          <w:lang w:val="en-US"/>
        </w:rPr>
        <w:t xml:space="preserve">Applied economic research, </w:t>
      </w:r>
      <w:r w:rsidRPr="009C39B6">
        <w:rPr>
          <w:lang w:val="en-US"/>
        </w:rPr>
        <w:t>2024, no.</w:t>
      </w:r>
      <w:proofErr w:type="gramEnd"/>
      <w:r w:rsidRPr="009C39B6">
        <w:rPr>
          <w:lang w:val="en-US"/>
        </w:rPr>
        <w:t xml:space="preserve"> S 1, pp. 10–15. https://doi.org/10.47576/2949-1908.2024.89.77.001.</w:t>
      </w:r>
    </w:p>
    <w:p w:rsidR="009C39B6" w:rsidRPr="009C39B6" w:rsidRDefault="009C39B6" w:rsidP="009C39B6">
      <w:pPr>
        <w:pStyle w:val="a3"/>
        <w:rPr>
          <w:lang w:val="en-US"/>
        </w:rPr>
      </w:pPr>
      <w:r>
        <w:t>Научная</w:t>
      </w:r>
      <w:r w:rsidRPr="009C39B6">
        <w:rPr>
          <w:lang w:val="en-US"/>
        </w:rPr>
        <w:t xml:space="preserve"> </w:t>
      </w:r>
      <w:r>
        <w:t>статья</w:t>
      </w:r>
    </w:p>
    <w:p w:rsidR="009C39B6" w:rsidRPr="009C39B6" w:rsidRDefault="009C39B6" w:rsidP="009C39B6">
      <w:pPr>
        <w:pStyle w:val="a4"/>
        <w:rPr>
          <w:lang w:val="ru-RU"/>
        </w:rPr>
      </w:pPr>
      <w:r w:rsidRPr="009C39B6">
        <w:rPr>
          <w:lang w:val="ru-RU"/>
        </w:rPr>
        <w:t>УДК 338.24</w:t>
      </w:r>
    </w:p>
    <w:p w:rsidR="009C39B6" w:rsidRDefault="009C39B6" w:rsidP="009C39B6">
      <w:pPr>
        <w:pStyle w:val="doi"/>
      </w:pPr>
      <w:proofErr w:type="spellStart"/>
      <w:r>
        <w:t>doi</w:t>
      </w:r>
      <w:proofErr w:type="spellEnd"/>
      <w:r>
        <w:t>: 10.47576/2949-1908.2024.36.78.002</w:t>
      </w:r>
    </w:p>
    <w:p w:rsidR="009C39B6" w:rsidRDefault="009C39B6" w:rsidP="009C39B6">
      <w:pPr>
        <w:pStyle w:val="a5"/>
      </w:pPr>
      <w:r>
        <w:t>Digital-стратегия как инструмент достижения стратегических целей современной компании</w:t>
      </w:r>
    </w:p>
    <w:p w:rsidR="009C39B6" w:rsidRDefault="009C39B6" w:rsidP="009C39B6">
      <w:pPr>
        <w:pStyle w:val="a6"/>
      </w:pPr>
      <w:proofErr w:type="spellStart"/>
      <w:r>
        <w:t>Хайбуллин</w:t>
      </w:r>
      <w:proofErr w:type="spellEnd"/>
      <w:r>
        <w:t xml:space="preserve"> Айдар </w:t>
      </w:r>
      <w:proofErr w:type="spellStart"/>
      <w:r>
        <w:t>Алмазович</w:t>
      </w:r>
      <w:proofErr w:type="spellEnd"/>
      <w:r>
        <w:t xml:space="preserve"> </w:t>
      </w:r>
    </w:p>
    <w:p w:rsidR="009C39B6" w:rsidRDefault="009C39B6" w:rsidP="009C39B6">
      <w:pPr>
        <w:pStyle w:val="a7"/>
      </w:pPr>
      <w:r>
        <w:t xml:space="preserve">ПАО «Т Плюс» филиал «Свердловский», Екатеринбург, Россия </w:t>
      </w:r>
    </w:p>
    <w:p w:rsidR="009C39B6" w:rsidRDefault="009C39B6" w:rsidP="009C39B6">
      <w:pPr>
        <w:pStyle w:val="a6"/>
      </w:pPr>
      <w:proofErr w:type="spellStart"/>
      <w:r>
        <w:t>Вегнер</w:t>
      </w:r>
      <w:proofErr w:type="spellEnd"/>
      <w:r>
        <w:t xml:space="preserve">-Козлова Екатерина Олеговна </w:t>
      </w:r>
    </w:p>
    <w:p w:rsidR="009C39B6" w:rsidRDefault="009C39B6" w:rsidP="009C39B6">
      <w:pPr>
        <w:pStyle w:val="a7"/>
      </w:pPr>
      <w:r>
        <w:t xml:space="preserve">Уральский федеральный университет имени первого Президента </w:t>
      </w:r>
      <w:r>
        <w:br/>
        <w:t xml:space="preserve">России Б. Н. Ельцина, Екатеринбург, Россия </w:t>
      </w:r>
    </w:p>
    <w:p w:rsidR="009C39B6" w:rsidRDefault="009C39B6" w:rsidP="009C39B6">
      <w:pPr>
        <w:pStyle w:val="a8"/>
      </w:pPr>
      <w:r>
        <w:rPr>
          <w:spacing w:val="43"/>
        </w:rPr>
        <w:t>Аннотация</w:t>
      </w:r>
      <w:r>
        <w:t xml:space="preserve">. Данное исследование посвящено изучению такого понятия, как </w:t>
      </w:r>
      <w:proofErr w:type="spellStart"/>
      <w:r>
        <w:t>digital</w:t>
      </w:r>
      <w:proofErr w:type="spellEnd"/>
      <w:r>
        <w:t xml:space="preserve">-стратегия, и ее внедрению в компанию. Актуальность вопросов использования современных цифровых инструментов подтверждается тенденцией развития мирового рынка программного обеспечения. Рассмотрены понятия </w:t>
      </w:r>
      <w:proofErr w:type="spellStart"/>
      <w:r>
        <w:t>digital</w:t>
      </w:r>
      <w:proofErr w:type="spellEnd"/>
      <w:r>
        <w:t xml:space="preserve">-стратегии и ее виды, структурирован процесс внедрения </w:t>
      </w:r>
      <w:proofErr w:type="spellStart"/>
      <w:r>
        <w:t>digital</w:t>
      </w:r>
      <w:proofErr w:type="spellEnd"/>
      <w:r>
        <w:t xml:space="preserve">-стратегии в компанию, описаны ключевые трудности, связанные с данным процессом. Сделаны выводы о необходимости внедрения </w:t>
      </w:r>
      <w:proofErr w:type="spellStart"/>
      <w:r>
        <w:t>digital</w:t>
      </w:r>
      <w:proofErr w:type="spellEnd"/>
      <w:r>
        <w:t>-стратегии.</w:t>
      </w:r>
    </w:p>
    <w:p w:rsidR="009C39B6" w:rsidRDefault="009C39B6" w:rsidP="009C39B6">
      <w:pPr>
        <w:pStyle w:val="a8"/>
      </w:pPr>
      <w:r>
        <w:rPr>
          <w:spacing w:val="43"/>
        </w:rPr>
        <w:t>Ключевые слова</w:t>
      </w:r>
      <w:r>
        <w:t xml:space="preserve">: </w:t>
      </w:r>
      <w:proofErr w:type="spellStart"/>
      <w:r>
        <w:t>Digital</w:t>
      </w:r>
      <w:proofErr w:type="spellEnd"/>
      <w:r>
        <w:t>-стратегия; цифровизация; цифровые технологии; цифровая стратегия фирмы; стратегия цифрового маркетинга.</w:t>
      </w:r>
    </w:p>
    <w:p w:rsidR="009C39B6" w:rsidRDefault="009C39B6" w:rsidP="009C39B6">
      <w:pPr>
        <w:pStyle w:val="a9"/>
      </w:pPr>
      <w:r>
        <w:rPr>
          <w:spacing w:val="43"/>
        </w:rPr>
        <w:t>Для цитирования:</w:t>
      </w:r>
      <w:r>
        <w:t xml:space="preserve"> </w:t>
      </w:r>
      <w:proofErr w:type="spellStart"/>
      <w:r>
        <w:t>Хайбуллин</w:t>
      </w:r>
      <w:proofErr w:type="spellEnd"/>
      <w:r>
        <w:t xml:space="preserve"> А. А., </w:t>
      </w:r>
      <w:proofErr w:type="spellStart"/>
      <w:r>
        <w:t>Вегнер</w:t>
      </w:r>
      <w:proofErr w:type="spellEnd"/>
      <w:r>
        <w:t xml:space="preserve">-Козлова Е. О. </w:t>
      </w:r>
      <w:proofErr w:type="spellStart"/>
      <w:r>
        <w:t>Digital</w:t>
      </w:r>
      <w:proofErr w:type="spellEnd"/>
      <w:r>
        <w:t xml:space="preserve">-стратегия как инструмент достижения стратегических целей современной компании // Прикладные экономические исследования. – 2024. – № S 1. – </w:t>
      </w:r>
      <w:r>
        <w:br/>
        <w:t>С. 16–22 https://doi.org/10.47576/2949-1908.2024.36.78.002.</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lastRenderedPageBreak/>
        <w:t xml:space="preserve">Digital strategy as </w:t>
      </w:r>
      <w:proofErr w:type="gramStart"/>
      <w:r w:rsidRPr="009C39B6">
        <w:rPr>
          <w:lang w:val="en-US"/>
        </w:rPr>
        <w:t>a</w:t>
      </w:r>
      <w:proofErr w:type="gramEnd"/>
      <w:r w:rsidRPr="009C39B6">
        <w:rPr>
          <w:lang w:val="en-US"/>
        </w:rPr>
        <w:t xml:space="preserve"> tool for achieving strategic goals of a modern company</w:t>
      </w:r>
    </w:p>
    <w:p w:rsidR="009C39B6" w:rsidRPr="009C39B6" w:rsidRDefault="009C39B6" w:rsidP="009C39B6">
      <w:pPr>
        <w:pStyle w:val="ab"/>
        <w:rPr>
          <w:lang w:val="en-US"/>
        </w:rPr>
      </w:pPr>
      <w:proofErr w:type="spellStart"/>
      <w:proofErr w:type="gramStart"/>
      <w:r w:rsidRPr="009C39B6">
        <w:rPr>
          <w:lang w:val="en-US"/>
        </w:rPr>
        <w:t>Khaibullin</w:t>
      </w:r>
      <w:proofErr w:type="spellEnd"/>
      <w:r w:rsidRPr="009C39B6">
        <w:rPr>
          <w:lang w:val="en-US"/>
        </w:rPr>
        <w:t xml:space="preserve"> </w:t>
      </w:r>
      <w:proofErr w:type="spellStart"/>
      <w:r w:rsidRPr="009C39B6">
        <w:rPr>
          <w:lang w:val="en-US"/>
        </w:rPr>
        <w:t>Aidar</w:t>
      </w:r>
      <w:proofErr w:type="spellEnd"/>
      <w:r w:rsidRPr="009C39B6">
        <w:rPr>
          <w:lang w:val="en-US"/>
        </w:rPr>
        <w:t xml:space="preserve"> A.</w:t>
      </w:r>
      <w:proofErr w:type="gramEnd"/>
    </w:p>
    <w:p w:rsidR="009C39B6" w:rsidRPr="009C39B6" w:rsidRDefault="009C39B6" w:rsidP="009C39B6">
      <w:pPr>
        <w:pStyle w:val="ac"/>
        <w:rPr>
          <w:lang w:val="en-US"/>
        </w:rPr>
      </w:pPr>
      <w:r w:rsidRPr="009C39B6">
        <w:rPr>
          <w:lang w:val="en-US"/>
        </w:rPr>
        <w:t>PJSC “T Plus” branch “</w:t>
      </w:r>
      <w:proofErr w:type="spellStart"/>
      <w:r w:rsidRPr="009C39B6">
        <w:rPr>
          <w:lang w:val="en-US"/>
        </w:rPr>
        <w:t>Sverdlovsky</w:t>
      </w:r>
      <w:proofErr w:type="spellEnd"/>
      <w:r w:rsidRPr="009C39B6">
        <w:rPr>
          <w:lang w:val="en-US"/>
        </w:rPr>
        <w:t xml:space="preserve">”, Yekaterinburg, Russia </w:t>
      </w:r>
    </w:p>
    <w:p w:rsidR="009C39B6" w:rsidRPr="009C39B6" w:rsidRDefault="009C39B6" w:rsidP="009C39B6">
      <w:pPr>
        <w:pStyle w:val="ab"/>
        <w:rPr>
          <w:lang w:val="en-US"/>
        </w:rPr>
      </w:pPr>
      <w:proofErr w:type="gramStart"/>
      <w:r w:rsidRPr="009C39B6">
        <w:rPr>
          <w:lang w:val="en-US"/>
        </w:rPr>
        <w:t>Wegner-</w:t>
      </w:r>
      <w:proofErr w:type="spellStart"/>
      <w:r w:rsidRPr="009C39B6">
        <w:rPr>
          <w:lang w:val="en-US"/>
        </w:rPr>
        <w:t>Kozlova</w:t>
      </w:r>
      <w:proofErr w:type="spellEnd"/>
      <w:r w:rsidRPr="009C39B6">
        <w:rPr>
          <w:lang w:val="en-US"/>
        </w:rPr>
        <w:t xml:space="preserve"> Ekaterina O.</w:t>
      </w:r>
      <w:proofErr w:type="gramEnd"/>
    </w:p>
    <w:p w:rsidR="009C39B6" w:rsidRPr="009C39B6" w:rsidRDefault="009C39B6" w:rsidP="009C39B6">
      <w:pPr>
        <w:pStyle w:val="ac"/>
        <w:rPr>
          <w:lang w:val="en-US"/>
        </w:rPr>
      </w:pPr>
      <w:r w:rsidRPr="009C39B6">
        <w:rPr>
          <w:lang w:val="en-US"/>
        </w:rPr>
        <w:t>Ural Federal University named after the First President of Russia B. N. Yeltsin, Yekaterinburg, Russia</w:t>
      </w:r>
    </w:p>
    <w:p w:rsidR="009C39B6" w:rsidRPr="009C39B6" w:rsidRDefault="009C39B6" w:rsidP="009C39B6">
      <w:pPr>
        <w:pStyle w:val="a8"/>
        <w:rPr>
          <w:lang w:val="en-US"/>
        </w:rPr>
      </w:pPr>
      <w:r w:rsidRPr="009C39B6">
        <w:rPr>
          <w:spacing w:val="43"/>
          <w:lang w:val="en-US"/>
        </w:rPr>
        <w:t>Abstract</w:t>
      </w:r>
      <w:r w:rsidRPr="009C39B6">
        <w:rPr>
          <w:lang w:val="en-US"/>
        </w:rPr>
        <w:t>. This study is devoted to the study of such a concept as digital strategy and its implementation in the company. The relevance of the issues of using modern digital tools studied in the article is confirmed by the trend in the development of the global software market. The article examines the concepts of digital strategy and its types, structures the process of implementing digital strategy into a company, and describes the key difficulties associated with the implementation of digital strategy. The author draws conclusions about the need to implement a digital strategy.</w:t>
      </w:r>
    </w:p>
    <w:p w:rsidR="009C39B6" w:rsidRPr="009C39B6" w:rsidRDefault="009C39B6" w:rsidP="009C39B6">
      <w:pPr>
        <w:pStyle w:val="a8"/>
        <w:rPr>
          <w:lang w:val="en-US"/>
        </w:rPr>
      </w:pPr>
      <w:r w:rsidRPr="009C39B6">
        <w:rPr>
          <w:spacing w:val="43"/>
          <w:lang w:val="en-US"/>
        </w:rPr>
        <w:t>Keywords</w:t>
      </w:r>
      <w:r w:rsidRPr="009C39B6">
        <w:rPr>
          <w:lang w:val="en-US"/>
        </w:rPr>
        <w:t>: Digital strategy; digitalization; digital technologies; digital strategy of the company; digital marketing strategy.</w:t>
      </w:r>
    </w:p>
    <w:p w:rsidR="009C39B6" w:rsidRPr="009C39B6" w:rsidRDefault="009C39B6" w:rsidP="009C39B6">
      <w:pPr>
        <w:pStyle w:val="ad"/>
        <w:rPr>
          <w:lang w:val="en-US"/>
        </w:rPr>
      </w:pPr>
      <w:r w:rsidRPr="009C39B6">
        <w:rPr>
          <w:spacing w:val="43"/>
          <w:lang w:val="en-US"/>
        </w:rPr>
        <w:t>For citation:</w:t>
      </w:r>
      <w:r w:rsidRPr="009C39B6">
        <w:rPr>
          <w:lang w:val="en-US"/>
        </w:rPr>
        <w:t xml:space="preserve"> </w:t>
      </w:r>
      <w:proofErr w:type="spellStart"/>
      <w:r w:rsidRPr="009C39B6">
        <w:rPr>
          <w:lang w:val="en-US"/>
        </w:rPr>
        <w:t>Khaybullin</w:t>
      </w:r>
      <w:proofErr w:type="spellEnd"/>
      <w:r w:rsidRPr="009C39B6">
        <w:rPr>
          <w:lang w:val="en-US"/>
        </w:rPr>
        <w:t xml:space="preserve"> A. A., Wegner-</w:t>
      </w:r>
      <w:proofErr w:type="spellStart"/>
      <w:r w:rsidRPr="009C39B6">
        <w:rPr>
          <w:lang w:val="en-US"/>
        </w:rPr>
        <w:t>Kozlova</w:t>
      </w:r>
      <w:proofErr w:type="spellEnd"/>
      <w:r w:rsidRPr="009C39B6">
        <w:rPr>
          <w:lang w:val="en-US"/>
        </w:rPr>
        <w:t xml:space="preserve"> E. O. Digital strategy as a tool for achieving strategic goals of a modern company. </w:t>
      </w:r>
      <w:proofErr w:type="gramStart"/>
      <w:r w:rsidRPr="009C39B6">
        <w:rPr>
          <w:i/>
          <w:iCs/>
          <w:lang w:val="en-US"/>
        </w:rPr>
        <w:t>Applied economic research,</w:t>
      </w:r>
      <w:r w:rsidRPr="009C39B6">
        <w:rPr>
          <w:lang w:val="en-US"/>
        </w:rPr>
        <w:t xml:space="preserve"> 2024, no.</w:t>
      </w:r>
      <w:proofErr w:type="gramEnd"/>
      <w:r w:rsidRPr="009C39B6">
        <w:rPr>
          <w:lang w:val="en-US"/>
        </w:rPr>
        <w:t xml:space="preserve"> S 1, pp. 16–22. https://doi.org/10.47576/2949-1908.2024.36.78.002.</w:t>
      </w:r>
    </w:p>
    <w:p w:rsidR="009C39B6" w:rsidRPr="009C39B6" w:rsidRDefault="009C39B6" w:rsidP="009C39B6">
      <w:pPr>
        <w:pStyle w:val="a3"/>
        <w:rPr>
          <w:lang w:val="en-US"/>
        </w:rPr>
      </w:pPr>
      <w:r>
        <w:t>Научная</w:t>
      </w:r>
      <w:r w:rsidRPr="009C39B6">
        <w:rPr>
          <w:lang w:val="en-US"/>
        </w:rPr>
        <w:t xml:space="preserve"> </w:t>
      </w:r>
      <w:r>
        <w:t>статья</w:t>
      </w:r>
    </w:p>
    <w:p w:rsidR="009C39B6" w:rsidRPr="009C39B6" w:rsidRDefault="009C39B6" w:rsidP="009C39B6">
      <w:pPr>
        <w:pStyle w:val="a4"/>
        <w:rPr>
          <w:lang w:val="ru-RU"/>
        </w:rPr>
      </w:pPr>
      <w:r w:rsidRPr="009C39B6">
        <w:rPr>
          <w:lang w:val="ru-RU"/>
        </w:rPr>
        <w:t>УДК 336.2</w:t>
      </w:r>
    </w:p>
    <w:p w:rsidR="009C39B6" w:rsidRDefault="009C39B6" w:rsidP="009C39B6">
      <w:pPr>
        <w:pStyle w:val="doi"/>
      </w:pPr>
      <w:proofErr w:type="spellStart"/>
      <w:r>
        <w:t>doi</w:t>
      </w:r>
      <w:proofErr w:type="spellEnd"/>
      <w:r>
        <w:t>: 10.47576/2949-1908.2024.78.53.003</w:t>
      </w:r>
    </w:p>
    <w:p w:rsidR="009C39B6" w:rsidRDefault="009C39B6" w:rsidP="009C39B6">
      <w:pPr>
        <w:pStyle w:val="a5"/>
        <w:spacing w:after="113"/>
      </w:pPr>
      <w:r>
        <w:t xml:space="preserve">Оптимизация налогообложения </w:t>
      </w:r>
    </w:p>
    <w:p w:rsidR="009C39B6" w:rsidRDefault="009C39B6" w:rsidP="009C39B6">
      <w:pPr>
        <w:pStyle w:val="a6"/>
      </w:pPr>
      <w:proofErr w:type="spellStart"/>
      <w:r>
        <w:t>Болурова</w:t>
      </w:r>
      <w:proofErr w:type="spellEnd"/>
      <w:r>
        <w:t xml:space="preserve"> А. </w:t>
      </w:r>
    </w:p>
    <w:p w:rsidR="009C39B6" w:rsidRDefault="009C39B6" w:rsidP="009C39B6">
      <w:pPr>
        <w:pStyle w:val="a7"/>
        <w:spacing w:after="113"/>
      </w:pPr>
      <w:r>
        <w:t>Северо-Кавказская государственная академия, Черкесск, Россия</w:t>
      </w:r>
    </w:p>
    <w:p w:rsidR="009C39B6" w:rsidRDefault="009C39B6" w:rsidP="009C39B6">
      <w:pPr>
        <w:pStyle w:val="a6"/>
      </w:pPr>
      <w:proofErr w:type="spellStart"/>
      <w:r>
        <w:t>Текеева</w:t>
      </w:r>
      <w:proofErr w:type="spellEnd"/>
      <w:r>
        <w:t xml:space="preserve"> Х. Э.</w:t>
      </w:r>
    </w:p>
    <w:p w:rsidR="009C39B6" w:rsidRDefault="009C39B6" w:rsidP="009C39B6">
      <w:pPr>
        <w:pStyle w:val="a7"/>
      </w:pPr>
      <w:r>
        <w:t>Северо-Кавказская государственная академия, Черкесск, Россия</w:t>
      </w:r>
    </w:p>
    <w:p w:rsidR="009C39B6" w:rsidRDefault="009C39B6" w:rsidP="009C39B6">
      <w:pPr>
        <w:pStyle w:val="a8"/>
        <w:rPr>
          <w:spacing w:val="-4"/>
        </w:rPr>
      </w:pPr>
      <w:r>
        <w:rPr>
          <w:spacing w:val="43"/>
        </w:rPr>
        <w:t>Аннотация</w:t>
      </w:r>
      <w:r>
        <w:t xml:space="preserve">. </w:t>
      </w:r>
      <w:r>
        <w:rPr>
          <w:spacing w:val="-4"/>
        </w:rPr>
        <w:t>Применение мероприятий налогового планирования и оптимизации как одного из его направлений требует от организации дополнительной квалификации и серьезного подхода, так как ошибки в ведении налогового учета могут вызвать дополнительные расходы предприятия в виде штрафов и пени. Также данные мероприятия следует применять в комплексе, потому что не существует одной схемы, которая бы позволила предприятию оптимизировать налоговую нагрузку. Наибольший эффект достигается при комплексе мер, даже самых незначительных, при этом предприятие подвергается минимальному риску применения налоговых санкций со стороны налоговых органов.</w:t>
      </w:r>
    </w:p>
    <w:p w:rsidR="009C39B6" w:rsidRDefault="009C39B6" w:rsidP="009C39B6">
      <w:pPr>
        <w:pStyle w:val="a8"/>
      </w:pPr>
      <w:proofErr w:type="gramStart"/>
      <w:r>
        <w:rPr>
          <w:spacing w:val="43"/>
        </w:rPr>
        <w:t xml:space="preserve">Ключевые слова: </w:t>
      </w:r>
      <w:r>
        <w:t>налоговое планирование; налогоплательщик; оптимизация; технологии; эффективность; конкуренция; устойчивость; стоимость; маркетинг; данные.</w:t>
      </w:r>
      <w:proofErr w:type="gramEnd"/>
    </w:p>
    <w:p w:rsidR="009C39B6" w:rsidRDefault="009C39B6" w:rsidP="009C39B6">
      <w:pPr>
        <w:pStyle w:val="a9"/>
      </w:pPr>
      <w:r>
        <w:rPr>
          <w:spacing w:val="43"/>
        </w:rPr>
        <w:t>Для цитирования</w:t>
      </w:r>
      <w:r>
        <w:t xml:space="preserve">: </w:t>
      </w:r>
      <w:proofErr w:type="spellStart"/>
      <w:r>
        <w:t>Болурова</w:t>
      </w:r>
      <w:proofErr w:type="spellEnd"/>
      <w:r>
        <w:t xml:space="preserve"> А., </w:t>
      </w:r>
      <w:proofErr w:type="spellStart"/>
      <w:r>
        <w:t>Текеева</w:t>
      </w:r>
      <w:proofErr w:type="spellEnd"/>
      <w:r>
        <w:t xml:space="preserve"> Х. Э. Оптимизация налогообложения // Прикладные экономические исследования. – 2024. – № S 1. – </w:t>
      </w:r>
      <w:r>
        <w:br/>
        <w:t>С. 23–29. https://doi.org/10.47576/2949-1908.2024.78.53.003.</w:t>
      </w:r>
    </w:p>
    <w:p w:rsidR="009C39B6" w:rsidRDefault="009C39B6" w:rsidP="009C39B6">
      <w:pPr>
        <w:pStyle w:val="original"/>
      </w:pPr>
      <w:r>
        <w:lastRenderedPageBreak/>
        <w:t>Original article</w:t>
      </w:r>
    </w:p>
    <w:p w:rsidR="009C39B6" w:rsidRPr="009C39B6" w:rsidRDefault="009C39B6" w:rsidP="009C39B6">
      <w:pPr>
        <w:pStyle w:val="aa"/>
        <w:spacing w:before="113"/>
        <w:rPr>
          <w:lang w:val="en-US"/>
        </w:rPr>
      </w:pPr>
      <w:proofErr w:type="gramStart"/>
      <w:r>
        <w:t>Т</w:t>
      </w:r>
      <w:proofErr w:type="gramEnd"/>
      <w:r w:rsidRPr="009C39B6">
        <w:rPr>
          <w:lang w:val="en-US"/>
        </w:rPr>
        <w:t xml:space="preserve">ax optimization </w:t>
      </w:r>
    </w:p>
    <w:p w:rsidR="009C39B6" w:rsidRPr="009C39B6" w:rsidRDefault="009C39B6" w:rsidP="009C39B6">
      <w:pPr>
        <w:pStyle w:val="ab"/>
        <w:rPr>
          <w:lang w:val="en-US"/>
        </w:rPr>
      </w:pPr>
      <w:proofErr w:type="spellStart"/>
      <w:r w:rsidRPr="009C39B6">
        <w:rPr>
          <w:lang w:val="en-US"/>
        </w:rPr>
        <w:t>Bolurova</w:t>
      </w:r>
      <w:proofErr w:type="spellEnd"/>
      <w:r w:rsidRPr="009C39B6">
        <w:rPr>
          <w:lang w:val="en-US"/>
        </w:rPr>
        <w:t xml:space="preserve"> A. </w:t>
      </w:r>
    </w:p>
    <w:p w:rsidR="009C39B6" w:rsidRPr="009C39B6" w:rsidRDefault="009C39B6" w:rsidP="009C39B6">
      <w:pPr>
        <w:pStyle w:val="ac"/>
        <w:rPr>
          <w:lang w:val="en-US"/>
        </w:rPr>
      </w:pPr>
      <w:r w:rsidRPr="009C39B6">
        <w:rPr>
          <w:lang w:val="en-US"/>
        </w:rPr>
        <w:t>North Caucasus State Academy, Cherkessk, Russia</w:t>
      </w:r>
    </w:p>
    <w:p w:rsidR="009C39B6" w:rsidRPr="009C39B6" w:rsidRDefault="009C39B6" w:rsidP="009C39B6">
      <w:pPr>
        <w:pStyle w:val="ab"/>
        <w:rPr>
          <w:lang w:val="en-US"/>
        </w:rPr>
      </w:pPr>
      <w:proofErr w:type="spellStart"/>
      <w:r w:rsidRPr="009C39B6">
        <w:rPr>
          <w:lang w:val="en-US"/>
        </w:rPr>
        <w:t>Tekeeva</w:t>
      </w:r>
      <w:proofErr w:type="spellEnd"/>
      <w:r w:rsidRPr="009C39B6">
        <w:rPr>
          <w:lang w:val="en-US"/>
        </w:rPr>
        <w:t xml:space="preserve"> H. E. </w:t>
      </w:r>
    </w:p>
    <w:p w:rsidR="009C39B6" w:rsidRPr="009C39B6" w:rsidRDefault="009C39B6" w:rsidP="009C39B6">
      <w:pPr>
        <w:pStyle w:val="ac"/>
        <w:rPr>
          <w:lang w:val="en-US"/>
        </w:rPr>
      </w:pPr>
      <w:r w:rsidRPr="009C39B6">
        <w:rPr>
          <w:lang w:val="en-US"/>
        </w:rPr>
        <w:t xml:space="preserve">North Caucasus State Academy, Cherkessk, Russia </w:t>
      </w:r>
    </w:p>
    <w:p w:rsidR="009C39B6" w:rsidRPr="009C39B6" w:rsidRDefault="009C39B6" w:rsidP="009C39B6">
      <w:pPr>
        <w:pStyle w:val="a8"/>
        <w:rPr>
          <w:lang w:val="en-US"/>
        </w:rPr>
      </w:pPr>
      <w:r w:rsidRPr="009C39B6">
        <w:rPr>
          <w:spacing w:val="43"/>
          <w:lang w:val="en-US"/>
        </w:rPr>
        <w:t>Abstract</w:t>
      </w:r>
      <w:r w:rsidRPr="009C39B6">
        <w:rPr>
          <w:lang w:val="en-US"/>
        </w:rPr>
        <w:t>. The use of tax planning and optimization measures as one of its directions requires additional qualifications and a serious approach from the organization, since errors in tax accounting can cause additional expenses of the enterprise in the form of fines and penalties. Also, these measures should be applied in a complex, because there is no one scheme that would allow the enterprise to optimize the tax burden. As experienced specialists rightly note, the greatest effect is achieved with a set of measures, even the smallest ones, while the company is exposed to minimal risk of tax sanctions by the tax authorities.</w:t>
      </w:r>
    </w:p>
    <w:p w:rsidR="009C39B6" w:rsidRPr="009C39B6" w:rsidRDefault="009C39B6" w:rsidP="009C39B6">
      <w:pPr>
        <w:pStyle w:val="a8"/>
        <w:rPr>
          <w:lang w:val="en-US"/>
        </w:rPr>
      </w:pPr>
      <w:r w:rsidRPr="009C39B6">
        <w:rPr>
          <w:spacing w:val="43"/>
          <w:lang w:val="en-US"/>
        </w:rPr>
        <w:t>Keywords</w:t>
      </w:r>
      <w:r w:rsidRPr="009C39B6">
        <w:rPr>
          <w:lang w:val="en-US"/>
        </w:rPr>
        <w:t>: tax planning; taxpayer; optimization; technology; efficiency; competition; sustainability; cost; marketing; data.</w:t>
      </w:r>
    </w:p>
    <w:p w:rsidR="009C39B6" w:rsidRPr="009C39B6" w:rsidRDefault="009C39B6" w:rsidP="009C39B6">
      <w:pPr>
        <w:pStyle w:val="ad"/>
        <w:rPr>
          <w:spacing w:val="-4"/>
          <w:lang w:val="en-US"/>
        </w:rPr>
      </w:pPr>
      <w:r w:rsidRPr="009C39B6">
        <w:rPr>
          <w:spacing w:val="43"/>
          <w:lang w:val="en-US"/>
        </w:rPr>
        <w:t>For citation</w:t>
      </w:r>
      <w:r w:rsidRPr="009C39B6">
        <w:rPr>
          <w:lang w:val="en-US"/>
        </w:rPr>
        <w:t xml:space="preserve">: </w:t>
      </w:r>
      <w:proofErr w:type="spellStart"/>
      <w:r w:rsidRPr="009C39B6">
        <w:rPr>
          <w:spacing w:val="-4"/>
          <w:lang w:val="en-US"/>
        </w:rPr>
        <w:t>Bolurova</w:t>
      </w:r>
      <w:proofErr w:type="spellEnd"/>
      <w:r w:rsidRPr="009C39B6">
        <w:rPr>
          <w:spacing w:val="-4"/>
          <w:lang w:val="en-US"/>
        </w:rPr>
        <w:t xml:space="preserve"> A., </w:t>
      </w:r>
      <w:proofErr w:type="spellStart"/>
      <w:r w:rsidRPr="009C39B6">
        <w:rPr>
          <w:spacing w:val="-4"/>
          <w:lang w:val="en-US"/>
        </w:rPr>
        <w:t>Tekeeva</w:t>
      </w:r>
      <w:proofErr w:type="spellEnd"/>
      <w:r w:rsidRPr="009C39B6">
        <w:rPr>
          <w:spacing w:val="-4"/>
          <w:lang w:val="en-US"/>
        </w:rPr>
        <w:t xml:space="preserve"> H. E. </w:t>
      </w:r>
      <w:r>
        <w:rPr>
          <w:spacing w:val="-4"/>
        </w:rPr>
        <w:t>Т</w:t>
      </w:r>
      <w:r w:rsidRPr="009C39B6">
        <w:rPr>
          <w:spacing w:val="-4"/>
          <w:lang w:val="en-US"/>
        </w:rPr>
        <w:t xml:space="preserve">ax optimization. </w:t>
      </w:r>
      <w:proofErr w:type="gramStart"/>
      <w:r w:rsidRPr="009C39B6">
        <w:rPr>
          <w:i/>
          <w:iCs/>
          <w:spacing w:val="-4"/>
          <w:lang w:val="en-US"/>
        </w:rPr>
        <w:t xml:space="preserve">Applied economic research, </w:t>
      </w:r>
      <w:r w:rsidRPr="009C39B6">
        <w:rPr>
          <w:spacing w:val="-4"/>
          <w:lang w:val="en-US"/>
        </w:rPr>
        <w:t>2024, no.</w:t>
      </w:r>
      <w:proofErr w:type="gramEnd"/>
      <w:r w:rsidRPr="009C39B6">
        <w:rPr>
          <w:spacing w:val="-4"/>
          <w:lang w:val="en-US"/>
        </w:rPr>
        <w:t xml:space="preserve"> S 1, pp. 23–29. https://doi.org/10.47576/2949-1908.2024.78.53.003.</w:t>
      </w:r>
    </w:p>
    <w:p w:rsidR="009C39B6" w:rsidRDefault="009C39B6" w:rsidP="009C39B6">
      <w:pPr>
        <w:pStyle w:val="a3"/>
      </w:pPr>
      <w:r>
        <w:t>Научная статья</w:t>
      </w:r>
    </w:p>
    <w:p w:rsidR="009C39B6" w:rsidRPr="009C39B6" w:rsidRDefault="009C39B6" w:rsidP="009C39B6">
      <w:pPr>
        <w:pStyle w:val="a4"/>
        <w:rPr>
          <w:lang w:val="ru-RU"/>
        </w:rPr>
      </w:pPr>
      <w:r w:rsidRPr="009C39B6">
        <w:rPr>
          <w:lang w:val="ru-RU"/>
        </w:rPr>
        <w:t>УДК 338.43</w:t>
      </w:r>
    </w:p>
    <w:p w:rsidR="009C39B6" w:rsidRDefault="009C39B6" w:rsidP="009C39B6">
      <w:pPr>
        <w:pStyle w:val="doi"/>
      </w:pPr>
      <w:proofErr w:type="spellStart"/>
      <w:r>
        <w:t>doi</w:t>
      </w:r>
      <w:proofErr w:type="spellEnd"/>
      <w:r>
        <w:t>: 10.47576/2949-1908.2024.97.92.004</w:t>
      </w:r>
    </w:p>
    <w:p w:rsidR="009C39B6" w:rsidRDefault="009C39B6" w:rsidP="009C39B6">
      <w:pPr>
        <w:pStyle w:val="a5"/>
      </w:pPr>
      <w:r>
        <w:t>Математическое моделирование управления дронами для мониторинга состояния сельскохозяйственных культур</w:t>
      </w:r>
    </w:p>
    <w:p w:rsidR="009C39B6" w:rsidRDefault="009C39B6" w:rsidP="009C39B6">
      <w:pPr>
        <w:pStyle w:val="a6"/>
      </w:pPr>
      <w:proofErr w:type="spellStart"/>
      <w:r>
        <w:t>Степанюк</w:t>
      </w:r>
      <w:proofErr w:type="spellEnd"/>
      <w:r>
        <w:t xml:space="preserve"> Кирилл Вадимович </w:t>
      </w:r>
    </w:p>
    <w:p w:rsidR="009C39B6" w:rsidRDefault="009C39B6" w:rsidP="009C39B6">
      <w:pPr>
        <w:pStyle w:val="a7"/>
      </w:pPr>
      <w:r>
        <w:t xml:space="preserve">Кубанский государственный аграрный университет </w:t>
      </w:r>
      <w:r>
        <w:br/>
        <w:t>имени И. Т. Трубилина, Краснодар, Россия</w:t>
      </w:r>
    </w:p>
    <w:p w:rsidR="009C39B6" w:rsidRDefault="009C39B6" w:rsidP="009C39B6">
      <w:pPr>
        <w:pStyle w:val="a6"/>
      </w:pPr>
      <w:r>
        <w:t xml:space="preserve">Черных Владимир Владимирович </w:t>
      </w:r>
    </w:p>
    <w:p w:rsidR="009C39B6" w:rsidRDefault="009C39B6" w:rsidP="009C39B6">
      <w:pPr>
        <w:pStyle w:val="a7"/>
      </w:pPr>
      <w:r>
        <w:t xml:space="preserve">Кубанский государственный аграрный университет </w:t>
      </w:r>
      <w:r>
        <w:br/>
        <w:t>имени И. Т. Трубилина, Краснодар, Россия</w:t>
      </w:r>
    </w:p>
    <w:p w:rsidR="009C39B6" w:rsidRDefault="009C39B6" w:rsidP="009C39B6">
      <w:pPr>
        <w:pStyle w:val="a6"/>
      </w:pPr>
      <w:r>
        <w:t xml:space="preserve">Руднев Сергей Георгиевич </w:t>
      </w:r>
    </w:p>
    <w:p w:rsidR="009C39B6" w:rsidRDefault="009C39B6" w:rsidP="009C39B6">
      <w:pPr>
        <w:pStyle w:val="a7"/>
      </w:pPr>
      <w:r>
        <w:t xml:space="preserve">Кубанский государственный аграрный университет </w:t>
      </w:r>
      <w:r>
        <w:br/>
        <w:t>имени И. Т. Трубилина, Краснодар, Россия</w:t>
      </w:r>
    </w:p>
    <w:p w:rsidR="009C39B6" w:rsidRDefault="009C39B6" w:rsidP="009C39B6">
      <w:pPr>
        <w:pStyle w:val="a8"/>
      </w:pPr>
      <w:r>
        <w:rPr>
          <w:spacing w:val="43"/>
        </w:rPr>
        <w:t>Аннотация</w:t>
      </w:r>
      <w:r>
        <w:t xml:space="preserve">. Статья посвящена анализу настоящего развития сельскохозяйственных </w:t>
      </w:r>
      <w:proofErr w:type="spellStart"/>
      <w:r>
        <w:t>дронов</w:t>
      </w:r>
      <w:proofErr w:type="spellEnd"/>
      <w:r>
        <w:t xml:space="preserve">, управляющихся путем математического моделирования, выполняющих функцию мониторинга состояния сельскохозяйственных культур. Представлены статистические данные по популярности и </w:t>
      </w:r>
      <w:proofErr w:type="gramStart"/>
      <w:r>
        <w:t>эффективности</w:t>
      </w:r>
      <w:proofErr w:type="gramEnd"/>
      <w:r>
        <w:t xml:space="preserve"> современных </w:t>
      </w:r>
      <w:proofErr w:type="spellStart"/>
      <w:r>
        <w:t>дронов</w:t>
      </w:r>
      <w:proofErr w:type="spellEnd"/>
      <w:r>
        <w:t xml:space="preserve"> на территории России, а также проведен анализ их основных технических характеристик. Проанализированы основные тенденции использования сельскохозяйственных </w:t>
      </w:r>
      <w:proofErr w:type="spellStart"/>
      <w:r>
        <w:t>дронов</w:t>
      </w:r>
      <w:proofErr w:type="spellEnd"/>
      <w:r>
        <w:t xml:space="preserve"> для мониторинга </w:t>
      </w:r>
      <w:r>
        <w:lastRenderedPageBreak/>
        <w:t xml:space="preserve">состояния сельскохозяйственных культур, а также совершенствования их технических характеристик. Приведен ряд негативных аспектов внедрения анализируемой технологии в сельское хозяйство. Дан ряд рекомендаций по совершенствованию процесса интеграции и использования технологии </w:t>
      </w:r>
      <w:proofErr w:type="spellStart"/>
      <w:r>
        <w:t>дронов</w:t>
      </w:r>
      <w:proofErr w:type="spellEnd"/>
      <w:r>
        <w:t xml:space="preserve"> для мониторинга сельскохозяйственных культур. </w:t>
      </w:r>
    </w:p>
    <w:p w:rsidR="009C39B6" w:rsidRDefault="009C39B6" w:rsidP="009C39B6">
      <w:pPr>
        <w:pStyle w:val="a8"/>
      </w:pPr>
      <w:r>
        <w:rPr>
          <w:spacing w:val="43"/>
        </w:rPr>
        <w:t>Ключевые слова:</w:t>
      </w:r>
      <w:r>
        <w:t xml:space="preserve"> математическое моделирование; сельское хозяйство; агропромышленный комплекс; </w:t>
      </w:r>
      <w:proofErr w:type="spellStart"/>
      <w:r>
        <w:t>дроны</w:t>
      </w:r>
      <w:proofErr w:type="spellEnd"/>
      <w:r>
        <w:t>; современные технологии.</w:t>
      </w:r>
    </w:p>
    <w:p w:rsidR="009C39B6" w:rsidRDefault="009C39B6" w:rsidP="009C39B6">
      <w:pPr>
        <w:pStyle w:val="a9"/>
      </w:pPr>
      <w:r>
        <w:rPr>
          <w:spacing w:val="43"/>
        </w:rPr>
        <w:t>Для цитирования:</w:t>
      </w:r>
      <w:r>
        <w:t xml:space="preserve"> </w:t>
      </w:r>
      <w:proofErr w:type="spellStart"/>
      <w:r>
        <w:t>Степанюк</w:t>
      </w:r>
      <w:proofErr w:type="spellEnd"/>
      <w:r>
        <w:t xml:space="preserve"> К. В., Черных В. В., Руднев С. Г. Математическое моделирование управления </w:t>
      </w:r>
      <w:proofErr w:type="spellStart"/>
      <w:r>
        <w:t>дронами</w:t>
      </w:r>
      <w:proofErr w:type="spellEnd"/>
      <w:r>
        <w:t xml:space="preserve"> для мониторинга состояния сельскохозяйственных культур // Прикладные экономические исследования. – 2024. – № S 1. – С. 30–36. https://doi.org/10.47576/2949-1908.2024.97.92.004.</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t>Mathematical modeling of drone control for monitoring the state of agricultural crops</w:t>
      </w:r>
    </w:p>
    <w:p w:rsidR="009C39B6" w:rsidRPr="009C39B6" w:rsidRDefault="009C39B6" w:rsidP="009C39B6">
      <w:pPr>
        <w:pStyle w:val="ab"/>
        <w:rPr>
          <w:lang w:val="en-US"/>
        </w:rPr>
      </w:pPr>
      <w:proofErr w:type="spellStart"/>
      <w:r w:rsidRPr="009C39B6">
        <w:rPr>
          <w:lang w:val="en-US"/>
        </w:rPr>
        <w:t>Stepanyuk</w:t>
      </w:r>
      <w:proofErr w:type="spellEnd"/>
      <w:r w:rsidRPr="009C39B6">
        <w:rPr>
          <w:lang w:val="en-US"/>
        </w:rPr>
        <w:t xml:space="preserve"> Kirill V. </w:t>
      </w:r>
    </w:p>
    <w:p w:rsidR="009C39B6" w:rsidRPr="009C39B6" w:rsidRDefault="009C39B6" w:rsidP="009C39B6">
      <w:pPr>
        <w:pStyle w:val="ac"/>
        <w:rPr>
          <w:lang w:val="en-US"/>
        </w:rPr>
      </w:pPr>
      <w:r w:rsidRPr="009C39B6">
        <w:rPr>
          <w:lang w:val="en-US"/>
        </w:rPr>
        <w:t>Kuban State Agrarian University, Krasnodar, Russia</w:t>
      </w:r>
    </w:p>
    <w:p w:rsidR="009C39B6" w:rsidRPr="009C39B6" w:rsidRDefault="009C39B6" w:rsidP="009C39B6">
      <w:pPr>
        <w:pStyle w:val="ab"/>
        <w:rPr>
          <w:lang w:val="en-US"/>
        </w:rPr>
      </w:pPr>
      <w:proofErr w:type="spellStart"/>
      <w:r w:rsidRPr="009C39B6">
        <w:rPr>
          <w:lang w:val="en-US"/>
        </w:rPr>
        <w:t>Chernykh</w:t>
      </w:r>
      <w:proofErr w:type="spellEnd"/>
      <w:r w:rsidRPr="009C39B6">
        <w:rPr>
          <w:lang w:val="en-US"/>
        </w:rPr>
        <w:t xml:space="preserve"> Vladimir V. </w:t>
      </w:r>
    </w:p>
    <w:p w:rsidR="009C39B6" w:rsidRPr="009C39B6" w:rsidRDefault="009C39B6" w:rsidP="009C39B6">
      <w:pPr>
        <w:pStyle w:val="ac"/>
        <w:rPr>
          <w:lang w:val="en-US"/>
        </w:rPr>
      </w:pPr>
      <w:r w:rsidRPr="009C39B6">
        <w:rPr>
          <w:lang w:val="en-US"/>
        </w:rPr>
        <w:t xml:space="preserve">Kuban State Agrarian University, Krasnodar, Russia </w:t>
      </w:r>
    </w:p>
    <w:p w:rsidR="009C39B6" w:rsidRPr="009C39B6" w:rsidRDefault="009C39B6" w:rsidP="009C39B6">
      <w:pPr>
        <w:pStyle w:val="ab"/>
        <w:rPr>
          <w:lang w:val="en-US"/>
        </w:rPr>
      </w:pPr>
      <w:proofErr w:type="spellStart"/>
      <w:proofErr w:type="gramStart"/>
      <w:r w:rsidRPr="009C39B6">
        <w:rPr>
          <w:lang w:val="en-US"/>
        </w:rPr>
        <w:t>Rudnev</w:t>
      </w:r>
      <w:proofErr w:type="spellEnd"/>
      <w:r w:rsidRPr="009C39B6">
        <w:rPr>
          <w:lang w:val="en-US"/>
        </w:rPr>
        <w:t xml:space="preserve"> Sergey G.</w:t>
      </w:r>
      <w:proofErr w:type="gramEnd"/>
      <w:r w:rsidRPr="009C39B6">
        <w:rPr>
          <w:lang w:val="en-US"/>
        </w:rPr>
        <w:t xml:space="preserve"> </w:t>
      </w:r>
    </w:p>
    <w:p w:rsidR="009C39B6" w:rsidRPr="009C39B6" w:rsidRDefault="009C39B6" w:rsidP="009C39B6">
      <w:pPr>
        <w:pStyle w:val="ac"/>
        <w:rPr>
          <w:lang w:val="en-US"/>
        </w:rPr>
      </w:pPr>
      <w:r w:rsidRPr="009C39B6">
        <w:rPr>
          <w:lang w:val="en-US"/>
        </w:rPr>
        <w:t>Kuban State Agrarian University, Krasnodar, Russia</w:t>
      </w:r>
    </w:p>
    <w:p w:rsidR="009C39B6" w:rsidRPr="009C39B6" w:rsidRDefault="009C39B6" w:rsidP="009C39B6">
      <w:pPr>
        <w:pStyle w:val="a8"/>
        <w:rPr>
          <w:lang w:val="en-US"/>
        </w:rPr>
      </w:pPr>
      <w:r w:rsidRPr="009C39B6">
        <w:rPr>
          <w:spacing w:val="43"/>
          <w:lang w:val="en-US"/>
        </w:rPr>
        <w:t>Abstract</w:t>
      </w:r>
      <w:r w:rsidRPr="009C39B6">
        <w:rPr>
          <w:lang w:val="en-US"/>
        </w:rPr>
        <w:t>. The article is devoted to the analysis of the current development of agricultural drones controlled by mathematical modeling, performing the function of monitoring the state of agricultural crops. The article presents real statistical data on the popularity and efficiency of modern analyzed drones in Russia, and also analyzes the main technical characteristics. The main trends in the development of the use of agricultural drones for monitoring the state of agricultural crops, as well as improving their technical characteristics, are analyzed. A number of negative aspects of the implementation of the analyzed technology in agriculture are given. Based on the negative factors, a number of recommendations are presented to improve the integration process and the use of drone technology for monitoring agricultural crops.</w:t>
      </w:r>
    </w:p>
    <w:p w:rsidR="009C39B6" w:rsidRPr="009C39B6" w:rsidRDefault="009C39B6" w:rsidP="009C39B6">
      <w:pPr>
        <w:pStyle w:val="a8"/>
        <w:rPr>
          <w:lang w:val="en-US"/>
        </w:rPr>
      </w:pPr>
      <w:r w:rsidRPr="009C39B6">
        <w:rPr>
          <w:spacing w:val="43"/>
          <w:lang w:val="en-US"/>
        </w:rPr>
        <w:t>Keywords</w:t>
      </w:r>
      <w:r w:rsidRPr="009C39B6">
        <w:rPr>
          <w:lang w:val="en-US"/>
        </w:rPr>
        <w:t>: Mathematical modeling; agriculture; agro-industrial complex; drones; modern technologies.</w:t>
      </w:r>
    </w:p>
    <w:p w:rsidR="009C39B6" w:rsidRPr="009C39B6" w:rsidRDefault="009C39B6" w:rsidP="009C39B6">
      <w:pPr>
        <w:pStyle w:val="ad"/>
        <w:rPr>
          <w:lang w:val="en-US"/>
        </w:rPr>
      </w:pPr>
      <w:r w:rsidRPr="009C39B6">
        <w:rPr>
          <w:spacing w:val="43"/>
          <w:lang w:val="en-US"/>
        </w:rPr>
        <w:t>For citation:</w:t>
      </w:r>
      <w:r w:rsidRPr="009C39B6">
        <w:rPr>
          <w:lang w:val="en-US"/>
        </w:rPr>
        <w:t xml:space="preserve"> </w:t>
      </w:r>
      <w:proofErr w:type="spellStart"/>
      <w:r w:rsidRPr="009C39B6">
        <w:rPr>
          <w:lang w:val="en-US"/>
        </w:rPr>
        <w:t>Stepanyuk</w:t>
      </w:r>
      <w:proofErr w:type="spellEnd"/>
      <w:r w:rsidRPr="009C39B6">
        <w:rPr>
          <w:lang w:val="en-US"/>
        </w:rPr>
        <w:t xml:space="preserve"> K. V., </w:t>
      </w:r>
      <w:proofErr w:type="spellStart"/>
      <w:r w:rsidRPr="009C39B6">
        <w:rPr>
          <w:lang w:val="en-US"/>
        </w:rPr>
        <w:t>Chernykh</w:t>
      </w:r>
      <w:proofErr w:type="spellEnd"/>
      <w:r w:rsidRPr="009C39B6">
        <w:rPr>
          <w:lang w:val="en-US"/>
        </w:rPr>
        <w:t xml:space="preserve"> V. V., </w:t>
      </w:r>
      <w:proofErr w:type="spellStart"/>
      <w:r w:rsidRPr="009C39B6">
        <w:rPr>
          <w:lang w:val="en-US"/>
        </w:rPr>
        <w:t>Rudnev</w:t>
      </w:r>
      <w:proofErr w:type="spellEnd"/>
      <w:r w:rsidRPr="009C39B6">
        <w:rPr>
          <w:lang w:val="en-US"/>
        </w:rPr>
        <w:t xml:space="preserve"> S. G. Mathematical modeling of drone control for monitoring the state of agricultural crops. </w:t>
      </w:r>
      <w:proofErr w:type="gramStart"/>
      <w:r w:rsidRPr="009C39B6">
        <w:rPr>
          <w:i/>
          <w:iCs/>
          <w:lang w:val="en-US"/>
        </w:rPr>
        <w:t xml:space="preserve">Applied economic research, </w:t>
      </w:r>
      <w:r w:rsidRPr="009C39B6">
        <w:rPr>
          <w:lang w:val="en-US"/>
        </w:rPr>
        <w:t>2024, no.</w:t>
      </w:r>
      <w:proofErr w:type="gramEnd"/>
      <w:r w:rsidRPr="009C39B6">
        <w:rPr>
          <w:lang w:val="en-US"/>
        </w:rPr>
        <w:t xml:space="preserve"> S 1, pp. 30–36. https://doi.org/10.47576/2949-1908.2024.97.92.004.</w:t>
      </w:r>
    </w:p>
    <w:p w:rsidR="009C39B6" w:rsidRPr="009C39B6" w:rsidRDefault="009C39B6" w:rsidP="009C39B6">
      <w:pPr>
        <w:pStyle w:val="a3"/>
        <w:rPr>
          <w:lang w:val="en-US"/>
        </w:rPr>
      </w:pPr>
      <w:r>
        <w:t>Научная</w:t>
      </w:r>
      <w:r w:rsidRPr="009C39B6">
        <w:rPr>
          <w:lang w:val="en-US"/>
        </w:rPr>
        <w:t xml:space="preserve"> </w:t>
      </w:r>
      <w:r>
        <w:t>статья</w:t>
      </w:r>
    </w:p>
    <w:p w:rsidR="009C39B6" w:rsidRPr="009C39B6" w:rsidRDefault="009C39B6" w:rsidP="009C39B6">
      <w:pPr>
        <w:pStyle w:val="a4"/>
        <w:rPr>
          <w:lang w:val="ru-RU"/>
        </w:rPr>
      </w:pPr>
      <w:r w:rsidRPr="009C39B6">
        <w:rPr>
          <w:lang w:val="ru-RU"/>
        </w:rPr>
        <w:t>УДК 336.2</w:t>
      </w:r>
    </w:p>
    <w:p w:rsidR="009C39B6" w:rsidRDefault="009C39B6" w:rsidP="009C39B6">
      <w:pPr>
        <w:pStyle w:val="doi"/>
      </w:pPr>
      <w:proofErr w:type="spellStart"/>
      <w:r>
        <w:t>doi</w:t>
      </w:r>
      <w:proofErr w:type="spellEnd"/>
      <w:r>
        <w:t>: 10.47576/2949-1908.2024.97.51.005</w:t>
      </w:r>
    </w:p>
    <w:p w:rsidR="009C39B6" w:rsidRDefault="009C39B6" w:rsidP="009C39B6">
      <w:pPr>
        <w:pStyle w:val="a5"/>
      </w:pPr>
      <w:r>
        <w:t>Основные пути совершенствования способов по уплате налогов и сборов</w:t>
      </w:r>
    </w:p>
    <w:p w:rsidR="009C39B6" w:rsidRDefault="009C39B6" w:rsidP="009C39B6">
      <w:pPr>
        <w:pStyle w:val="a6"/>
      </w:pPr>
      <w:proofErr w:type="spellStart"/>
      <w:r>
        <w:t>Болурова</w:t>
      </w:r>
      <w:proofErr w:type="spellEnd"/>
      <w:r>
        <w:t xml:space="preserve"> А. </w:t>
      </w:r>
    </w:p>
    <w:p w:rsidR="009C39B6" w:rsidRDefault="009C39B6" w:rsidP="009C39B6">
      <w:pPr>
        <w:pStyle w:val="a7"/>
      </w:pPr>
      <w:r>
        <w:lastRenderedPageBreak/>
        <w:t>Северо-Кавказская государственная академия, Черкесск, Россия</w:t>
      </w:r>
    </w:p>
    <w:p w:rsidR="009C39B6" w:rsidRDefault="009C39B6" w:rsidP="009C39B6">
      <w:pPr>
        <w:pStyle w:val="a6"/>
      </w:pPr>
      <w:proofErr w:type="spellStart"/>
      <w:r>
        <w:t>Текеева</w:t>
      </w:r>
      <w:proofErr w:type="spellEnd"/>
      <w:r>
        <w:t xml:space="preserve"> Х. Э.</w:t>
      </w:r>
    </w:p>
    <w:p w:rsidR="009C39B6" w:rsidRDefault="009C39B6" w:rsidP="009C39B6">
      <w:pPr>
        <w:pStyle w:val="a7"/>
      </w:pPr>
      <w:r>
        <w:t>Северо-Кавказская государственная академия, Черкесск, Россия</w:t>
      </w:r>
    </w:p>
    <w:p w:rsidR="009C39B6" w:rsidRDefault="009C39B6" w:rsidP="009C39B6">
      <w:pPr>
        <w:pStyle w:val="a8"/>
      </w:pPr>
      <w:r>
        <w:rPr>
          <w:spacing w:val="43"/>
        </w:rPr>
        <w:t>Аннотация</w:t>
      </w:r>
      <w:r>
        <w:t>. Применение мероприятий налогового планирования и оптимизации требует от организации дополнительной квалификации, так как ошибки в ведении налогового учета могут вызвать дополнительные расходы предприятия в виде штрафов и пени. В статье рассмотрены основные положения налоговой оптимизации, цели минимизации налоговых платежей, основные пути и перспективы совершенствования способов по уплате налогов и сборов, что позволило более углубленно изучить значимость налоговой оптимизации в современной налоговой системе Российской Федерации</w:t>
      </w:r>
    </w:p>
    <w:p w:rsidR="009C39B6" w:rsidRDefault="009C39B6" w:rsidP="009C39B6">
      <w:pPr>
        <w:pStyle w:val="a8"/>
      </w:pPr>
      <w:proofErr w:type="gramStart"/>
      <w:r>
        <w:rPr>
          <w:spacing w:val="43"/>
        </w:rPr>
        <w:t>Ключевые слова:</w:t>
      </w:r>
      <w:r>
        <w:t xml:space="preserve"> налоговое планирование; налогоплательщик; оптимизация; технологии; эффективность; конкуренция; устойчивость; стоимость; маркетинг; данные.</w:t>
      </w:r>
      <w:proofErr w:type="gramEnd"/>
    </w:p>
    <w:p w:rsidR="009C39B6" w:rsidRDefault="009C39B6" w:rsidP="009C39B6">
      <w:pPr>
        <w:pStyle w:val="a9"/>
      </w:pPr>
      <w:r>
        <w:rPr>
          <w:spacing w:val="43"/>
        </w:rPr>
        <w:t>Для цитирования:</w:t>
      </w:r>
      <w:r>
        <w:t xml:space="preserve"> </w:t>
      </w:r>
      <w:proofErr w:type="spellStart"/>
      <w:r>
        <w:t>Болурова</w:t>
      </w:r>
      <w:proofErr w:type="spellEnd"/>
      <w:r>
        <w:t xml:space="preserve"> А., </w:t>
      </w:r>
      <w:proofErr w:type="spellStart"/>
      <w:r>
        <w:t>Текеева</w:t>
      </w:r>
      <w:proofErr w:type="spellEnd"/>
      <w:r>
        <w:t xml:space="preserve"> Х. Э. Основные пути совершенствования способов по уплате налогов и сборов // Прикладные экономические исследования. – 2024. – № S 1. – С. 37–44. https://doi.org/10.47576/2949-1908.2024.97.51.005.</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t>Main ways to improve tax and fee payment methods</w:t>
      </w:r>
    </w:p>
    <w:p w:rsidR="009C39B6" w:rsidRPr="009C39B6" w:rsidRDefault="009C39B6" w:rsidP="009C39B6">
      <w:pPr>
        <w:pStyle w:val="ab"/>
        <w:rPr>
          <w:lang w:val="en-US"/>
        </w:rPr>
      </w:pPr>
      <w:proofErr w:type="spellStart"/>
      <w:r w:rsidRPr="009C39B6">
        <w:rPr>
          <w:lang w:val="en-US"/>
        </w:rPr>
        <w:t>Bolurova</w:t>
      </w:r>
      <w:proofErr w:type="spellEnd"/>
      <w:r w:rsidRPr="009C39B6">
        <w:rPr>
          <w:lang w:val="en-US"/>
        </w:rPr>
        <w:t xml:space="preserve"> A. </w:t>
      </w:r>
    </w:p>
    <w:p w:rsidR="009C39B6" w:rsidRPr="009C39B6" w:rsidRDefault="009C39B6" w:rsidP="009C39B6">
      <w:pPr>
        <w:pStyle w:val="ac"/>
        <w:rPr>
          <w:lang w:val="en-US"/>
        </w:rPr>
      </w:pPr>
      <w:r w:rsidRPr="009C39B6">
        <w:rPr>
          <w:lang w:val="en-US"/>
        </w:rPr>
        <w:t>North Caucasus State Academy, Cherkessk, Russia</w:t>
      </w:r>
    </w:p>
    <w:p w:rsidR="009C39B6" w:rsidRPr="009C39B6" w:rsidRDefault="009C39B6" w:rsidP="009C39B6">
      <w:pPr>
        <w:pStyle w:val="ab"/>
        <w:rPr>
          <w:lang w:val="en-US"/>
        </w:rPr>
      </w:pPr>
      <w:proofErr w:type="spellStart"/>
      <w:r w:rsidRPr="009C39B6">
        <w:rPr>
          <w:lang w:val="en-US"/>
        </w:rPr>
        <w:t>Tekeeva</w:t>
      </w:r>
      <w:proofErr w:type="spellEnd"/>
      <w:r w:rsidRPr="009C39B6">
        <w:rPr>
          <w:lang w:val="en-US"/>
        </w:rPr>
        <w:t xml:space="preserve"> H. E. </w:t>
      </w:r>
    </w:p>
    <w:p w:rsidR="009C39B6" w:rsidRPr="009C39B6" w:rsidRDefault="009C39B6" w:rsidP="009C39B6">
      <w:pPr>
        <w:pStyle w:val="ac"/>
        <w:rPr>
          <w:lang w:val="en-US"/>
        </w:rPr>
      </w:pPr>
      <w:r w:rsidRPr="009C39B6">
        <w:rPr>
          <w:lang w:val="en-US"/>
        </w:rPr>
        <w:t xml:space="preserve">North Caucasus State Academy, Cherkessk, Russia </w:t>
      </w:r>
    </w:p>
    <w:p w:rsidR="009C39B6" w:rsidRPr="009C39B6" w:rsidRDefault="009C39B6" w:rsidP="009C39B6">
      <w:pPr>
        <w:pStyle w:val="a8"/>
        <w:rPr>
          <w:lang w:val="en-US"/>
        </w:rPr>
      </w:pPr>
      <w:r w:rsidRPr="009C39B6">
        <w:rPr>
          <w:spacing w:val="43"/>
          <w:lang w:val="en-US"/>
        </w:rPr>
        <w:t>Abstract</w:t>
      </w:r>
      <w:r w:rsidRPr="009C39B6">
        <w:rPr>
          <w:lang w:val="en-US"/>
        </w:rPr>
        <w:t>. The use of tax planning and optimization measures as one of its directions requires additional qualifications and a serious approach from the organization, since errors in tax accounting can cause additional expenses of the enterprise in the form of fines and penalties. The article considered the main provisions of tax optimization, the goals of minimizing tax payments, the main ways and prospects for improving methods for paying taxes and fees, which allowed for a more in-depth study of the importance of tax optimization in the modern tax system of the Russian Federation.</w:t>
      </w:r>
    </w:p>
    <w:p w:rsidR="009C39B6" w:rsidRPr="009C39B6" w:rsidRDefault="009C39B6" w:rsidP="009C39B6">
      <w:pPr>
        <w:pStyle w:val="a8"/>
        <w:rPr>
          <w:lang w:val="en-US"/>
        </w:rPr>
      </w:pPr>
      <w:r w:rsidRPr="009C39B6">
        <w:rPr>
          <w:spacing w:val="43"/>
          <w:lang w:val="en-US"/>
        </w:rPr>
        <w:t>Keywords</w:t>
      </w:r>
      <w:r w:rsidRPr="009C39B6">
        <w:rPr>
          <w:lang w:val="en-US"/>
        </w:rPr>
        <w:t>: tax planning; taxpayer; optimization; technology; efficiency; competition; sustainability; cost; marketing, data.</w:t>
      </w:r>
    </w:p>
    <w:p w:rsidR="009C39B6" w:rsidRPr="009C39B6" w:rsidRDefault="009C39B6" w:rsidP="009C39B6">
      <w:pPr>
        <w:pStyle w:val="ad"/>
        <w:rPr>
          <w:lang w:val="en-US"/>
        </w:rPr>
      </w:pPr>
      <w:r w:rsidRPr="009C39B6">
        <w:rPr>
          <w:spacing w:val="43"/>
          <w:lang w:val="en-US"/>
        </w:rPr>
        <w:t>For citation:</w:t>
      </w:r>
      <w:r w:rsidRPr="009C39B6">
        <w:rPr>
          <w:lang w:val="en-US"/>
        </w:rPr>
        <w:t xml:space="preserve"> </w:t>
      </w:r>
      <w:proofErr w:type="spellStart"/>
      <w:r w:rsidRPr="009C39B6">
        <w:rPr>
          <w:lang w:val="en-US"/>
        </w:rPr>
        <w:t>Bolurova</w:t>
      </w:r>
      <w:proofErr w:type="spellEnd"/>
      <w:r w:rsidRPr="009C39B6">
        <w:rPr>
          <w:lang w:val="en-US"/>
        </w:rPr>
        <w:t xml:space="preserve"> A., </w:t>
      </w:r>
      <w:proofErr w:type="spellStart"/>
      <w:r w:rsidRPr="009C39B6">
        <w:rPr>
          <w:lang w:val="en-US"/>
        </w:rPr>
        <w:t>Tekeeva</w:t>
      </w:r>
      <w:proofErr w:type="spellEnd"/>
      <w:r w:rsidRPr="009C39B6">
        <w:rPr>
          <w:lang w:val="en-US"/>
        </w:rPr>
        <w:t xml:space="preserve"> H. E. Main ways to improve tax and fee payment methods. </w:t>
      </w:r>
      <w:proofErr w:type="gramStart"/>
      <w:r w:rsidRPr="009C39B6">
        <w:rPr>
          <w:i/>
          <w:iCs/>
          <w:lang w:val="en-US"/>
        </w:rPr>
        <w:t xml:space="preserve">Applied economic research, </w:t>
      </w:r>
      <w:r w:rsidRPr="009C39B6">
        <w:rPr>
          <w:lang w:val="en-US"/>
        </w:rPr>
        <w:t>2024, no.</w:t>
      </w:r>
      <w:proofErr w:type="gramEnd"/>
      <w:r w:rsidRPr="009C39B6">
        <w:rPr>
          <w:lang w:val="en-US"/>
        </w:rPr>
        <w:t xml:space="preserve"> S 1, pp. 37–44. https://doi.org/10.47576/2949-1908.2024.97.51.005.</w:t>
      </w:r>
    </w:p>
    <w:p w:rsidR="009C39B6" w:rsidRPr="009C39B6" w:rsidRDefault="009C39B6" w:rsidP="009C39B6">
      <w:pPr>
        <w:pStyle w:val="a3"/>
        <w:rPr>
          <w:lang w:val="en-US"/>
        </w:rPr>
      </w:pPr>
      <w:r>
        <w:t>Научная</w:t>
      </w:r>
      <w:r w:rsidRPr="009C39B6">
        <w:rPr>
          <w:lang w:val="en-US"/>
        </w:rPr>
        <w:t xml:space="preserve"> </w:t>
      </w:r>
      <w:r>
        <w:t>статья</w:t>
      </w:r>
    </w:p>
    <w:p w:rsidR="009C39B6" w:rsidRPr="009C39B6" w:rsidRDefault="009C39B6" w:rsidP="009C39B6">
      <w:pPr>
        <w:pStyle w:val="a4"/>
        <w:rPr>
          <w:lang w:val="ru-RU"/>
        </w:rPr>
      </w:pPr>
      <w:r w:rsidRPr="009C39B6">
        <w:rPr>
          <w:lang w:val="ru-RU"/>
        </w:rPr>
        <w:t>УДК 330:004</w:t>
      </w:r>
    </w:p>
    <w:p w:rsidR="009C39B6" w:rsidRDefault="009C39B6" w:rsidP="009C39B6">
      <w:pPr>
        <w:pStyle w:val="doi"/>
      </w:pPr>
      <w:proofErr w:type="spellStart"/>
      <w:r>
        <w:t>doi</w:t>
      </w:r>
      <w:proofErr w:type="spellEnd"/>
      <w:r>
        <w:t>: 10.47576/2949-1908.2024.71.49.006</w:t>
      </w:r>
    </w:p>
    <w:p w:rsidR="009C39B6" w:rsidRDefault="009C39B6" w:rsidP="009C39B6">
      <w:pPr>
        <w:pStyle w:val="a5"/>
      </w:pPr>
      <w:r>
        <w:t xml:space="preserve">Влияние цифровизации на </w:t>
      </w:r>
      <w:proofErr w:type="gramStart"/>
      <w:r>
        <w:t>традиционные</w:t>
      </w:r>
      <w:proofErr w:type="gramEnd"/>
      <w:r>
        <w:t xml:space="preserve"> бизнес-модели: анализ изменений, вызванных технологиями</w:t>
      </w:r>
    </w:p>
    <w:p w:rsidR="009C39B6" w:rsidRDefault="009C39B6" w:rsidP="009C39B6">
      <w:pPr>
        <w:pStyle w:val="a6"/>
      </w:pPr>
      <w:proofErr w:type="spellStart"/>
      <w:r>
        <w:lastRenderedPageBreak/>
        <w:t>Текеева</w:t>
      </w:r>
      <w:proofErr w:type="spellEnd"/>
      <w:r>
        <w:t xml:space="preserve"> Х. Э.</w:t>
      </w:r>
    </w:p>
    <w:p w:rsidR="009C39B6" w:rsidRDefault="009C39B6" w:rsidP="009C39B6">
      <w:pPr>
        <w:pStyle w:val="a7"/>
      </w:pPr>
      <w:r>
        <w:t>Северо-Кавказская государственная академия, Черкесск, Россия</w:t>
      </w:r>
    </w:p>
    <w:p w:rsidR="009C39B6" w:rsidRDefault="009C39B6" w:rsidP="009C39B6">
      <w:pPr>
        <w:pStyle w:val="a6"/>
      </w:pPr>
      <w:proofErr w:type="spellStart"/>
      <w:r>
        <w:t>Аджиева</w:t>
      </w:r>
      <w:proofErr w:type="spellEnd"/>
      <w:r>
        <w:t xml:space="preserve"> А. А. </w:t>
      </w:r>
    </w:p>
    <w:p w:rsidR="009C39B6" w:rsidRDefault="009C39B6" w:rsidP="009C39B6">
      <w:pPr>
        <w:pStyle w:val="a7"/>
      </w:pPr>
      <w:r>
        <w:t>Северо-Кавказская государственная академия, Черкесск, Россия</w:t>
      </w:r>
    </w:p>
    <w:p w:rsidR="009C39B6" w:rsidRDefault="009C39B6" w:rsidP="009C39B6">
      <w:pPr>
        <w:pStyle w:val="a8"/>
      </w:pPr>
      <w:r>
        <w:rPr>
          <w:spacing w:val="43"/>
        </w:rPr>
        <w:t>Аннотация</w:t>
      </w:r>
      <w:r>
        <w:t xml:space="preserve">. В условиях стремительного развития цифровых технологий традиционные </w:t>
      </w:r>
      <w:proofErr w:type="gramStart"/>
      <w:r>
        <w:t>бизнес-модели</w:t>
      </w:r>
      <w:proofErr w:type="gramEnd"/>
      <w:r>
        <w:t xml:space="preserve"> сталкиваются с необходимостью адаптации и трансформации. Цифровизация влияет на ключевые аспекты бизнеса, включая процесс создания ценности, взаимодействие с клиентами, распределение ресурсов и управление цепочками поставок. В статье анализируются основные изменения, вызванные цифровыми технологиями, такие как автоматизация процессов, внедрение искусственного интеллекта, использование больших данных и развитие онлайн-платформ. Одним из значительных изменений является переход от продуктов к сервисам, что приводит к созданию новых моделей, таких как «подписка» и «</w:t>
      </w:r>
      <w:proofErr w:type="spellStart"/>
      <w:r>
        <w:t>sharing</w:t>
      </w:r>
      <w:proofErr w:type="spellEnd"/>
      <w:r>
        <w:t xml:space="preserve"> </w:t>
      </w:r>
      <w:proofErr w:type="spellStart"/>
      <w:r>
        <w:t>economy</w:t>
      </w:r>
      <w:proofErr w:type="spellEnd"/>
      <w:r>
        <w:t>». Технологии, такие как облачные вычисления и Интернет вещей, способствуют повышению эффективности и снижению затрат, изменяя привычные подходы к бизнесу. Также рассматриваются вызовы, с которыми сталкиваются традиционные компании в процессе цифровой трансформации, включая необходимость переобучения персонала, изменения в культуре организации и управление данными.</w:t>
      </w:r>
    </w:p>
    <w:p w:rsidR="009C39B6" w:rsidRDefault="009C39B6" w:rsidP="009C39B6">
      <w:pPr>
        <w:pStyle w:val="a8"/>
      </w:pPr>
      <w:proofErr w:type="gramStart"/>
      <w:r>
        <w:rPr>
          <w:spacing w:val="43"/>
        </w:rPr>
        <w:t>Ключевые слова</w:t>
      </w:r>
      <w:r>
        <w:t>: цифровизация; бизнес-модели; технологии; инновации; трансформация; автоматизация; клиентский опыт; эффективность; конкуренция; устойчивость; стоимость; маркетинг; данные; цифровые платформы; адаптация.</w:t>
      </w:r>
      <w:proofErr w:type="gramEnd"/>
    </w:p>
    <w:p w:rsidR="009C39B6" w:rsidRDefault="009C39B6" w:rsidP="009C39B6">
      <w:pPr>
        <w:pStyle w:val="a9"/>
      </w:pPr>
      <w:r>
        <w:rPr>
          <w:spacing w:val="43"/>
        </w:rPr>
        <w:t>Для цитирования</w:t>
      </w:r>
      <w:r>
        <w:t xml:space="preserve">: </w:t>
      </w:r>
      <w:proofErr w:type="spellStart"/>
      <w:r>
        <w:t>Текеева</w:t>
      </w:r>
      <w:proofErr w:type="spellEnd"/>
      <w:r>
        <w:t xml:space="preserve"> Х. Э., </w:t>
      </w:r>
      <w:proofErr w:type="spellStart"/>
      <w:r>
        <w:t>Аджиева</w:t>
      </w:r>
      <w:proofErr w:type="spellEnd"/>
      <w:r>
        <w:t xml:space="preserve"> А. А. Влияние цифровизации на традиционные </w:t>
      </w:r>
      <w:proofErr w:type="gramStart"/>
      <w:r>
        <w:t>бизнес-модели</w:t>
      </w:r>
      <w:proofErr w:type="gramEnd"/>
      <w:r>
        <w:t xml:space="preserve">: анализ изменений, вызванных технологиями // Прикладные экономические исследования. – 2024. – № S 1. – </w:t>
      </w:r>
      <w:r>
        <w:br/>
        <w:t>С. 45–51. https://doi.org/10.47576/2949-1908.2024.71.49.006.</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t>The impact of digitalization on traditional business models: an analysis of changes caused by technology</w:t>
      </w:r>
    </w:p>
    <w:p w:rsidR="009C39B6" w:rsidRPr="009C39B6" w:rsidRDefault="009C39B6" w:rsidP="009C39B6">
      <w:pPr>
        <w:pStyle w:val="ab"/>
        <w:rPr>
          <w:lang w:val="en-US"/>
        </w:rPr>
      </w:pPr>
      <w:proofErr w:type="spellStart"/>
      <w:r w:rsidRPr="009C39B6">
        <w:rPr>
          <w:lang w:val="en-US"/>
        </w:rPr>
        <w:t>Tekeeva</w:t>
      </w:r>
      <w:proofErr w:type="spellEnd"/>
      <w:r w:rsidRPr="009C39B6">
        <w:rPr>
          <w:lang w:val="en-US"/>
        </w:rPr>
        <w:t xml:space="preserve"> H. E. </w:t>
      </w:r>
    </w:p>
    <w:p w:rsidR="009C39B6" w:rsidRPr="009C39B6" w:rsidRDefault="009C39B6" w:rsidP="009C39B6">
      <w:pPr>
        <w:pStyle w:val="ac"/>
        <w:rPr>
          <w:lang w:val="en-US"/>
        </w:rPr>
      </w:pPr>
      <w:r w:rsidRPr="009C39B6">
        <w:rPr>
          <w:lang w:val="en-US"/>
        </w:rPr>
        <w:t xml:space="preserve">North Caucasus State Academy, Cherkessk, Russia </w:t>
      </w:r>
    </w:p>
    <w:p w:rsidR="009C39B6" w:rsidRPr="009C39B6" w:rsidRDefault="009C39B6" w:rsidP="009C39B6">
      <w:pPr>
        <w:pStyle w:val="ab"/>
        <w:rPr>
          <w:lang w:val="en-US"/>
        </w:rPr>
      </w:pPr>
      <w:proofErr w:type="spellStart"/>
      <w:r w:rsidRPr="009C39B6">
        <w:rPr>
          <w:lang w:val="en-US"/>
        </w:rPr>
        <w:t>Adzhieva</w:t>
      </w:r>
      <w:proofErr w:type="spellEnd"/>
      <w:r w:rsidRPr="009C39B6">
        <w:rPr>
          <w:lang w:val="en-US"/>
        </w:rPr>
        <w:t xml:space="preserve"> A. A. </w:t>
      </w:r>
    </w:p>
    <w:p w:rsidR="009C39B6" w:rsidRPr="009C39B6" w:rsidRDefault="009C39B6" w:rsidP="009C39B6">
      <w:pPr>
        <w:pStyle w:val="ac"/>
        <w:rPr>
          <w:lang w:val="en-US"/>
        </w:rPr>
      </w:pPr>
      <w:r w:rsidRPr="009C39B6">
        <w:rPr>
          <w:lang w:val="en-US"/>
        </w:rPr>
        <w:t>North Caucasus State Academy, Cherkessk, Russia</w:t>
      </w:r>
    </w:p>
    <w:p w:rsidR="009C39B6" w:rsidRPr="009C39B6" w:rsidRDefault="009C39B6" w:rsidP="009C39B6">
      <w:pPr>
        <w:pStyle w:val="a8"/>
        <w:rPr>
          <w:lang w:val="en-US"/>
        </w:rPr>
      </w:pPr>
      <w:r w:rsidRPr="009C39B6">
        <w:rPr>
          <w:spacing w:val="43"/>
          <w:lang w:val="en-US"/>
        </w:rPr>
        <w:t>Abstract</w:t>
      </w:r>
      <w:r w:rsidRPr="009C39B6">
        <w:rPr>
          <w:lang w:val="en-US"/>
        </w:rPr>
        <w:t>. In the context of the rapid development of digital technologies, traditional business models face the need for adaptation and transformation. Digitalization affects key aspects of a business, including the value creation process, customer engagement, resource allocation, and supply chain management. This paper analyzes the main changes caused by digital technologies, such as process automation, the introduction of artificial intelligence, the use of big data and the development of online platforms. One of the significant changes is the transition from products to services, which leads to the creation of new models such as «subscription» and «sharing economy». Technologies such as cloud computing and the Internet of Things are helping to increase efficiency and reduce costs by changing the usual approaches to business. The challenges faced by traditional companies in the process of digital transformation, including the need for staff retraining, changes in the culture of the organization and data management, are also considered.</w:t>
      </w:r>
    </w:p>
    <w:p w:rsidR="009C39B6" w:rsidRPr="009C39B6" w:rsidRDefault="009C39B6" w:rsidP="009C39B6">
      <w:pPr>
        <w:pStyle w:val="a8"/>
        <w:rPr>
          <w:lang w:val="en-US"/>
        </w:rPr>
      </w:pPr>
      <w:r w:rsidRPr="009C39B6">
        <w:rPr>
          <w:spacing w:val="43"/>
          <w:lang w:val="en-US"/>
        </w:rPr>
        <w:lastRenderedPageBreak/>
        <w:t>Keywords</w:t>
      </w:r>
      <w:r w:rsidRPr="009C39B6">
        <w:rPr>
          <w:lang w:val="en-US"/>
        </w:rPr>
        <w:t>: Digitalization; business models; technologies; innovations; transformation; automation; customer experience; efficiency; competition; sustainability; cost; marketing; data,; digital platforms; adaptation.</w:t>
      </w:r>
    </w:p>
    <w:p w:rsidR="009C39B6" w:rsidRPr="00420BF4" w:rsidRDefault="009C39B6" w:rsidP="009C39B6">
      <w:pPr>
        <w:pStyle w:val="ad"/>
        <w:rPr>
          <w:lang w:val="en-US"/>
        </w:rPr>
      </w:pPr>
      <w:r w:rsidRPr="009C39B6">
        <w:rPr>
          <w:spacing w:val="43"/>
          <w:lang w:val="en-US"/>
        </w:rPr>
        <w:t xml:space="preserve">For citation: </w:t>
      </w:r>
      <w:proofErr w:type="spellStart"/>
      <w:r w:rsidRPr="009C39B6">
        <w:rPr>
          <w:lang w:val="en-US"/>
        </w:rPr>
        <w:t>Tekeeva</w:t>
      </w:r>
      <w:proofErr w:type="spellEnd"/>
      <w:r w:rsidRPr="009C39B6">
        <w:rPr>
          <w:lang w:val="en-US"/>
        </w:rPr>
        <w:t xml:space="preserve"> H. E., </w:t>
      </w:r>
      <w:proofErr w:type="spellStart"/>
      <w:r w:rsidRPr="009C39B6">
        <w:rPr>
          <w:lang w:val="en-US"/>
        </w:rPr>
        <w:t>Adzhieva</w:t>
      </w:r>
      <w:proofErr w:type="spellEnd"/>
      <w:r w:rsidRPr="009C39B6">
        <w:rPr>
          <w:lang w:val="en-US"/>
        </w:rPr>
        <w:t xml:space="preserve"> A. A. The impact of digitalization on traditional business models: an analysis of changes caused by technology. </w:t>
      </w:r>
      <w:proofErr w:type="gramStart"/>
      <w:r w:rsidRPr="00420BF4">
        <w:rPr>
          <w:i/>
          <w:iCs/>
          <w:lang w:val="en-US"/>
        </w:rPr>
        <w:t>Applied economic research,</w:t>
      </w:r>
      <w:r w:rsidRPr="00420BF4">
        <w:rPr>
          <w:lang w:val="en-US"/>
        </w:rPr>
        <w:t xml:space="preserve"> 2024, no.</w:t>
      </w:r>
      <w:proofErr w:type="gramEnd"/>
      <w:r w:rsidRPr="00420BF4">
        <w:rPr>
          <w:lang w:val="en-US"/>
        </w:rPr>
        <w:t xml:space="preserve"> S 1, pp. 45–51. https://doi.org/10.47576/2949-1908.2024.71.49.006.</w:t>
      </w:r>
    </w:p>
    <w:p w:rsidR="009C39B6" w:rsidRPr="00420BF4" w:rsidRDefault="009C39B6" w:rsidP="009C39B6">
      <w:pPr>
        <w:pStyle w:val="a3"/>
        <w:rPr>
          <w:lang w:val="en-US"/>
        </w:rPr>
      </w:pPr>
      <w:r>
        <w:t>Научная</w:t>
      </w:r>
      <w:r w:rsidRPr="00420BF4">
        <w:rPr>
          <w:lang w:val="en-US"/>
        </w:rPr>
        <w:t xml:space="preserve"> </w:t>
      </w:r>
      <w:r>
        <w:t>статья</w:t>
      </w:r>
    </w:p>
    <w:p w:rsidR="009C39B6" w:rsidRPr="00420BF4" w:rsidRDefault="009C39B6" w:rsidP="009C39B6">
      <w:pPr>
        <w:pStyle w:val="a4"/>
        <w:rPr>
          <w:lang w:val="ru-RU"/>
        </w:rPr>
      </w:pPr>
      <w:r w:rsidRPr="00420BF4">
        <w:rPr>
          <w:lang w:val="ru-RU"/>
        </w:rPr>
        <w:t>УДК 338:004</w:t>
      </w:r>
    </w:p>
    <w:p w:rsidR="009C39B6" w:rsidRDefault="009C39B6" w:rsidP="009C39B6">
      <w:pPr>
        <w:pStyle w:val="doi"/>
      </w:pPr>
      <w:proofErr w:type="spellStart"/>
      <w:r>
        <w:t>doi</w:t>
      </w:r>
      <w:proofErr w:type="spellEnd"/>
      <w:r>
        <w:t>: 10.47576/2949-1908.2024.54.15.007</w:t>
      </w:r>
    </w:p>
    <w:p w:rsidR="009C39B6" w:rsidRDefault="009C39B6" w:rsidP="009C39B6">
      <w:pPr>
        <w:pStyle w:val="a5"/>
      </w:pPr>
      <w:r>
        <w:t xml:space="preserve">Инновационное развитие промышленности </w:t>
      </w:r>
      <w:r>
        <w:br/>
        <w:t xml:space="preserve">в России в условиях сотрудничества </w:t>
      </w:r>
      <w:r>
        <w:br/>
        <w:t xml:space="preserve">с IT-сектором </w:t>
      </w:r>
    </w:p>
    <w:p w:rsidR="009C39B6" w:rsidRDefault="009C39B6" w:rsidP="009C39B6">
      <w:pPr>
        <w:pStyle w:val="a6"/>
      </w:pPr>
      <w:r>
        <w:t xml:space="preserve">Зимин Игорь Валерьевич </w:t>
      </w:r>
    </w:p>
    <w:p w:rsidR="009C39B6" w:rsidRDefault="009C39B6" w:rsidP="009C39B6">
      <w:pPr>
        <w:pStyle w:val="a7"/>
      </w:pPr>
      <w:r>
        <w:t>Институт проблем рынка РАН, Москва, Россия</w:t>
      </w:r>
    </w:p>
    <w:p w:rsidR="009C39B6" w:rsidRDefault="009C39B6" w:rsidP="009C39B6">
      <w:pPr>
        <w:pStyle w:val="a8"/>
      </w:pPr>
      <w:r>
        <w:rPr>
          <w:spacing w:val="43"/>
        </w:rPr>
        <w:t>Аннотация</w:t>
      </w:r>
      <w:r>
        <w:t xml:space="preserve">: В статье рассматривается концепция конгломерации </w:t>
      </w:r>
      <w:proofErr w:type="gramStart"/>
      <w:r>
        <w:t>промышленного</w:t>
      </w:r>
      <w:proofErr w:type="gramEnd"/>
      <w:r>
        <w:t xml:space="preserve"> и IT-секторов России в условиях цифровой трансформации экономики. Проведен анализ существующих инструментов взаимодействия, выявлены их сильные и слабые стороны. Предложен принципиально новый инструментарий, включающий платформу когнитивной интеграции, динамические промышленные экосистемы, образовательные траектории, основанные на ИИ, цифровые кластеры </w:t>
      </w:r>
      <w:proofErr w:type="spellStart"/>
      <w:r>
        <w:t>энергоэффективности</w:t>
      </w:r>
      <w:proofErr w:type="spellEnd"/>
      <w:r>
        <w:t xml:space="preserve"> и инновационные венчурные фонды. Концепция основана на международном опыте и адаптирована к российским реалиям. Сделан акцент на синергии между секторами, повышении конкурентоспособности и технологической независимости. Реализация предложенной стратегии позволит ускорить инновационное развитие промышленности, оптимизировать ресурсы и интегрировать отечественные предприятия в глобальные технологические цепочки.</w:t>
      </w:r>
    </w:p>
    <w:p w:rsidR="009C39B6" w:rsidRDefault="009C39B6" w:rsidP="009C39B6">
      <w:pPr>
        <w:pStyle w:val="a8"/>
      </w:pPr>
      <w:r>
        <w:rPr>
          <w:spacing w:val="43"/>
        </w:rPr>
        <w:t>Ключевые слова</w:t>
      </w:r>
      <w:r>
        <w:t xml:space="preserve">: инновации; цифровая трансформация; промышленный </w:t>
      </w:r>
      <w:proofErr w:type="spellStart"/>
      <w:r>
        <w:t>IoT</w:t>
      </w:r>
      <w:proofErr w:type="spellEnd"/>
      <w:r>
        <w:t>; венчурные фонды; искусственный интеллект; когнитивная интеграция; энергоэффективность; блокчейн; Россия; технологическое развитие.</w:t>
      </w:r>
    </w:p>
    <w:p w:rsidR="009C39B6" w:rsidRDefault="009C39B6" w:rsidP="009C39B6">
      <w:pPr>
        <w:pStyle w:val="a9"/>
      </w:pPr>
      <w:r>
        <w:rPr>
          <w:spacing w:val="43"/>
        </w:rPr>
        <w:t>Для цитирования:</w:t>
      </w:r>
      <w:r>
        <w:t xml:space="preserve"> Зимин И. В. Инновационное развитие промышленности в России в условиях сотрудничества с IT-сектором // Прикладные экономические исследования. – 2024. – № S 1. – С. 52–59. https://doi.org/10.47576/2949-1908.2024.54.15.007.</w:t>
      </w:r>
    </w:p>
    <w:p w:rsidR="009C39B6" w:rsidRDefault="009C39B6" w:rsidP="009C39B6">
      <w:pPr>
        <w:pStyle w:val="original"/>
      </w:pPr>
      <w:r>
        <w:t>Original article</w:t>
      </w:r>
    </w:p>
    <w:p w:rsidR="009C39B6" w:rsidRPr="009C39B6" w:rsidRDefault="009C39B6" w:rsidP="009C39B6">
      <w:pPr>
        <w:pStyle w:val="aa"/>
        <w:rPr>
          <w:lang w:val="en-US"/>
        </w:rPr>
      </w:pPr>
      <w:r w:rsidRPr="009C39B6">
        <w:rPr>
          <w:lang w:val="en-US"/>
        </w:rPr>
        <w:t>Innovative Development of Industry in Russia under Collaboration with the IT</w:t>
      </w:r>
    </w:p>
    <w:p w:rsidR="009C39B6" w:rsidRPr="009C39B6" w:rsidRDefault="009C39B6" w:rsidP="009C39B6">
      <w:pPr>
        <w:pStyle w:val="ab"/>
        <w:rPr>
          <w:lang w:val="en-US"/>
        </w:rPr>
      </w:pPr>
      <w:proofErr w:type="spellStart"/>
      <w:r w:rsidRPr="009C39B6">
        <w:rPr>
          <w:lang w:val="en-US"/>
        </w:rPr>
        <w:t>Zimin</w:t>
      </w:r>
      <w:proofErr w:type="spellEnd"/>
      <w:r w:rsidRPr="009C39B6">
        <w:rPr>
          <w:lang w:val="en-US"/>
        </w:rPr>
        <w:t xml:space="preserve"> Igor V. </w:t>
      </w:r>
    </w:p>
    <w:p w:rsidR="009C39B6" w:rsidRPr="009C39B6" w:rsidRDefault="009C39B6" w:rsidP="009C39B6">
      <w:pPr>
        <w:pStyle w:val="ac"/>
        <w:rPr>
          <w:lang w:val="en-US"/>
        </w:rPr>
      </w:pPr>
      <w:r w:rsidRPr="009C39B6">
        <w:rPr>
          <w:lang w:val="en-US"/>
        </w:rPr>
        <w:t>Institute of Market Problems of the Russian Academy of Sciences, Moscow, Russia</w:t>
      </w:r>
    </w:p>
    <w:p w:rsidR="009C39B6" w:rsidRPr="00420BF4" w:rsidRDefault="009C39B6" w:rsidP="009C39B6">
      <w:pPr>
        <w:pStyle w:val="a8"/>
        <w:rPr>
          <w:lang w:val="en-US"/>
        </w:rPr>
      </w:pPr>
      <w:r w:rsidRPr="00420BF4">
        <w:rPr>
          <w:spacing w:val="43"/>
          <w:lang w:val="en-US"/>
        </w:rPr>
        <w:t>Abstract</w:t>
      </w:r>
      <w:r w:rsidRPr="00420BF4">
        <w:rPr>
          <w:lang w:val="en-US"/>
        </w:rPr>
        <w:t xml:space="preserve">: The article explores the concept of conglomeration between Russia’s industrial and IT sectors within the framework of the digital transformation of the economy. The analysis highlights the strengths and weaknesses of existing interaction tools and proposes an innovative set of instruments, including a cognitive integration platform, dynamic industrial ecosystems, AI-driven educational trajectories, energy efficiency digital </w:t>
      </w:r>
      <w:r w:rsidRPr="00420BF4">
        <w:rPr>
          <w:lang w:val="en-US"/>
        </w:rPr>
        <w:lastRenderedPageBreak/>
        <w:t>clusters, and innovative venture funds. The concept is based on international experience and tailored to Russian conditions, emphasizing synergy between sectors, enhanced competitiveness, and technological independence. Implementing the proposed strategy is expected to accelerate industrial innovation, optimize resources, and integrate domestic enterprises into global technological value chains.</w:t>
      </w:r>
    </w:p>
    <w:p w:rsidR="009C39B6" w:rsidRPr="00420BF4" w:rsidRDefault="009C39B6" w:rsidP="009C39B6">
      <w:pPr>
        <w:pStyle w:val="a8"/>
        <w:rPr>
          <w:lang w:val="en-US"/>
        </w:rPr>
      </w:pPr>
      <w:r w:rsidRPr="00420BF4">
        <w:rPr>
          <w:spacing w:val="43"/>
          <w:lang w:val="en-US"/>
        </w:rPr>
        <w:t>Keywords</w:t>
      </w:r>
      <w:r w:rsidRPr="00420BF4">
        <w:rPr>
          <w:lang w:val="en-US"/>
        </w:rPr>
        <w:t xml:space="preserve">: innovation; digital transformation; industrial </w:t>
      </w:r>
      <w:proofErr w:type="spellStart"/>
      <w:r w:rsidRPr="00420BF4">
        <w:rPr>
          <w:lang w:val="en-US"/>
        </w:rPr>
        <w:t>IoT</w:t>
      </w:r>
      <w:proofErr w:type="spellEnd"/>
      <w:r w:rsidRPr="00420BF4">
        <w:rPr>
          <w:lang w:val="en-US"/>
        </w:rPr>
        <w:t xml:space="preserve">; venture funds; artificial intelligence; cognitive integration; energy efficiency; </w:t>
      </w:r>
      <w:proofErr w:type="spellStart"/>
      <w:r w:rsidRPr="00420BF4">
        <w:rPr>
          <w:lang w:val="en-US"/>
        </w:rPr>
        <w:t>blockchain</w:t>
      </w:r>
      <w:proofErr w:type="spellEnd"/>
      <w:r w:rsidRPr="00420BF4">
        <w:rPr>
          <w:lang w:val="en-US"/>
        </w:rPr>
        <w:t>; Russia; technological development.</w:t>
      </w:r>
    </w:p>
    <w:p w:rsidR="009C39B6" w:rsidRPr="00420BF4" w:rsidRDefault="009C39B6" w:rsidP="009C39B6">
      <w:pPr>
        <w:pStyle w:val="ad"/>
        <w:rPr>
          <w:lang w:val="en-US"/>
        </w:rPr>
      </w:pPr>
      <w:r w:rsidRPr="00420BF4">
        <w:rPr>
          <w:spacing w:val="43"/>
          <w:lang w:val="en-US"/>
        </w:rPr>
        <w:t>For citation:</w:t>
      </w:r>
      <w:r w:rsidRPr="00420BF4">
        <w:rPr>
          <w:lang w:val="en-US"/>
        </w:rPr>
        <w:t xml:space="preserve"> </w:t>
      </w:r>
      <w:proofErr w:type="spellStart"/>
      <w:r w:rsidRPr="00420BF4">
        <w:rPr>
          <w:lang w:val="en-US"/>
        </w:rPr>
        <w:t>Zimin</w:t>
      </w:r>
      <w:proofErr w:type="spellEnd"/>
      <w:r w:rsidRPr="00420BF4">
        <w:rPr>
          <w:lang w:val="en-US"/>
        </w:rPr>
        <w:t xml:space="preserve"> I. V. Innovative Development of Industry in Russia under Collaboration with the IT.</w:t>
      </w:r>
      <w:r w:rsidRPr="00420BF4">
        <w:rPr>
          <w:i/>
          <w:iCs/>
          <w:lang w:val="en-US"/>
        </w:rPr>
        <w:t xml:space="preserve"> </w:t>
      </w:r>
      <w:proofErr w:type="gramStart"/>
      <w:r w:rsidRPr="00420BF4">
        <w:rPr>
          <w:i/>
          <w:iCs/>
          <w:lang w:val="en-US"/>
        </w:rPr>
        <w:t xml:space="preserve">Applied economic research, </w:t>
      </w:r>
      <w:r w:rsidRPr="00420BF4">
        <w:rPr>
          <w:lang w:val="en-US"/>
        </w:rPr>
        <w:t>2024, no.</w:t>
      </w:r>
      <w:proofErr w:type="gramEnd"/>
      <w:r w:rsidRPr="00420BF4">
        <w:rPr>
          <w:lang w:val="en-US"/>
        </w:rPr>
        <w:t xml:space="preserve"> S 1, pp. 52–59. https://doi.org/10.47576/2949-1908.2024.54.15.007.</w:t>
      </w:r>
    </w:p>
    <w:p w:rsidR="00420BF4" w:rsidRPr="00420BF4" w:rsidRDefault="00420BF4" w:rsidP="00420BF4">
      <w:pPr>
        <w:pStyle w:val="a3"/>
        <w:rPr>
          <w:lang w:val="en-US"/>
        </w:rPr>
      </w:pPr>
      <w:r>
        <w:t>Научная</w:t>
      </w:r>
      <w:r w:rsidRPr="00420BF4">
        <w:rPr>
          <w:lang w:val="en-US"/>
        </w:rPr>
        <w:t xml:space="preserve"> </w:t>
      </w:r>
      <w:r>
        <w:t>статья</w:t>
      </w:r>
    </w:p>
    <w:p w:rsidR="00420BF4" w:rsidRPr="00420BF4" w:rsidRDefault="00420BF4" w:rsidP="00420BF4">
      <w:pPr>
        <w:pStyle w:val="a4"/>
        <w:rPr>
          <w:lang w:val="ru-RU"/>
        </w:rPr>
      </w:pPr>
      <w:r w:rsidRPr="00420BF4">
        <w:rPr>
          <w:lang w:val="ru-RU"/>
        </w:rPr>
        <w:t>УДК 33.332.1</w:t>
      </w:r>
    </w:p>
    <w:p w:rsidR="00420BF4" w:rsidRDefault="00420BF4" w:rsidP="00420BF4">
      <w:pPr>
        <w:pStyle w:val="doi"/>
      </w:pPr>
      <w:proofErr w:type="spellStart"/>
      <w:r>
        <w:t>doi</w:t>
      </w:r>
      <w:proofErr w:type="spellEnd"/>
      <w:r>
        <w:t>: 10.47576/2949-1908.2024.30.67.008</w:t>
      </w:r>
    </w:p>
    <w:p w:rsidR="00420BF4" w:rsidRDefault="00420BF4" w:rsidP="00420BF4">
      <w:pPr>
        <w:pStyle w:val="a5"/>
      </w:pPr>
      <w:r>
        <w:t>Оценка производства и каналов реализации масличных культур агроориентрованного региона: Алтайский край</w:t>
      </w:r>
    </w:p>
    <w:p w:rsidR="00420BF4" w:rsidRDefault="00420BF4" w:rsidP="00420BF4">
      <w:pPr>
        <w:pStyle w:val="a6"/>
      </w:pPr>
      <w:r>
        <w:t xml:space="preserve">Ковалева Ирина Валериевна </w:t>
      </w:r>
    </w:p>
    <w:p w:rsidR="00420BF4" w:rsidRDefault="00420BF4" w:rsidP="00420BF4">
      <w:pPr>
        <w:pStyle w:val="a7"/>
      </w:pPr>
      <w:r>
        <w:t xml:space="preserve">Алтайский государственный аграрный университет, Барнаул, Россия, </w:t>
      </w:r>
    </w:p>
    <w:p w:rsidR="00420BF4" w:rsidRDefault="00420BF4" w:rsidP="00420BF4">
      <w:pPr>
        <w:pStyle w:val="a6"/>
      </w:pPr>
      <w:proofErr w:type="spellStart"/>
      <w:r>
        <w:t>Стрельцова</w:t>
      </w:r>
      <w:proofErr w:type="spellEnd"/>
      <w:r>
        <w:t xml:space="preserve"> Татьяна Владимировна</w:t>
      </w:r>
    </w:p>
    <w:p w:rsidR="00420BF4" w:rsidRDefault="00420BF4" w:rsidP="00420BF4">
      <w:pPr>
        <w:pStyle w:val="a7"/>
      </w:pPr>
      <w:r>
        <w:t>Алтайский государственный аграрный университет, Барнаул, Россия</w:t>
      </w:r>
    </w:p>
    <w:p w:rsidR="00420BF4" w:rsidRDefault="00420BF4" w:rsidP="00420BF4">
      <w:pPr>
        <w:pStyle w:val="a8"/>
      </w:pPr>
      <w:r>
        <w:rPr>
          <w:spacing w:val="43"/>
        </w:rPr>
        <w:t>Аннотация</w:t>
      </w:r>
      <w:r>
        <w:t xml:space="preserve">. В статье дается оценка производства и каналов реализации масличных культур </w:t>
      </w:r>
      <w:proofErr w:type="spellStart"/>
      <w:r>
        <w:t>агроориентрованного</w:t>
      </w:r>
      <w:proofErr w:type="spellEnd"/>
      <w:r>
        <w:t xml:space="preserve"> региона Алтайский край. Развитие масложирового </w:t>
      </w:r>
      <w:proofErr w:type="spellStart"/>
      <w:r>
        <w:t>подкомплекса</w:t>
      </w:r>
      <w:proofErr w:type="spellEnd"/>
      <w:r>
        <w:t xml:space="preserve"> во многом определяется его основным стратегическим элементом-производством масличных культур. Рынок растениеводства играет важнейшую роль в экономике сельского хозяйства </w:t>
      </w:r>
      <w:proofErr w:type="spellStart"/>
      <w:r>
        <w:t>агроориентированных</w:t>
      </w:r>
      <w:proofErr w:type="spellEnd"/>
      <w:r>
        <w:t xml:space="preserve"> регионов. Значение рынка растениеводства в Алтайском крае заключается в том, что эта отрасль обеспечивает население продовольствием и ряд отраслей промышленности сырьем. Динамика увеличения посевных площадей, занятых масличными культурами в Алтайском крае, соответствует концепции развития отраслей АПК региона.</w:t>
      </w:r>
    </w:p>
    <w:p w:rsidR="00420BF4" w:rsidRDefault="00420BF4" w:rsidP="00420BF4">
      <w:pPr>
        <w:pStyle w:val="a8"/>
      </w:pPr>
      <w:r>
        <w:rPr>
          <w:spacing w:val="43"/>
        </w:rPr>
        <w:t>Ключевые слова:</w:t>
      </w:r>
      <w:r>
        <w:t xml:space="preserve"> </w:t>
      </w:r>
      <w:proofErr w:type="spellStart"/>
      <w:r>
        <w:t>Агроориентированный</w:t>
      </w:r>
      <w:proofErr w:type="spellEnd"/>
      <w:r>
        <w:t>, масличные, культуры, производство, реализация, тенденции, оценка.</w:t>
      </w:r>
    </w:p>
    <w:p w:rsidR="00420BF4" w:rsidRDefault="00420BF4" w:rsidP="00420BF4">
      <w:pPr>
        <w:pStyle w:val="a9"/>
      </w:pPr>
      <w:r>
        <w:rPr>
          <w:spacing w:val="43"/>
        </w:rPr>
        <w:t>Для цитирования:</w:t>
      </w:r>
      <w:r>
        <w:t xml:space="preserve"> Ковалева И. В., </w:t>
      </w:r>
      <w:proofErr w:type="spellStart"/>
      <w:r>
        <w:t>Стрельцова</w:t>
      </w:r>
      <w:proofErr w:type="spellEnd"/>
      <w:r>
        <w:t xml:space="preserve"> Т. В. Оценка производства и каналов реализации масличных культур </w:t>
      </w:r>
      <w:proofErr w:type="spellStart"/>
      <w:r>
        <w:t>агроориентрованного</w:t>
      </w:r>
      <w:proofErr w:type="spellEnd"/>
      <w:r>
        <w:t xml:space="preserve"> региона: Алтайский край // Прикладные экономические исследования. – 2024. – № S 1. – С. 60–64. https://doi.org/10.47576/2949-1908.2024.30.67.008.</w:t>
      </w:r>
    </w:p>
    <w:p w:rsidR="00420BF4" w:rsidRDefault="00420BF4" w:rsidP="00420BF4">
      <w:pPr>
        <w:pStyle w:val="original"/>
      </w:pPr>
      <w:r>
        <w:t>Original article</w:t>
      </w:r>
    </w:p>
    <w:p w:rsidR="00420BF4" w:rsidRPr="00420BF4" w:rsidRDefault="00420BF4" w:rsidP="00420BF4">
      <w:pPr>
        <w:pStyle w:val="aa"/>
        <w:rPr>
          <w:lang w:val="en-US"/>
        </w:rPr>
      </w:pPr>
      <w:r w:rsidRPr="00420BF4">
        <w:rPr>
          <w:lang w:val="en-US"/>
        </w:rPr>
        <w:t>Assessment of production and sales channels of oilseed crops in an agriculturally-oriented region: Altai krai</w:t>
      </w:r>
    </w:p>
    <w:p w:rsidR="00420BF4" w:rsidRPr="00420BF4" w:rsidRDefault="00420BF4" w:rsidP="00420BF4">
      <w:pPr>
        <w:pStyle w:val="ab"/>
        <w:rPr>
          <w:lang w:val="en-US"/>
        </w:rPr>
      </w:pPr>
      <w:proofErr w:type="spellStart"/>
      <w:r w:rsidRPr="00420BF4">
        <w:rPr>
          <w:lang w:val="en-US"/>
        </w:rPr>
        <w:t>Kovaleva</w:t>
      </w:r>
      <w:proofErr w:type="spellEnd"/>
      <w:r w:rsidRPr="00420BF4">
        <w:rPr>
          <w:lang w:val="en-US"/>
        </w:rPr>
        <w:t xml:space="preserve"> Irina V.</w:t>
      </w:r>
    </w:p>
    <w:p w:rsidR="00420BF4" w:rsidRPr="00420BF4" w:rsidRDefault="00420BF4" w:rsidP="00420BF4">
      <w:pPr>
        <w:pStyle w:val="ac"/>
        <w:rPr>
          <w:lang w:val="en-US"/>
        </w:rPr>
      </w:pPr>
      <w:r w:rsidRPr="00420BF4">
        <w:rPr>
          <w:lang w:val="en-US"/>
        </w:rPr>
        <w:t>Altai State Agrarian University, Barnaul, Russia,</w:t>
      </w:r>
    </w:p>
    <w:p w:rsidR="00420BF4" w:rsidRPr="00420BF4" w:rsidRDefault="00420BF4" w:rsidP="00420BF4">
      <w:pPr>
        <w:pStyle w:val="ab"/>
        <w:rPr>
          <w:lang w:val="en-US"/>
        </w:rPr>
      </w:pPr>
      <w:proofErr w:type="spellStart"/>
      <w:r w:rsidRPr="00420BF4">
        <w:rPr>
          <w:lang w:val="en-US"/>
        </w:rPr>
        <w:lastRenderedPageBreak/>
        <w:t>Streltsova</w:t>
      </w:r>
      <w:proofErr w:type="spellEnd"/>
      <w:r w:rsidRPr="00420BF4">
        <w:rPr>
          <w:lang w:val="en-US"/>
        </w:rPr>
        <w:t xml:space="preserve"> Tatyana V.</w:t>
      </w:r>
    </w:p>
    <w:p w:rsidR="00420BF4" w:rsidRPr="00420BF4" w:rsidRDefault="00420BF4" w:rsidP="00420BF4">
      <w:pPr>
        <w:pStyle w:val="ac"/>
        <w:rPr>
          <w:lang w:val="en-US"/>
        </w:rPr>
      </w:pPr>
      <w:r w:rsidRPr="00420BF4">
        <w:rPr>
          <w:lang w:val="en-US"/>
        </w:rPr>
        <w:t>Altai State Agrarian University, Barnaul, Russia</w:t>
      </w:r>
    </w:p>
    <w:p w:rsidR="00420BF4" w:rsidRPr="00420BF4" w:rsidRDefault="00420BF4" w:rsidP="00420BF4">
      <w:pPr>
        <w:pStyle w:val="a8"/>
        <w:rPr>
          <w:lang w:val="en-US"/>
        </w:rPr>
      </w:pPr>
      <w:r w:rsidRPr="00420BF4">
        <w:rPr>
          <w:spacing w:val="43"/>
          <w:lang w:val="en-US"/>
        </w:rPr>
        <w:t>Abstract</w:t>
      </w:r>
      <w:r w:rsidRPr="00420BF4">
        <w:rPr>
          <w:lang w:val="en-US"/>
        </w:rPr>
        <w:t xml:space="preserve">. The development of the oil and fat </w:t>
      </w:r>
      <w:proofErr w:type="spellStart"/>
      <w:r w:rsidRPr="00420BF4">
        <w:rPr>
          <w:lang w:val="en-US"/>
        </w:rPr>
        <w:t>subcomplex</w:t>
      </w:r>
      <w:proofErr w:type="spellEnd"/>
      <w:r w:rsidRPr="00420BF4">
        <w:rPr>
          <w:lang w:val="en-US"/>
        </w:rPr>
        <w:t xml:space="preserve"> is largely determined by its main strategic element – the production of oilseeds. The crop production market plays a key role in the agricultural economy of agro-oriented regions. The importance of the crop production market in Altai </w:t>
      </w:r>
      <w:proofErr w:type="spellStart"/>
      <w:r w:rsidRPr="00420BF4">
        <w:rPr>
          <w:lang w:val="en-US"/>
        </w:rPr>
        <w:t>Krai</w:t>
      </w:r>
      <w:proofErr w:type="spellEnd"/>
      <w:r w:rsidRPr="00420BF4">
        <w:rPr>
          <w:lang w:val="en-US"/>
        </w:rPr>
        <w:t xml:space="preserve"> is that this industry provides the population with food and a number of industries with raw materials. The dynamics of the increase in the area under oilseed crops in the Altai Territory corresponds to the concept of development of the regional agro-industrial complex.</w:t>
      </w:r>
    </w:p>
    <w:p w:rsidR="00420BF4" w:rsidRPr="00420BF4" w:rsidRDefault="00420BF4" w:rsidP="00420BF4">
      <w:pPr>
        <w:pStyle w:val="a8"/>
        <w:rPr>
          <w:lang w:val="en-US"/>
        </w:rPr>
      </w:pPr>
      <w:r w:rsidRPr="00420BF4">
        <w:rPr>
          <w:spacing w:val="43"/>
          <w:lang w:val="en-US"/>
        </w:rPr>
        <w:t>Keywords</w:t>
      </w:r>
      <w:r w:rsidRPr="00420BF4">
        <w:rPr>
          <w:lang w:val="en-US"/>
        </w:rPr>
        <w:t>: Agro-oriented; oilseeds; crops; production; sales; trends; assessment.</w:t>
      </w:r>
    </w:p>
    <w:p w:rsidR="00420BF4" w:rsidRPr="00420BF4" w:rsidRDefault="00420BF4" w:rsidP="00420BF4">
      <w:pPr>
        <w:pStyle w:val="ad"/>
        <w:rPr>
          <w:lang w:val="en-US"/>
        </w:rPr>
      </w:pPr>
      <w:r w:rsidRPr="00420BF4">
        <w:rPr>
          <w:spacing w:val="43"/>
          <w:lang w:val="en-US"/>
        </w:rPr>
        <w:t>For citation:</w:t>
      </w:r>
      <w:r w:rsidRPr="00420BF4">
        <w:rPr>
          <w:lang w:val="en-US"/>
        </w:rPr>
        <w:t xml:space="preserve"> </w:t>
      </w:r>
      <w:proofErr w:type="spellStart"/>
      <w:r w:rsidRPr="00420BF4">
        <w:rPr>
          <w:lang w:val="en-US"/>
        </w:rPr>
        <w:t>Kovaleva</w:t>
      </w:r>
      <w:proofErr w:type="spellEnd"/>
      <w:r w:rsidRPr="00420BF4">
        <w:rPr>
          <w:lang w:val="en-US"/>
        </w:rPr>
        <w:t xml:space="preserve"> I. V., </w:t>
      </w:r>
      <w:proofErr w:type="spellStart"/>
      <w:r w:rsidRPr="00420BF4">
        <w:rPr>
          <w:lang w:val="en-US"/>
        </w:rPr>
        <w:t>Streltsova</w:t>
      </w:r>
      <w:proofErr w:type="spellEnd"/>
      <w:r w:rsidRPr="00420BF4">
        <w:rPr>
          <w:lang w:val="en-US"/>
        </w:rPr>
        <w:t xml:space="preserve"> T. V. Assessment of production and sales channels of oilseed crops in an agriculturally-oriented region: Altai </w:t>
      </w:r>
      <w:proofErr w:type="spellStart"/>
      <w:r w:rsidRPr="00420BF4">
        <w:rPr>
          <w:lang w:val="en-US"/>
        </w:rPr>
        <w:t>krai</w:t>
      </w:r>
      <w:proofErr w:type="spellEnd"/>
      <w:r w:rsidRPr="00420BF4">
        <w:rPr>
          <w:lang w:val="en-US"/>
        </w:rPr>
        <w:t xml:space="preserve">. </w:t>
      </w:r>
      <w:proofErr w:type="gramStart"/>
      <w:r w:rsidRPr="00420BF4">
        <w:rPr>
          <w:i/>
          <w:iCs/>
          <w:lang w:val="en-US"/>
        </w:rPr>
        <w:t xml:space="preserve">Applied economic research, </w:t>
      </w:r>
      <w:r w:rsidRPr="00420BF4">
        <w:rPr>
          <w:lang w:val="en-US"/>
        </w:rPr>
        <w:t>2024, no.</w:t>
      </w:r>
      <w:proofErr w:type="gramEnd"/>
      <w:r w:rsidRPr="00420BF4">
        <w:rPr>
          <w:lang w:val="en-US"/>
        </w:rPr>
        <w:t xml:space="preserve"> S 1, pp. 60–64. https://doi.org/10.47576/2949-1908.2024.30.67.008.</w:t>
      </w:r>
    </w:p>
    <w:p w:rsidR="00420BF4" w:rsidRPr="00420BF4" w:rsidRDefault="00420BF4" w:rsidP="00420BF4">
      <w:pPr>
        <w:pStyle w:val="a3"/>
        <w:rPr>
          <w:lang w:val="en-US"/>
        </w:rPr>
      </w:pPr>
      <w:r>
        <w:t>Научная</w:t>
      </w:r>
      <w:r w:rsidRPr="00420BF4">
        <w:rPr>
          <w:lang w:val="en-US"/>
        </w:rPr>
        <w:t xml:space="preserve"> </w:t>
      </w:r>
      <w:r>
        <w:t>статья</w:t>
      </w:r>
    </w:p>
    <w:p w:rsidR="00420BF4" w:rsidRPr="00420BF4" w:rsidRDefault="00420BF4" w:rsidP="00420BF4">
      <w:pPr>
        <w:pStyle w:val="a4"/>
        <w:rPr>
          <w:lang w:val="ru-RU"/>
        </w:rPr>
      </w:pPr>
      <w:r w:rsidRPr="00420BF4">
        <w:rPr>
          <w:lang w:val="ru-RU"/>
        </w:rPr>
        <w:t>УДК 338</w:t>
      </w:r>
    </w:p>
    <w:p w:rsidR="00420BF4" w:rsidRDefault="00420BF4" w:rsidP="00420BF4">
      <w:pPr>
        <w:pStyle w:val="doi"/>
      </w:pPr>
      <w:proofErr w:type="spellStart"/>
      <w:r>
        <w:t>doi</w:t>
      </w:r>
      <w:proofErr w:type="spellEnd"/>
      <w:r>
        <w:t>: 10.47576/2949-1908.2024.83.31.009</w:t>
      </w:r>
    </w:p>
    <w:p w:rsidR="00420BF4" w:rsidRDefault="00420BF4" w:rsidP="00420BF4">
      <w:pPr>
        <w:pStyle w:val="a5"/>
      </w:pPr>
      <w:r>
        <w:t>Экономические барьеры для личных подсобных хозяйств: проблемы и решения</w:t>
      </w:r>
    </w:p>
    <w:p w:rsidR="00420BF4" w:rsidRDefault="00420BF4" w:rsidP="00420BF4">
      <w:pPr>
        <w:pStyle w:val="a6"/>
      </w:pPr>
      <w:proofErr w:type="spellStart"/>
      <w:r>
        <w:t>Лайпанова</w:t>
      </w:r>
      <w:proofErr w:type="spellEnd"/>
      <w:r>
        <w:t xml:space="preserve"> </w:t>
      </w:r>
      <w:proofErr w:type="spellStart"/>
      <w:r>
        <w:t>Зулифия</w:t>
      </w:r>
      <w:proofErr w:type="spellEnd"/>
      <w:r>
        <w:t xml:space="preserve"> </w:t>
      </w:r>
      <w:proofErr w:type="spellStart"/>
      <w:r>
        <w:t>Мудалиповна</w:t>
      </w:r>
      <w:proofErr w:type="spellEnd"/>
    </w:p>
    <w:p w:rsidR="00420BF4" w:rsidRDefault="00420BF4" w:rsidP="00420BF4">
      <w:pPr>
        <w:pStyle w:val="a7"/>
      </w:pPr>
      <w:r>
        <w:t>Северо-Кавказская государственная академия, Черкесск, Россия</w:t>
      </w:r>
    </w:p>
    <w:p w:rsidR="00420BF4" w:rsidRDefault="00420BF4" w:rsidP="00420BF4">
      <w:pPr>
        <w:pStyle w:val="a6"/>
      </w:pPr>
      <w:proofErr w:type="spellStart"/>
      <w:r>
        <w:t>Халкечев</w:t>
      </w:r>
      <w:proofErr w:type="spellEnd"/>
      <w:r>
        <w:t xml:space="preserve"> Расул Германович</w:t>
      </w:r>
    </w:p>
    <w:p w:rsidR="00420BF4" w:rsidRDefault="00420BF4" w:rsidP="00420BF4">
      <w:pPr>
        <w:pStyle w:val="a7"/>
      </w:pPr>
      <w:r>
        <w:t>Северо-Кавказская государственная академия, Черкесск, Россия</w:t>
      </w:r>
    </w:p>
    <w:p w:rsidR="00420BF4" w:rsidRDefault="00420BF4" w:rsidP="00420BF4">
      <w:pPr>
        <w:pStyle w:val="a8"/>
      </w:pPr>
      <w:r>
        <w:rPr>
          <w:spacing w:val="43"/>
        </w:rPr>
        <w:t>Аннотация</w:t>
      </w:r>
      <w:r>
        <w:t xml:space="preserve">. В статье рассматриваются ключевые экономические барьеры, с которыми сталкиваются личные подсобные хозяйства, и предлагаются пути их преодоления. Данные хозяйства играют важную роль в обеспечении продовольственной безопасности, поддержании сельских сообществ и развитии местной экономики. Однако различные экономические препятствия, такие как ограниченный доступ к финансированию, высокие производственные затраты и конкуренция с </w:t>
      </w:r>
      <w:proofErr w:type="gramStart"/>
      <w:r>
        <w:t>крупными</w:t>
      </w:r>
      <w:proofErr w:type="gramEnd"/>
      <w:r>
        <w:t xml:space="preserve"> </w:t>
      </w:r>
      <w:proofErr w:type="spellStart"/>
      <w:r>
        <w:t>агрокомпаниями</w:t>
      </w:r>
      <w:proofErr w:type="spellEnd"/>
      <w:r>
        <w:t>, ставят под угрозу их развитие. Обсуждаются последствия этих барьеров, включая снижение производительности и увеличение числа ферм, выходящих из бизнеса. Среди предложенных решений выделяются увеличение государственных субсидий, развитие кооперации, снижение налоговой нагрузки и реализация образовательных программ для фермеров. Понимание и устранение этих экономических барьеров имеют ключевое значение для устойчивого развития личных подсобных хозяйств и аграрного сектора в целом.</w:t>
      </w:r>
    </w:p>
    <w:p w:rsidR="00420BF4" w:rsidRDefault="00420BF4" w:rsidP="00420BF4">
      <w:pPr>
        <w:pStyle w:val="a8"/>
      </w:pPr>
      <w:proofErr w:type="gramStart"/>
      <w:r>
        <w:rPr>
          <w:spacing w:val="43"/>
        </w:rPr>
        <w:t>Ключевые слова</w:t>
      </w:r>
      <w:r>
        <w:t>: экономические барьеры; личные подсобные хозяйства; финансирование; производственные затраты; сельское хозяйство; кооперация; государственная поддержка; устойчивое развитие; продовольственная безопасность; образовательные программы.</w:t>
      </w:r>
      <w:proofErr w:type="gramEnd"/>
    </w:p>
    <w:p w:rsidR="00420BF4" w:rsidRDefault="00420BF4" w:rsidP="00420BF4">
      <w:pPr>
        <w:pStyle w:val="a9"/>
      </w:pPr>
      <w:r>
        <w:rPr>
          <w:spacing w:val="43"/>
        </w:rPr>
        <w:t>Для цитирования:</w:t>
      </w:r>
      <w:r>
        <w:t xml:space="preserve"> </w:t>
      </w:r>
      <w:proofErr w:type="spellStart"/>
      <w:r>
        <w:t>Лайпанова</w:t>
      </w:r>
      <w:proofErr w:type="spellEnd"/>
      <w:r>
        <w:t xml:space="preserve"> З. М., </w:t>
      </w:r>
      <w:proofErr w:type="spellStart"/>
      <w:r>
        <w:t>Халкечев</w:t>
      </w:r>
      <w:proofErr w:type="spellEnd"/>
      <w:r>
        <w:t xml:space="preserve"> Р. Г. Экономические барьеры для личных подсобных хозяйств: проблемы и решения // Прикладные экономические исследования. – 2024. – № S 1. – С. 65–69. https://doi.org/10.47576/2949-1908.2024.83.31.009.</w:t>
      </w:r>
    </w:p>
    <w:p w:rsidR="00420BF4" w:rsidRDefault="00420BF4" w:rsidP="00420BF4">
      <w:pPr>
        <w:pStyle w:val="original"/>
      </w:pPr>
      <w:r>
        <w:t>Original article</w:t>
      </w:r>
    </w:p>
    <w:p w:rsidR="00420BF4" w:rsidRPr="00420BF4" w:rsidRDefault="00420BF4" w:rsidP="00420BF4">
      <w:pPr>
        <w:pStyle w:val="aa"/>
        <w:rPr>
          <w:lang w:val="en-US"/>
        </w:rPr>
      </w:pPr>
      <w:r w:rsidRPr="00420BF4">
        <w:rPr>
          <w:lang w:val="en-US"/>
        </w:rPr>
        <w:lastRenderedPageBreak/>
        <w:t>Economic barriers for personal subsidiary farms: problems and solutions</w:t>
      </w:r>
    </w:p>
    <w:p w:rsidR="00420BF4" w:rsidRPr="00420BF4" w:rsidRDefault="00420BF4" w:rsidP="00420BF4">
      <w:pPr>
        <w:pStyle w:val="ab"/>
        <w:rPr>
          <w:lang w:val="en-US"/>
        </w:rPr>
      </w:pPr>
      <w:proofErr w:type="spellStart"/>
      <w:r w:rsidRPr="00420BF4">
        <w:rPr>
          <w:lang w:val="en-US"/>
        </w:rPr>
        <w:t>Laipanova</w:t>
      </w:r>
      <w:proofErr w:type="spellEnd"/>
      <w:r w:rsidRPr="00420BF4">
        <w:rPr>
          <w:lang w:val="en-US"/>
        </w:rPr>
        <w:t xml:space="preserve"> </w:t>
      </w:r>
      <w:proofErr w:type="spellStart"/>
      <w:r w:rsidRPr="00420BF4">
        <w:rPr>
          <w:lang w:val="en-US"/>
        </w:rPr>
        <w:t>Zulfiya</w:t>
      </w:r>
      <w:proofErr w:type="spellEnd"/>
      <w:r w:rsidRPr="00420BF4">
        <w:rPr>
          <w:lang w:val="en-US"/>
        </w:rPr>
        <w:t xml:space="preserve"> M. </w:t>
      </w:r>
    </w:p>
    <w:p w:rsidR="00420BF4" w:rsidRPr="00420BF4" w:rsidRDefault="00420BF4" w:rsidP="00420BF4">
      <w:pPr>
        <w:pStyle w:val="ac"/>
        <w:rPr>
          <w:lang w:val="en-US"/>
        </w:rPr>
      </w:pPr>
      <w:r w:rsidRPr="00420BF4">
        <w:rPr>
          <w:lang w:val="en-US"/>
        </w:rPr>
        <w:t xml:space="preserve">North Caucasus State Academy, Cherkessk, Russia </w:t>
      </w:r>
    </w:p>
    <w:p w:rsidR="00420BF4" w:rsidRPr="00420BF4" w:rsidRDefault="00420BF4" w:rsidP="00420BF4">
      <w:pPr>
        <w:pStyle w:val="ab"/>
        <w:rPr>
          <w:lang w:val="en-US"/>
        </w:rPr>
      </w:pPr>
      <w:proofErr w:type="spellStart"/>
      <w:r w:rsidRPr="00420BF4">
        <w:rPr>
          <w:lang w:val="en-US"/>
        </w:rPr>
        <w:t>Khalkechev</w:t>
      </w:r>
      <w:proofErr w:type="spellEnd"/>
      <w:r w:rsidRPr="00420BF4">
        <w:rPr>
          <w:lang w:val="en-US"/>
        </w:rPr>
        <w:t xml:space="preserve"> </w:t>
      </w:r>
      <w:proofErr w:type="spellStart"/>
      <w:r w:rsidRPr="00420BF4">
        <w:rPr>
          <w:lang w:val="en-US"/>
        </w:rPr>
        <w:t>Rasul</w:t>
      </w:r>
      <w:proofErr w:type="spellEnd"/>
      <w:r w:rsidRPr="00420BF4">
        <w:rPr>
          <w:lang w:val="en-US"/>
        </w:rPr>
        <w:t xml:space="preserve"> G. </w:t>
      </w:r>
    </w:p>
    <w:p w:rsidR="00420BF4" w:rsidRPr="00420BF4" w:rsidRDefault="00420BF4" w:rsidP="00420BF4">
      <w:pPr>
        <w:pStyle w:val="ac"/>
        <w:rPr>
          <w:lang w:val="en-US"/>
        </w:rPr>
      </w:pPr>
      <w:r w:rsidRPr="00420BF4">
        <w:rPr>
          <w:lang w:val="en-US"/>
        </w:rPr>
        <w:t>North Caucasus State Academy, Cherkessk, Russia</w:t>
      </w:r>
    </w:p>
    <w:p w:rsidR="00420BF4" w:rsidRPr="00420BF4" w:rsidRDefault="00420BF4" w:rsidP="00420BF4">
      <w:pPr>
        <w:pStyle w:val="a8"/>
        <w:rPr>
          <w:lang w:val="en-US"/>
        </w:rPr>
      </w:pPr>
      <w:r w:rsidRPr="00420BF4">
        <w:rPr>
          <w:spacing w:val="43"/>
          <w:lang w:val="en-US"/>
        </w:rPr>
        <w:t>Abstract</w:t>
      </w:r>
      <w:r w:rsidRPr="00420BF4">
        <w:rPr>
          <w:lang w:val="en-US"/>
        </w:rPr>
        <w:t xml:space="preserve">. The article examines the key economic barriers faced by private subsidiary farms and suggests ways to overcome them. Private farms play an important role in ensuring food security, maintaining rural communities and developing the local economy. However, various economic obstacles, such as limited access to finance, high production costs and competition with large agricultural companies, threaten their development. The article also discusses the effects of these barriers, including reduced productivity and an increase in the number of farms going out of business. Among the proposed solutions are an increase in government subsidies, the development of cooperation, a reduction in the tax burden and the implementation of educational programs for farmers. Understanding and eliminating these economic barriers are </w:t>
      </w:r>
      <w:proofErr w:type="gramStart"/>
      <w:r w:rsidRPr="00420BF4">
        <w:rPr>
          <w:lang w:val="en-US"/>
        </w:rPr>
        <w:t>key</w:t>
      </w:r>
      <w:proofErr w:type="gramEnd"/>
      <w:r w:rsidRPr="00420BF4">
        <w:rPr>
          <w:lang w:val="en-US"/>
        </w:rPr>
        <w:t xml:space="preserve"> to the sustainable development of private farms and the agricultural sector as a whole.</w:t>
      </w:r>
    </w:p>
    <w:p w:rsidR="00420BF4" w:rsidRPr="00420BF4" w:rsidRDefault="00420BF4" w:rsidP="00420BF4">
      <w:pPr>
        <w:pStyle w:val="a8"/>
        <w:rPr>
          <w:lang w:val="en-US"/>
        </w:rPr>
      </w:pPr>
      <w:r w:rsidRPr="00420BF4">
        <w:rPr>
          <w:spacing w:val="43"/>
          <w:lang w:val="en-US"/>
        </w:rPr>
        <w:t>Keywords</w:t>
      </w:r>
      <w:r w:rsidRPr="00420BF4">
        <w:rPr>
          <w:lang w:val="en-US"/>
        </w:rPr>
        <w:t>: economic barriers; personal subsidiary farms; financing; production costs; agriculture; cooperation; government support; sustainable development; food security; educational programs.</w:t>
      </w:r>
    </w:p>
    <w:p w:rsidR="00420BF4" w:rsidRPr="00420BF4" w:rsidRDefault="00420BF4" w:rsidP="00420BF4">
      <w:pPr>
        <w:pStyle w:val="ad"/>
        <w:rPr>
          <w:lang w:val="en-US"/>
        </w:rPr>
      </w:pPr>
      <w:r w:rsidRPr="00420BF4">
        <w:rPr>
          <w:spacing w:val="43"/>
          <w:lang w:val="en-US"/>
        </w:rPr>
        <w:t>For citation:</w:t>
      </w:r>
      <w:r w:rsidRPr="00420BF4">
        <w:rPr>
          <w:lang w:val="en-US"/>
        </w:rPr>
        <w:t xml:space="preserve"> </w:t>
      </w:r>
      <w:proofErr w:type="spellStart"/>
      <w:r w:rsidRPr="00420BF4">
        <w:rPr>
          <w:lang w:val="en-US"/>
        </w:rPr>
        <w:t>Laipanova</w:t>
      </w:r>
      <w:proofErr w:type="spellEnd"/>
      <w:r w:rsidRPr="00420BF4">
        <w:rPr>
          <w:lang w:val="en-US"/>
        </w:rPr>
        <w:t xml:space="preserve"> Z. M., </w:t>
      </w:r>
      <w:proofErr w:type="spellStart"/>
      <w:r w:rsidRPr="00420BF4">
        <w:rPr>
          <w:lang w:val="en-US"/>
        </w:rPr>
        <w:t>Khalkechev</w:t>
      </w:r>
      <w:proofErr w:type="spellEnd"/>
      <w:r w:rsidRPr="00420BF4">
        <w:rPr>
          <w:lang w:val="en-US"/>
        </w:rPr>
        <w:t xml:space="preserve"> R. G. Economic barriers for personal subsidiary farms: problems and solutions. </w:t>
      </w:r>
      <w:proofErr w:type="gramStart"/>
      <w:r w:rsidRPr="00420BF4">
        <w:rPr>
          <w:i/>
          <w:iCs/>
          <w:lang w:val="en-US"/>
        </w:rPr>
        <w:t xml:space="preserve">Applied economic research, </w:t>
      </w:r>
      <w:r w:rsidRPr="00420BF4">
        <w:rPr>
          <w:lang w:val="en-US"/>
        </w:rPr>
        <w:t>2024, no.</w:t>
      </w:r>
      <w:proofErr w:type="gramEnd"/>
      <w:r w:rsidRPr="00420BF4">
        <w:rPr>
          <w:lang w:val="en-US"/>
        </w:rPr>
        <w:t xml:space="preserve"> S 1, pp. 65–69. https://doi.org/10.47576/2949-1908.2024.83.31.009.</w:t>
      </w:r>
    </w:p>
    <w:p w:rsidR="00420BF4" w:rsidRPr="00420BF4" w:rsidRDefault="00420BF4" w:rsidP="00420BF4">
      <w:pPr>
        <w:pStyle w:val="a3"/>
        <w:rPr>
          <w:lang w:val="en-US"/>
        </w:rPr>
      </w:pPr>
      <w:r>
        <w:t>Научная</w:t>
      </w:r>
      <w:r w:rsidRPr="00420BF4">
        <w:rPr>
          <w:lang w:val="en-US"/>
        </w:rPr>
        <w:t xml:space="preserve"> </w:t>
      </w:r>
      <w:r>
        <w:t>статья</w:t>
      </w:r>
    </w:p>
    <w:p w:rsidR="00420BF4" w:rsidRPr="00420BF4" w:rsidRDefault="00420BF4" w:rsidP="00420BF4">
      <w:pPr>
        <w:pStyle w:val="a4"/>
        <w:rPr>
          <w:lang w:val="ru-RU"/>
        </w:rPr>
      </w:pPr>
      <w:r w:rsidRPr="00420BF4">
        <w:rPr>
          <w:lang w:val="ru-RU"/>
        </w:rPr>
        <w:t>УДК 331.101.3</w:t>
      </w:r>
    </w:p>
    <w:p w:rsidR="00420BF4" w:rsidRDefault="00420BF4" w:rsidP="00420BF4">
      <w:pPr>
        <w:pStyle w:val="doi"/>
      </w:pPr>
      <w:proofErr w:type="spellStart"/>
      <w:r>
        <w:t>doi</w:t>
      </w:r>
      <w:proofErr w:type="spellEnd"/>
      <w:r>
        <w:t>: 10.47576/2949-1908.2024.65.43.010</w:t>
      </w:r>
    </w:p>
    <w:p w:rsidR="00420BF4" w:rsidRDefault="00420BF4" w:rsidP="00420BF4">
      <w:pPr>
        <w:pStyle w:val="a5"/>
      </w:pPr>
      <w:r>
        <w:t>Оценка мотивации менеджеров в банковской сфере</w:t>
      </w:r>
    </w:p>
    <w:p w:rsidR="00420BF4" w:rsidRDefault="00420BF4" w:rsidP="00420BF4">
      <w:pPr>
        <w:pStyle w:val="a6"/>
      </w:pPr>
      <w:r>
        <w:t xml:space="preserve">Зубов Роман Николаевич </w:t>
      </w:r>
    </w:p>
    <w:p w:rsidR="00420BF4" w:rsidRDefault="00420BF4" w:rsidP="00420BF4">
      <w:pPr>
        <w:pStyle w:val="a7"/>
      </w:pPr>
      <w:r>
        <w:t xml:space="preserve">Уральский федеральный университет имени первого Президента </w:t>
      </w:r>
      <w:r>
        <w:br/>
        <w:t>Б. Н. Ельцина, Екатеринбург, Россия</w:t>
      </w:r>
    </w:p>
    <w:p w:rsidR="00420BF4" w:rsidRDefault="00420BF4" w:rsidP="00420BF4">
      <w:pPr>
        <w:pStyle w:val="a6"/>
      </w:pPr>
      <w:r>
        <w:t>Власов Максим Владиславович</w:t>
      </w:r>
    </w:p>
    <w:p w:rsidR="00420BF4" w:rsidRDefault="00420BF4" w:rsidP="00420BF4">
      <w:pPr>
        <w:pStyle w:val="a7"/>
      </w:pPr>
      <w:r>
        <w:t xml:space="preserve">Институт экономики </w:t>
      </w:r>
      <w:proofErr w:type="spellStart"/>
      <w:r>
        <w:t>УрО</w:t>
      </w:r>
      <w:proofErr w:type="spellEnd"/>
      <w:r>
        <w:t xml:space="preserve"> РАН, Екатеринбург, Россия</w:t>
      </w:r>
    </w:p>
    <w:p w:rsidR="00420BF4" w:rsidRDefault="00420BF4" w:rsidP="00420BF4">
      <w:pPr>
        <w:pStyle w:val="a8"/>
      </w:pPr>
      <w:r>
        <w:rPr>
          <w:spacing w:val="43"/>
        </w:rPr>
        <w:t>Аннотация</w:t>
      </w:r>
      <w:r>
        <w:t xml:space="preserve">. Мотивационные программы для персонала являются актуальной проблемой, с ней сталкиваются организации в разных сферах, включая </w:t>
      </w:r>
      <w:proofErr w:type="gramStart"/>
      <w:r>
        <w:t>банковскую</w:t>
      </w:r>
      <w:proofErr w:type="gramEnd"/>
      <w:r>
        <w:t xml:space="preserve">. В статье раскрываются особенности работы банковской сферы с точки зрения оценки мотивации менеджеров. Отмечается, что лучшая мотивационная программа для менеджеров продаж в банковской сфере та, которая учитывает </w:t>
      </w:r>
      <w:proofErr w:type="gramStart"/>
      <w:r>
        <w:t>интересы</w:t>
      </w:r>
      <w:proofErr w:type="gramEnd"/>
      <w:r>
        <w:t xml:space="preserve"> как самого сотрудника, так и возможности конкретного банка. Найти баланс в этом вопросе – </w:t>
      </w:r>
      <w:proofErr w:type="gramStart"/>
      <w:r>
        <w:t>г</w:t>
      </w:r>
      <w:proofErr w:type="gramEnd"/>
      <w:r>
        <w:t>?????? ?????? ??????? ???????????? ??????.</w:t>
      </w:r>
    </w:p>
    <w:p w:rsidR="00420BF4" w:rsidRDefault="00420BF4" w:rsidP="00420BF4">
      <w:pPr>
        <w:pStyle w:val="a8"/>
      </w:pPr>
      <w:r>
        <w:t>лавная задача каждого управляющего банком.</w:t>
      </w:r>
    </w:p>
    <w:p w:rsidR="00420BF4" w:rsidRDefault="00420BF4" w:rsidP="00420BF4">
      <w:pPr>
        <w:pStyle w:val="a8"/>
      </w:pPr>
      <w:r>
        <w:rPr>
          <w:spacing w:val="43"/>
        </w:rPr>
        <w:t>Ключевые слова:</w:t>
      </w:r>
      <w:r>
        <w:t xml:space="preserve"> мотивация; программа; персонал; банки; кадры.</w:t>
      </w:r>
    </w:p>
    <w:p w:rsidR="00420BF4" w:rsidRDefault="00420BF4" w:rsidP="00420BF4">
      <w:pPr>
        <w:pStyle w:val="a9"/>
      </w:pPr>
      <w:r>
        <w:rPr>
          <w:spacing w:val="43"/>
        </w:rPr>
        <w:lastRenderedPageBreak/>
        <w:t>Для цитирования:</w:t>
      </w:r>
      <w:r>
        <w:t xml:space="preserve"> Зубов Р. Н., Власов М. В. Оценка мотивации менеджеров в банковской сфере // Прикладные экономические исследования. – 2024. – № S 1. – С. 70–76. https://doi.org/10.47576/2949-1908.2024.65.43.010.</w:t>
      </w:r>
    </w:p>
    <w:p w:rsidR="00420BF4" w:rsidRDefault="00420BF4" w:rsidP="00420BF4">
      <w:pPr>
        <w:pStyle w:val="original"/>
      </w:pPr>
      <w:r>
        <w:t>Original article</w:t>
      </w:r>
    </w:p>
    <w:p w:rsidR="00420BF4" w:rsidRPr="00420BF4" w:rsidRDefault="00420BF4" w:rsidP="00420BF4">
      <w:pPr>
        <w:pStyle w:val="aa"/>
        <w:rPr>
          <w:lang w:val="en-US"/>
        </w:rPr>
      </w:pPr>
      <w:r w:rsidRPr="00420BF4">
        <w:rPr>
          <w:lang w:val="en-US"/>
        </w:rPr>
        <w:t>Assessment of managers’ motivation in the banking sector</w:t>
      </w:r>
    </w:p>
    <w:p w:rsidR="00420BF4" w:rsidRPr="00420BF4" w:rsidRDefault="00420BF4" w:rsidP="00420BF4">
      <w:pPr>
        <w:pStyle w:val="ab"/>
        <w:rPr>
          <w:lang w:val="en-US"/>
        </w:rPr>
      </w:pPr>
      <w:proofErr w:type="spellStart"/>
      <w:r w:rsidRPr="00420BF4">
        <w:rPr>
          <w:lang w:val="en-US"/>
        </w:rPr>
        <w:t>Zubov</w:t>
      </w:r>
      <w:proofErr w:type="spellEnd"/>
      <w:r w:rsidRPr="00420BF4">
        <w:rPr>
          <w:lang w:val="en-US"/>
        </w:rPr>
        <w:t xml:space="preserve"> Roman N. </w:t>
      </w:r>
    </w:p>
    <w:p w:rsidR="00420BF4" w:rsidRPr="00420BF4" w:rsidRDefault="00420BF4" w:rsidP="00420BF4">
      <w:pPr>
        <w:pStyle w:val="ac"/>
        <w:rPr>
          <w:lang w:val="en-US"/>
        </w:rPr>
      </w:pPr>
      <w:r w:rsidRPr="00420BF4">
        <w:rPr>
          <w:lang w:val="en-US"/>
        </w:rPr>
        <w:t xml:space="preserve">Ural Federal University named after the first President B. N. Yeltsin, Yekaterinburg, Russia </w:t>
      </w:r>
    </w:p>
    <w:p w:rsidR="00420BF4" w:rsidRPr="00420BF4" w:rsidRDefault="00420BF4" w:rsidP="00420BF4">
      <w:pPr>
        <w:pStyle w:val="ab"/>
        <w:rPr>
          <w:lang w:val="en-US"/>
        </w:rPr>
      </w:pPr>
      <w:proofErr w:type="spellStart"/>
      <w:r w:rsidRPr="00420BF4">
        <w:rPr>
          <w:lang w:val="en-US"/>
        </w:rPr>
        <w:t>Vlasov</w:t>
      </w:r>
      <w:proofErr w:type="spellEnd"/>
      <w:r w:rsidRPr="00420BF4">
        <w:rPr>
          <w:lang w:val="en-US"/>
        </w:rPr>
        <w:t xml:space="preserve"> Maxim V. </w:t>
      </w:r>
    </w:p>
    <w:p w:rsidR="00420BF4" w:rsidRPr="00420BF4" w:rsidRDefault="00420BF4" w:rsidP="00420BF4">
      <w:pPr>
        <w:pStyle w:val="ac"/>
        <w:rPr>
          <w:lang w:val="en-US"/>
        </w:rPr>
      </w:pPr>
      <w:r w:rsidRPr="00420BF4">
        <w:rPr>
          <w:lang w:val="en-US"/>
        </w:rPr>
        <w:t>Institute of Economics of Ural Branch of the Russian Academy of Sciences, Yekaterinburg, Russia</w:t>
      </w:r>
    </w:p>
    <w:p w:rsidR="00420BF4" w:rsidRPr="00420BF4" w:rsidRDefault="00420BF4" w:rsidP="00420BF4">
      <w:pPr>
        <w:pStyle w:val="a8"/>
        <w:rPr>
          <w:lang w:val="en-US"/>
        </w:rPr>
      </w:pPr>
      <w:r w:rsidRPr="00420BF4">
        <w:rPr>
          <w:lang w:val="en-US"/>
        </w:rPr>
        <w:t>Abstract. Motivational programs for staff are still an urgent problem, faced by many organizations in various fields, including banking. This problem exists in all countries, both foreign and Russian. It becomes interesting to explore how companies solve this issue, what can be adopted by Russian banks. The conducted research reveals the intricacies of the banking sector and its results will be useful for all banks, both commercial and state-owned. It is worth noting that the best motivational program for sales managers in the banking sector is one that takes into account both the interests of the employee himself and the interests and capabilities of a particular bank. Finding a balance in this matter is perhaps the main task for every bank manager.</w:t>
      </w:r>
    </w:p>
    <w:p w:rsidR="00420BF4" w:rsidRPr="00420BF4" w:rsidRDefault="00420BF4" w:rsidP="00420BF4">
      <w:pPr>
        <w:pStyle w:val="a8"/>
        <w:rPr>
          <w:lang w:val="en-US"/>
        </w:rPr>
      </w:pPr>
      <w:r w:rsidRPr="00420BF4">
        <w:rPr>
          <w:spacing w:val="43"/>
          <w:lang w:val="en-US"/>
        </w:rPr>
        <w:t>Keywords</w:t>
      </w:r>
      <w:r w:rsidRPr="00420BF4">
        <w:rPr>
          <w:lang w:val="en-US"/>
        </w:rPr>
        <w:t>: motivation; program; personnel; banks; personnel.</w:t>
      </w:r>
    </w:p>
    <w:p w:rsidR="00420BF4" w:rsidRPr="00420BF4" w:rsidRDefault="00420BF4" w:rsidP="00420BF4">
      <w:pPr>
        <w:pStyle w:val="ad"/>
        <w:rPr>
          <w:lang w:val="en-US"/>
        </w:rPr>
      </w:pPr>
      <w:r w:rsidRPr="00420BF4">
        <w:rPr>
          <w:spacing w:val="43"/>
          <w:lang w:val="en-US"/>
        </w:rPr>
        <w:t xml:space="preserve">For citation: </w:t>
      </w:r>
      <w:proofErr w:type="spellStart"/>
      <w:r w:rsidRPr="00420BF4">
        <w:rPr>
          <w:lang w:val="en-US"/>
        </w:rPr>
        <w:t>Zubov</w:t>
      </w:r>
      <w:proofErr w:type="spellEnd"/>
      <w:r w:rsidRPr="00420BF4">
        <w:rPr>
          <w:lang w:val="en-US"/>
        </w:rPr>
        <w:t xml:space="preserve"> R. N., </w:t>
      </w:r>
      <w:proofErr w:type="spellStart"/>
      <w:r w:rsidRPr="00420BF4">
        <w:rPr>
          <w:lang w:val="en-US"/>
        </w:rPr>
        <w:t>Vlasov</w:t>
      </w:r>
      <w:proofErr w:type="spellEnd"/>
      <w:r w:rsidRPr="00420BF4">
        <w:rPr>
          <w:lang w:val="en-US"/>
        </w:rPr>
        <w:t xml:space="preserve"> M. V. Assessment of managers’ motivation in the banking sector. </w:t>
      </w:r>
      <w:proofErr w:type="gramStart"/>
      <w:r w:rsidRPr="00420BF4">
        <w:rPr>
          <w:i/>
          <w:iCs/>
          <w:lang w:val="en-US"/>
        </w:rPr>
        <w:t>Applied economic research,</w:t>
      </w:r>
      <w:r w:rsidRPr="00420BF4">
        <w:rPr>
          <w:lang w:val="en-US"/>
        </w:rPr>
        <w:t xml:space="preserve"> 2024, no.</w:t>
      </w:r>
      <w:proofErr w:type="gramEnd"/>
      <w:r w:rsidRPr="00420BF4">
        <w:rPr>
          <w:lang w:val="en-US"/>
        </w:rPr>
        <w:t xml:space="preserve"> S 1, pp. 70–76. https://doi.org/10.47576/2949-1908.2024.65.43.010.</w:t>
      </w:r>
    </w:p>
    <w:p w:rsidR="00420BF4" w:rsidRPr="00420BF4" w:rsidRDefault="00420BF4" w:rsidP="00420BF4">
      <w:pPr>
        <w:pStyle w:val="a3"/>
        <w:rPr>
          <w:lang w:val="en-US"/>
        </w:rPr>
      </w:pPr>
      <w:r>
        <w:t>Научная</w:t>
      </w:r>
      <w:r w:rsidRPr="00420BF4">
        <w:rPr>
          <w:lang w:val="en-US"/>
        </w:rPr>
        <w:t xml:space="preserve"> </w:t>
      </w:r>
      <w:r>
        <w:t>статья</w:t>
      </w:r>
    </w:p>
    <w:p w:rsidR="00420BF4" w:rsidRPr="00420BF4" w:rsidRDefault="00420BF4" w:rsidP="00420BF4">
      <w:pPr>
        <w:pStyle w:val="a4"/>
        <w:rPr>
          <w:lang w:val="ru-RU"/>
        </w:rPr>
      </w:pPr>
      <w:r w:rsidRPr="00420BF4">
        <w:rPr>
          <w:lang w:val="ru-RU"/>
        </w:rPr>
        <w:t>УДК 338.43</w:t>
      </w:r>
    </w:p>
    <w:p w:rsidR="00420BF4" w:rsidRDefault="00420BF4" w:rsidP="00420BF4">
      <w:pPr>
        <w:pStyle w:val="doi"/>
      </w:pPr>
      <w:proofErr w:type="spellStart"/>
      <w:r>
        <w:t>doi</w:t>
      </w:r>
      <w:proofErr w:type="spellEnd"/>
      <w:r>
        <w:t>: 10.47576/2949-1908.2024.47.94.011</w:t>
      </w:r>
    </w:p>
    <w:p w:rsidR="00420BF4" w:rsidRDefault="00420BF4" w:rsidP="00420BF4">
      <w:pPr>
        <w:pStyle w:val="a5"/>
      </w:pPr>
      <w:r>
        <w:t>Разработка модели оптимального выбора сельскохозяйственной техники для различных видов культур</w:t>
      </w:r>
    </w:p>
    <w:p w:rsidR="00420BF4" w:rsidRDefault="00420BF4" w:rsidP="00420BF4">
      <w:pPr>
        <w:pStyle w:val="a6"/>
      </w:pPr>
      <w:proofErr w:type="spellStart"/>
      <w:r>
        <w:t>Лепигова</w:t>
      </w:r>
      <w:proofErr w:type="spellEnd"/>
      <w:r>
        <w:t xml:space="preserve"> Елизавета Александровна </w:t>
      </w:r>
    </w:p>
    <w:p w:rsidR="00420BF4" w:rsidRDefault="00420BF4" w:rsidP="00420BF4">
      <w:pPr>
        <w:pStyle w:val="a7"/>
      </w:pPr>
      <w:r>
        <w:t xml:space="preserve">Кубанский государственный аграрный университет </w:t>
      </w:r>
      <w:r>
        <w:br/>
        <w:t>имени И. Т. Трубилина, Краснодар, Россия</w:t>
      </w:r>
    </w:p>
    <w:p w:rsidR="00420BF4" w:rsidRDefault="00420BF4" w:rsidP="00420BF4">
      <w:pPr>
        <w:pStyle w:val="a6"/>
      </w:pPr>
      <w:proofErr w:type="spellStart"/>
      <w:r>
        <w:t>Гросу</w:t>
      </w:r>
      <w:proofErr w:type="spellEnd"/>
      <w:r>
        <w:t xml:space="preserve"> Анна Вячеславовна </w:t>
      </w:r>
    </w:p>
    <w:p w:rsidR="00420BF4" w:rsidRDefault="00420BF4" w:rsidP="00420BF4">
      <w:pPr>
        <w:pStyle w:val="a7"/>
      </w:pPr>
      <w:r>
        <w:t xml:space="preserve">Кубанский государственный аграрный университет </w:t>
      </w:r>
      <w:r>
        <w:br/>
        <w:t>имени И. Т. Трубилина, Краснодар, Россия</w:t>
      </w:r>
    </w:p>
    <w:p w:rsidR="00420BF4" w:rsidRDefault="00420BF4" w:rsidP="00420BF4">
      <w:pPr>
        <w:pStyle w:val="a6"/>
      </w:pPr>
      <w:proofErr w:type="spellStart"/>
      <w:r>
        <w:t>Лытнев</w:t>
      </w:r>
      <w:proofErr w:type="spellEnd"/>
      <w:r>
        <w:t xml:space="preserve"> Николай Николаевич </w:t>
      </w:r>
    </w:p>
    <w:p w:rsidR="00420BF4" w:rsidRDefault="00420BF4" w:rsidP="00420BF4">
      <w:pPr>
        <w:pStyle w:val="a7"/>
      </w:pPr>
      <w:r>
        <w:lastRenderedPageBreak/>
        <w:t xml:space="preserve">Кубанский государственный аграрный университет </w:t>
      </w:r>
      <w:r>
        <w:br/>
        <w:t>имени И. Т. Трубилина, Краснодар, Россия</w:t>
      </w:r>
    </w:p>
    <w:p w:rsidR="00420BF4" w:rsidRDefault="00420BF4" w:rsidP="00420BF4">
      <w:pPr>
        <w:pStyle w:val="a8"/>
      </w:pPr>
      <w:r>
        <w:rPr>
          <w:spacing w:val="43"/>
        </w:rPr>
        <w:t>Аннотация</w:t>
      </w:r>
      <w:r>
        <w:t>. Исследование посвящено разработке модели оптимального выбора сельскохозяйственной техники для различных видов культур. Целью работы является создание экономико-математической модели, учитывающей технологические, экономические и экологические факторы, которые позволяют определить наилучший выбор техники из множества альтернатив. Методы исследования включают анализ амортизации, оценки износа и полезной стоимости техники, учет факторов коррозии и агроклиматических особенностей. Основные результаты работы показывают, что интеграция таких инновационных технологий, как VR/AR, улучшает эффективность управления сельскохозяйственной техникой, снижает эксплуатационные затраты и минимизирует воздействие человеческого фактора. Оптимизация выбора техники с учетом коррозии и износа позволяет увеличить полезную стоимость и рентабельность оборудования, особенно в условиях специфических культур, таких как рис. Пример расчета показал, что учет степени коррозии и срока эксплуатации техники оказывает влияние на выбор наиболее экономически выгодного оборудования.</w:t>
      </w:r>
    </w:p>
    <w:p w:rsidR="00420BF4" w:rsidRDefault="00420BF4" w:rsidP="00420BF4">
      <w:pPr>
        <w:pStyle w:val="a8"/>
      </w:pPr>
      <w:r>
        <w:rPr>
          <w:spacing w:val="43"/>
        </w:rPr>
        <w:t>Ключевые слова:</w:t>
      </w:r>
      <w:r>
        <w:t xml:space="preserve"> математическая модель; оптимальный выбор; сельскохозяйственная техника; оценка износа; оценка полезной стоимости; коррозия техники.</w:t>
      </w:r>
    </w:p>
    <w:p w:rsidR="00420BF4" w:rsidRDefault="00420BF4" w:rsidP="00420BF4">
      <w:pPr>
        <w:pStyle w:val="a9"/>
      </w:pPr>
      <w:r>
        <w:rPr>
          <w:spacing w:val="43"/>
        </w:rPr>
        <w:t>Для цитирования:</w:t>
      </w:r>
      <w:r>
        <w:t xml:space="preserve"> </w:t>
      </w:r>
      <w:proofErr w:type="spellStart"/>
      <w:r>
        <w:t>Лепигова</w:t>
      </w:r>
      <w:proofErr w:type="spellEnd"/>
      <w:r>
        <w:t xml:space="preserve"> Е. А., </w:t>
      </w:r>
      <w:proofErr w:type="spellStart"/>
      <w:r>
        <w:t>Гросу</w:t>
      </w:r>
      <w:proofErr w:type="spellEnd"/>
      <w:r>
        <w:t xml:space="preserve"> А. В., </w:t>
      </w:r>
      <w:proofErr w:type="spellStart"/>
      <w:r>
        <w:t>Лытнев</w:t>
      </w:r>
      <w:proofErr w:type="spellEnd"/>
      <w:r>
        <w:t xml:space="preserve"> Н. Н. Разработка модели оптимального выбора сельскохозяйственной техники для различных видов культур // Прикладные экономические исследования. – 2024. – № S 1. – С. 77–84. https://doi.org/10.47576/2949-1908.2024.47.94.011.</w:t>
      </w:r>
    </w:p>
    <w:p w:rsidR="00420BF4" w:rsidRDefault="00420BF4" w:rsidP="00420BF4">
      <w:pPr>
        <w:pStyle w:val="original"/>
      </w:pPr>
      <w:r>
        <w:t>Original article</w:t>
      </w:r>
    </w:p>
    <w:p w:rsidR="00420BF4" w:rsidRPr="00420BF4" w:rsidRDefault="00420BF4" w:rsidP="00420BF4">
      <w:pPr>
        <w:pStyle w:val="aa"/>
        <w:rPr>
          <w:lang w:val="en-US"/>
        </w:rPr>
      </w:pPr>
      <w:r w:rsidRPr="00420BF4">
        <w:rPr>
          <w:lang w:val="en-US"/>
        </w:rPr>
        <w:t xml:space="preserve">Development of a model for the optimal choice of agricultural machinery for various types </w:t>
      </w:r>
      <w:r w:rsidRPr="00420BF4">
        <w:rPr>
          <w:lang w:val="en-US"/>
        </w:rPr>
        <w:br/>
        <w:t>of crops</w:t>
      </w:r>
    </w:p>
    <w:p w:rsidR="00420BF4" w:rsidRPr="00420BF4" w:rsidRDefault="00420BF4" w:rsidP="00420BF4">
      <w:pPr>
        <w:pStyle w:val="ab"/>
        <w:rPr>
          <w:lang w:val="en-US"/>
        </w:rPr>
      </w:pPr>
      <w:proofErr w:type="spellStart"/>
      <w:proofErr w:type="gramStart"/>
      <w:r w:rsidRPr="00420BF4">
        <w:rPr>
          <w:lang w:val="en-US"/>
        </w:rPr>
        <w:t>Lepigova</w:t>
      </w:r>
      <w:proofErr w:type="spellEnd"/>
      <w:r w:rsidRPr="00420BF4">
        <w:rPr>
          <w:lang w:val="en-US"/>
        </w:rPr>
        <w:t xml:space="preserve"> </w:t>
      </w:r>
      <w:proofErr w:type="spellStart"/>
      <w:r w:rsidRPr="00420BF4">
        <w:rPr>
          <w:lang w:val="en-US"/>
        </w:rPr>
        <w:t>Elizaveta</w:t>
      </w:r>
      <w:proofErr w:type="spellEnd"/>
      <w:r w:rsidRPr="00420BF4">
        <w:rPr>
          <w:lang w:val="en-US"/>
        </w:rPr>
        <w:t xml:space="preserve"> A.</w:t>
      </w:r>
      <w:proofErr w:type="gramEnd"/>
      <w:r w:rsidRPr="00420BF4">
        <w:rPr>
          <w:lang w:val="en-US"/>
        </w:rPr>
        <w:t xml:space="preserve"> </w:t>
      </w:r>
    </w:p>
    <w:p w:rsidR="00420BF4" w:rsidRPr="00420BF4" w:rsidRDefault="00420BF4" w:rsidP="00420BF4">
      <w:pPr>
        <w:pStyle w:val="ac"/>
        <w:rPr>
          <w:lang w:val="en-US"/>
        </w:rPr>
      </w:pPr>
      <w:r w:rsidRPr="00420BF4">
        <w:rPr>
          <w:lang w:val="en-US"/>
        </w:rPr>
        <w:t xml:space="preserve">Kuban State Agrarian University named after I. T. </w:t>
      </w:r>
      <w:proofErr w:type="spellStart"/>
      <w:r w:rsidRPr="00420BF4">
        <w:rPr>
          <w:lang w:val="en-US"/>
        </w:rPr>
        <w:t>Trubilin</w:t>
      </w:r>
      <w:proofErr w:type="spellEnd"/>
      <w:r w:rsidRPr="00420BF4">
        <w:rPr>
          <w:lang w:val="en-US"/>
        </w:rPr>
        <w:t xml:space="preserve">, Krasnodar, Russia </w:t>
      </w:r>
    </w:p>
    <w:p w:rsidR="00420BF4" w:rsidRPr="00420BF4" w:rsidRDefault="00420BF4" w:rsidP="00420BF4">
      <w:pPr>
        <w:pStyle w:val="ab"/>
        <w:rPr>
          <w:lang w:val="en-US"/>
        </w:rPr>
      </w:pPr>
      <w:proofErr w:type="spellStart"/>
      <w:r w:rsidRPr="00420BF4">
        <w:rPr>
          <w:lang w:val="en-US"/>
        </w:rPr>
        <w:t>Grosu</w:t>
      </w:r>
      <w:proofErr w:type="spellEnd"/>
      <w:r w:rsidRPr="00420BF4">
        <w:rPr>
          <w:lang w:val="en-US"/>
        </w:rPr>
        <w:t xml:space="preserve"> Anna V. </w:t>
      </w:r>
    </w:p>
    <w:p w:rsidR="00420BF4" w:rsidRPr="00420BF4" w:rsidRDefault="00420BF4" w:rsidP="00420BF4">
      <w:pPr>
        <w:pStyle w:val="ac"/>
        <w:rPr>
          <w:lang w:val="en-US"/>
        </w:rPr>
      </w:pPr>
      <w:r w:rsidRPr="00420BF4">
        <w:rPr>
          <w:lang w:val="en-US"/>
        </w:rPr>
        <w:t xml:space="preserve">Kuban State Agrarian University named after I. T. </w:t>
      </w:r>
      <w:proofErr w:type="spellStart"/>
      <w:r w:rsidRPr="00420BF4">
        <w:rPr>
          <w:lang w:val="en-US"/>
        </w:rPr>
        <w:t>Trubilin</w:t>
      </w:r>
      <w:proofErr w:type="spellEnd"/>
      <w:r w:rsidRPr="00420BF4">
        <w:rPr>
          <w:lang w:val="en-US"/>
        </w:rPr>
        <w:t xml:space="preserve">, Krasnodar, Russia </w:t>
      </w:r>
    </w:p>
    <w:p w:rsidR="00420BF4" w:rsidRPr="00420BF4" w:rsidRDefault="00420BF4" w:rsidP="00420BF4">
      <w:pPr>
        <w:pStyle w:val="ab"/>
        <w:rPr>
          <w:lang w:val="en-US"/>
        </w:rPr>
      </w:pPr>
      <w:proofErr w:type="spellStart"/>
      <w:r w:rsidRPr="00420BF4">
        <w:rPr>
          <w:lang w:val="en-US"/>
        </w:rPr>
        <w:t>Lytnev</w:t>
      </w:r>
      <w:proofErr w:type="spellEnd"/>
      <w:r w:rsidRPr="00420BF4">
        <w:rPr>
          <w:lang w:val="en-US"/>
        </w:rPr>
        <w:t xml:space="preserve"> </w:t>
      </w:r>
      <w:proofErr w:type="spellStart"/>
      <w:r w:rsidRPr="00420BF4">
        <w:rPr>
          <w:lang w:val="en-US"/>
        </w:rPr>
        <w:t>Nikolay</w:t>
      </w:r>
      <w:proofErr w:type="spellEnd"/>
      <w:r w:rsidRPr="00420BF4">
        <w:rPr>
          <w:lang w:val="en-US"/>
        </w:rPr>
        <w:t xml:space="preserve"> N. </w:t>
      </w:r>
    </w:p>
    <w:p w:rsidR="00420BF4" w:rsidRPr="00420BF4" w:rsidRDefault="00420BF4" w:rsidP="00420BF4">
      <w:pPr>
        <w:pStyle w:val="ac"/>
        <w:rPr>
          <w:lang w:val="en-US"/>
        </w:rPr>
      </w:pPr>
      <w:r w:rsidRPr="00420BF4">
        <w:rPr>
          <w:lang w:val="en-US"/>
        </w:rPr>
        <w:t xml:space="preserve">Kuban State Agrarian University named after I. T. </w:t>
      </w:r>
      <w:proofErr w:type="spellStart"/>
      <w:r w:rsidRPr="00420BF4">
        <w:rPr>
          <w:lang w:val="en-US"/>
        </w:rPr>
        <w:t>Trubilin</w:t>
      </w:r>
      <w:proofErr w:type="spellEnd"/>
      <w:r w:rsidRPr="00420BF4">
        <w:rPr>
          <w:lang w:val="en-US"/>
        </w:rPr>
        <w:t>, Krasnodar, Russia</w:t>
      </w:r>
    </w:p>
    <w:p w:rsidR="00420BF4" w:rsidRPr="00420BF4" w:rsidRDefault="00420BF4" w:rsidP="00420BF4">
      <w:pPr>
        <w:pStyle w:val="a8"/>
        <w:rPr>
          <w:lang w:val="en-US"/>
        </w:rPr>
      </w:pPr>
      <w:r w:rsidRPr="00420BF4">
        <w:rPr>
          <w:spacing w:val="43"/>
          <w:lang w:val="en-US"/>
        </w:rPr>
        <w:t>Abstract</w:t>
      </w:r>
      <w:r w:rsidRPr="00420BF4">
        <w:rPr>
          <w:lang w:val="en-US"/>
        </w:rPr>
        <w:t xml:space="preserve">. The research is devoted to the development of a model for the optimal choice of agricultural machinery for various types of crops. The aim of the work is to create an economic and mathematical model that takes into account technological, economic and environmental factors that allow us to determine the best choice of equipment from a variety of alternatives. Research methods include analysis of depreciation, assessment of wear and useful cost of equipment, consideration of corrosion factors and agro-climatic features. The main results of the work show that the integration of innovative technologies such as VR/AR improves the efficiency of agricultural machinery management, reduces operating costs and minimizes the impact of the human factor. Optimizing the choice of equipment, taking into account corrosion and wear, </w:t>
      </w:r>
      <w:proofErr w:type="gramStart"/>
      <w:r w:rsidRPr="00420BF4">
        <w:rPr>
          <w:lang w:val="en-US"/>
        </w:rPr>
        <w:t>allows</w:t>
      </w:r>
      <w:proofErr w:type="gramEnd"/>
      <w:r w:rsidRPr="00420BF4">
        <w:rPr>
          <w:lang w:val="en-US"/>
        </w:rPr>
        <w:t xml:space="preserve"> you to increase the useful cost and profitability of equipment, especially in conditions of specific crops such as rice. The calculation example </w:t>
      </w:r>
      <w:r w:rsidRPr="00420BF4">
        <w:rPr>
          <w:lang w:val="en-US"/>
        </w:rPr>
        <w:lastRenderedPageBreak/>
        <w:t>showed that taking into account the degree of corrosion and the service life of the equipment has an impact on the choice of the most cost-effective equipment.</w:t>
      </w:r>
    </w:p>
    <w:p w:rsidR="00420BF4" w:rsidRPr="00420BF4" w:rsidRDefault="00420BF4" w:rsidP="00420BF4">
      <w:pPr>
        <w:pStyle w:val="a8"/>
        <w:rPr>
          <w:lang w:val="en-US"/>
        </w:rPr>
      </w:pPr>
      <w:r w:rsidRPr="00420BF4">
        <w:rPr>
          <w:spacing w:val="43"/>
          <w:lang w:val="en-US"/>
        </w:rPr>
        <w:t>Keywords</w:t>
      </w:r>
      <w:r w:rsidRPr="00420BF4">
        <w:rPr>
          <w:lang w:val="en-US"/>
        </w:rPr>
        <w:t>: mathematical model; optimal choice; agricultural machinery; wear assessment; useful value assessment; corrosion of machinery.</w:t>
      </w:r>
    </w:p>
    <w:p w:rsidR="00420BF4" w:rsidRPr="00E93708" w:rsidRDefault="00420BF4" w:rsidP="00420BF4">
      <w:pPr>
        <w:pStyle w:val="ad"/>
        <w:rPr>
          <w:lang w:val="en-US"/>
        </w:rPr>
      </w:pPr>
      <w:r w:rsidRPr="00420BF4">
        <w:rPr>
          <w:spacing w:val="43"/>
          <w:lang w:val="en-US"/>
        </w:rPr>
        <w:t>For citation:</w:t>
      </w:r>
      <w:r w:rsidRPr="00420BF4">
        <w:rPr>
          <w:lang w:val="en-US"/>
        </w:rPr>
        <w:t xml:space="preserve"> </w:t>
      </w:r>
      <w:proofErr w:type="spellStart"/>
      <w:r w:rsidRPr="00420BF4">
        <w:rPr>
          <w:lang w:val="en-US"/>
        </w:rPr>
        <w:t>Lepigova</w:t>
      </w:r>
      <w:proofErr w:type="spellEnd"/>
      <w:r w:rsidRPr="00420BF4">
        <w:rPr>
          <w:lang w:val="en-US"/>
        </w:rPr>
        <w:t xml:space="preserve"> E. A., </w:t>
      </w:r>
      <w:proofErr w:type="spellStart"/>
      <w:r w:rsidRPr="00420BF4">
        <w:rPr>
          <w:lang w:val="en-US"/>
        </w:rPr>
        <w:t>Grosu</w:t>
      </w:r>
      <w:proofErr w:type="spellEnd"/>
      <w:r w:rsidRPr="00420BF4">
        <w:rPr>
          <w:lang w:val="en-US"/>
        </w:rPr>
        <w:t xml:space="preserve"> A. V., </w:t>
      </w:r>
      <w:proofErr w:type="spellStart"/>
      <w:r w:rsidRPr="00420BF4">
        <w:rPr>
          <w:lang w:val="en-US"/>
        </w:rPr>
        <w:t>Lytnev</w:t>
      </w:r>
      <w:proofErr w:type="spellEnd"/>
      <w:r w:rsidRPr="00420BF4">
        <w:rPr>
          <w:lang w:val="en-US"/>
        </w:rPr>
        <w:t xml:space="preserve"> N. N. Development of a model for the optimal choice of agricultural machinery for various types of crops.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pp. 77–84. https://doi.org/10.47576/2949-1908.2024.47.94.011.</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330:378</w:t>
      </w:r>
    </w:p>
    <w:p w:rsidR="00E93708" w:rsidRDefault="00E93708" w:rsidP="00E93708">
      <w:pPr>
        <w:pStyle w:val="doi"/>
      </w:pPr>
      <w:proofErr w:type="spellStart"/>
      <w:r>
        <w:t>doi</w:t>
      </w:r>
      <w:proofErr w:type="spellEnd"/>
      <w:r>
        <w:t>: 10.47576/2949-1908.2024.81.67.012</w:t>
      </w:r>
    </w:p>
    <w:p w:rsidR="00E93708" w:rsidRDefault="00E93708" w:rsidP="00E93708">
      <w:pPr>
        <w:pStyle w:val="a5"/>
      </w:pPr>
      <w:r>
        <w:t>Управление инновациями в высшем образовании как фактор регионального роста</w:t>
      </w:r>
    </w:p>
    <w:p w:rsidR="00E93708" w:rsidRDefault="00E93708" w:rsidP="00E93708">
      <w:pPr>
        <w:pStyle w:val="a6"/>
      </w:pPr>
      <w:proofErr w:type="spellStart"/>
      <w:r>
        <w:t>Иваев</w:t>
      </w:r>
      <w:proofErr w:type="spellEnd"/>
      <w:r>
        <w:t xml:space="preserve"> М. И. </w:t>
      </w:r>
    </w:p>
    <w:p w:rsidR="00E93708" w:rsidRDefault="00E93708" w:rsidP="00E93708">
      <w:pPr>
        <w:pStyle w:val="a7"/>
      </w:pPr>
      <w:r>
        <w:t xml:space="preserve">Поволжский государственный университет телекоммуникаций </w:t>
      </w:r>
      <w:r>
        <w:br/>
        <w:t xml:space="preserve">и информатики, Самара, Россия, ivaevmarat@yandex.ru </w:t>
      </w:r>
    </w:p>
    <w:p w:rsidR="00E93708" w:rsidRDefault="00E93708" w:rsidP="00E93708">
      <w:pPr>
        <w:pStyle w:val="a6"/>
      </w:pPr>
      <w:r>
        <w:t xml:space="preserve">Мкртчян М. С. </w:t>
      </w:r>
    </w:p>
    <w:p w:rsidR="00E93708" w:rsidRDefault="00E93708" w:rsidP="00E93708">
      <w:pPr>
        <w:pStyle w:val="a7"/>
      </w:pPr>
      <w:r>
        <w:t xml:space="preserve">Поволжский государственный университет телекоммуникаций </w:t>
      </w:r>
      <w:r>
        <w:br/>
        <w:t>и информатики, Самара, Россия, milena14052003@mail.ru</w:t>
      </w:r>
    </w:p>
    <w:p w:rsidR="00E93708" w:rsidRDefault="00E93708" w:rsidP="00E93708">
      <w:pPr>
        <w:pStyle w:val="a6"/>
      </w:pPr>
      <w:r>
        <w:t xml:space="preserve">Фандикова И. В. </w:t>
      </w:r>
    </w:p>
    <w:p w:rsidR="00E93708" w:rsidRDefault="00E93708" w:rsidP="00E93708">
      <w:pPr>
        <w:pStyle w:val="a7"/>
      </w:pPr>
      <w:r>
        <w:t xml:space="preserve">Поволжский государственный университет телекоммуникаций </w:t>
      </w:r>
      <w:r>
        <w:br/>
        <w:t>и информатики, Самара, Россия, ira.fandikova@yandex.ru</w:t>
      </w:r>
    </w:p>
    <w:p w:rsidR="00E93708" w:rsidRDefault="00E93708" w:rsidP="00E93708">
      <w:pPr>
        <w:pStyle w:val="a8"/>
      </w:pPr>
      <w:r>
        <w:rPr>
          <w:spacing w:val="43"/>
        </w:rPr>
        <w:t>Аннотация</w:t>
      </w:r>
      <w:r>
        <w:t>. В статье рассматривается управление инновациями в сфере высшего образования как ключевой фактор регионального экономического роста. Анализируется роль университетов в формировании человеческого капитала, создании новых знаний и технологий, а также в развитии инновационной инфраструктуры регионов. Акцентируется внимание на стратегиях инновационного менеджмента, включая разработку партне</w:t>
      </w:r>
      <w:proofErr w:type="gramStart"/>
      <w:r>
        <w:t>рств с б</w:t>
      </w:r>
      <w:proofErr w:type="gramEnd"/>
      <w:r>
        <w:t>изнесом и реализацию исследовательских программ. Исследуются примеры успешной практики внедрения инноваций в учебные процессы и их влияние на конкурентоспособность региональной экономики. Также обсуждаются вызовы, с которыми сталкиваются высшие учебные заведения при управлении инновациями, такие как нехватка финансирования и разрыв между наукой и производством. Предлагаются рекомендации для улучшения управления инновациями в высшем образовании, направленные на создание динамичной экосистемы, способствующей экономическому процветанию. Подчеркивается важность устойчивого взаимодействия между университетами, государством и бизнесом для достижения поставленных целей и улучшения общего уровня экономической активности в регионах.</w:t>
      </w:r>
    </w:p>
    <w:p w:rsidR="00E93708" w:rsidRDefault="00E93708" w:rsidP="00E93708">
      <w:pPr>
        <w:pStyle w:val="a8"/>
      </w:pPr>
      <w:proofErr w:type="gramStart"/>
      <w:r>
        <w:rPr>
          <w:spacing w:val="43"/>
        </w:rPr>
        <w:t>Ключевые слова:</w:t>
      </w:r>
      <w:r>
        <w:t xml:space="preserve"> инновации; высшее образование; управление инновациями; конкуренция; человеческий капитал-процесс; стратегии развития; образовательные программы.</w:t>
      </w:r>
      <w:proofErr w:type="gramEnd"/>
    </w:p>
    <w:p w:rsidR="00E93708" w:rsidRDefault="00E93708" w:rsidP="00E93708">
      <w:pPr>
        <w:pStyle w:val="a9"/>
      </w:pPr>
      <w:r>
        <w:rPr>
          <w:spacing w:val="43"/>
        </w:rPr>
        <w:t>Для цитирования:</w:t>
      </w:r>
      <w:r>
        <w:t xml:space="preserve"> </w:t>
      </w:r>
      <w:proofErr w:type="spellStart"/>
      <w:r>
        <w:t>Иваев</w:t>
      </w:r>
      <w:proofErr w:type="spellEnd"/>
      <w:r>
        <w:t xml:space="preserve"> М. И., Мкртчян М. С., Фандикова И. В. Управление инновациями в высшем образовании как фактор регионального роста // Прикладные экономические исследования. – 2024. – № S 1. – </w:t>
      </w:r>
      <w:r>
        <w:br/>
        <w:t>С. 85–90. https://doi.org/10.47576/2949-1908.2024.81.67.012.</w:t>
      </w:r>
    </w:p>
    <w:p w:rsidR="00E93708" w:rsidRDefault="00E93708" w:rsidP="00E93708">
      <w:pPr>
        <w:pStyle w:val="original"/>
      </w:pPr>
      <w:r>
        <w:lastRenderedPageBreak/>
        <w:t>Original article</w:t>
      </w:r>
    </w:p>
    <w:p w:rsidR="00E93708" w:rsidRPr="00E93708" w:rsidRDefault="00E93708" w:rsidP="00E93708">
      <w:pPr>
        <w:pStyle w:val="aa"/>
        <w:rPr>
          <w:lang w:val="en-US"/>
        </w:rPr>
      </w:pPr>
      <w:r w:rsidRPr="00E93708">
        <w:rPr>
          <w:lang w:val="en-US"/>
        </w:rPr>
        <w:t xml:space="preserve">Innovation management in higher education </w:t>
      </w:r>
      <w:r w:rsidRPr="00E93708">
        <w:rPr>
          <w:lang w:val="en-US"/>
        </w:rPr>
        <w:br/>
        <w:t xml:space="preserve">as </w:t>
      </w:r>
      <w:proofErr w:type="gramStart"/>
      <w:r w:rsidRPr="00E93708">
        <w:rPr>
          <w:lang w:val="en-US"/>
        </w:rPr>
        <w:t>a</w:t>
      </w:r>
      <w:proofErr w:type="gramEnd"/>
      <w:r w:rsidRPr="00E93708">
        <w:rPr>
          <w:lang w:val="en-US"/>
        </w:rPr>
        <w:t xml:space="preserve"> factor of regional growth</w:t>
      </w:r>
    </w:p>
    <w:p w:rsidR="00E93708" w:rsidRPr="00E93708" w:rsidRDefault="00E93708" w:rsidP="00E93708">
      <w:pPr>
        <w:pStyle w:val="ab"/>
        <w:rPr>
          <w:lang w:val="en-US"/>
        </w:rPr>
      </w:pPr>
      <w:proofErr w:type="spellStart"/>
      <w:r w:rsidRPr="00E93708">
        <w:rPr>
          <w:lang w:val="en-US"/>
        </w:rPr>
        <w:t>Ivaev</w:t>
      </w:r>
      <w:proofErr w:type="spellEnd"/>
      <w:r w:rsidRPr="00E93708">
        <w:rPr>
          <w:lang w:val="en-US"/>
        </w:rPr>
        <w:t xml:space="preserve"> M. I. </w:t>
      </w:r>
    </w:p>
    <w:p w:rsidR="00E93708" w:rsidRPr="00E93708" w:rsidRDefault="00E93708" w:rsidP="00E93708">
      <w:pPr>
        <w:pStyle w:val="ac"/>
        <w:rPr>
          <w:lang w:val="en-US"/>
        </w:rPr>
      </w:pPr>
      <w:r w:rsidRPr="00E93708">
        <w:rPr>
          <w:lang w:val="en-US"/>
        </w:rPr>
        <w:t xml:space="preserve">Volga Region State University of Telecommunications and Informatics, </w:t>
      </w:r>
      <w:r w:rsidRPr="00E93708">
        <w:rPr>
          <w:lang w:val="en-US"/>
        </w:rPr>
        <w:br/>
        <w:t xml:space="preserve">Samara, Russia, ivaevmarat@yandex.ru </w:t>
      </w:r>
    </w:p>
    <w:p w:rsidR="00E93708" w:rsidRPr="00E93708" w:rsidRDefault="00E93708" w:rsidP="00E93708">
      <w:pPr>
        <w:pStyle w:val="ab"/>
        <w:rPr>
          <w:lang w:val="en-US"/>
        </w:rPr>
      </w:pPr>
      <w:proofErr w:type="spellStart"/>
      <w:r w:rsidRPr="00E93708">
        <w:rPr>
          <w:lang w:val="en-US"/>
        </w:rPr>
        <w:t>Mkrtchyan</w:t>
      </w:r>
      <w:proofErr w:type="spellEnd"/>
      <w:r w:rsidRPr="00E93708">
        <w:rPr>
          <w:lang w:val="en-US"/>
        </w:rPr>
        <w:t xml:space="preserve"> M. S. </w:t>
      </w:r>
    </w:p>
    <w:p w:rsidR="00E93708" w:rsidRPr="00E93708" w:rsidRDefault="00E93708" w:rsidP="00E93708">
      <w:pPr>
        <w:pStyle w:val="ac"/>
        <w:rPr>
          <w:lang w:val="en-US"/>
        </w:rPr>
      </w:pPr>
      <w:r w:rsidRPr="00E93708">
        <w:rPr>
          <w:lang w:val="en-US"/>
        </w:rPr>
        <w:t xml:space="preserve">Volga Region State University of Telecommunications and Informatics, </w:t>
      </w:r>
      <w:r w:rsidRPr="00E93708">
        <w:rPr>
          <w:lang w:val="en-US"/>
        </w:rPr>
        <w:br/>
        <w:t xml:space="preserve">Samara, Russia, milena14052003@mail.ru </w:t>
      </w:r>
    </w:p>
    <w:p w:rsidR="00E93708" w:rsidRPr="00E93708" w:rsidRDefault="00E93708" w:rsidP="00E93708">
      <w:pPr>
        <w:pStyle w:val="ab"/>
        <w:rPr>
          <w:lang w:val="en-US"/>
        </w:rPr>
      </w:pPr>
      <w:proofErr w:type="spellStart"/>
      <w:r w:rsidRPr="00E93708">
        <w:rPr>
          <w:lang w:val="en-US"/>
        </w:rPr>
        <w:t>Fandikova</w:t>
      </w:r>
      <w:proofErr w:type="spellEnd"/>
      <w:r w:rsidRPr="00E93708">
        <w:rPr>
          <w:lang w:val="en-US"/>
        </w:rPr>
        <w:t xml:space="preserve"> I. V. </w:t>
      </w:r>
    </w:p>
    <w:p w:rsidR="00E93708" w:rsidRPr="00E93708" w:rsidRDefault="00E93708" w:rsidP="00E93708">
      <w:pPr>
        <w:pStyle w:val="ac"/>
        <w:rPr>
          <w:lang w:val="en-US"/>
        </w:rPr>
      </w:pPr>
      <w:r w:rsidRPr="00E93708">
        <w:rPr>
          <w:lang w:val="en-US"/>
        </w:rPr>
        <w:t xml:space="preserve">Volga Region State University of Telecommunications and Informatics, </w:t>
      </w:r>
      <w:r w:rsidRPr="00E93708">
        <w:rPr>
          <w:lang w:val="en-US"/>
        </w:rPr>
        <w:br/>
        <w:t>Samara, Russia, ira.fandikova@yandex.ru</w:t>
      </w:r>
    </w:p>
    <w:p w:rsidR="00E93708" w:rsidRPr="00E93708" w:rsidRDefault="00E93708" w:rsidP="00E93708">
      <w:pPr>
        <w:pStyle w:val="a8"/>
        <w:rPr>
          <w:lang w:val="en-US"/>
        </w:rPr>
      </w:pPr>
      <w:r w:rsidRPr="00E93708">
        <w:rPr>
          <w:spacing w:val="43"/>
          <w:lang w:val="en-US"/>
        </w:rPr>
        <w:t>Abstract</w:t>
      </w:r>
      <w:r w:rsidRPr="00E93708">
        <w:rPr>
          <w:lang w:val="en-US"/>
        </w:rPr>
        <w:t>. This article examines innovation management in higher education as a key factor in regional economic growth. It analyzes the role of universities in the formation of human capital, the creation of new knowledge and technologies, and the development of regional innovation infrastructure. It focuses on innovation management strategies, including the development of partnerships with businesses and the implementation of research programs. It examines examples of successful practices in introducing innovations into educational processes and their impact on the competitiveness of the regional economy. It also discusses the challenges that higher education institutions face in managing innovations, such as lack of funding and the gap between science and industry. The article concludes with recommendations for improving innovation management in higher education, aimed at creating a dynamic ecosystem that promotes economic prosperity. The article emphasizes the importance of sustainable interaction between universities, government and business to achieve the goals and improve the overall level of economic activity in the regions.</w:t>
      </w:r>
    </w:p>
    <w:p w:rsidR="00E93708" w:rsidRPr="00E93708" w:rsidRDefault="00E93708" w:rsidP="00E93708">
      <w:pPr>
        <w:pStyle w:val="a8"/>
        <w:rPr>
          <w:lang w:val="en-US"/>
        </w:rPr>
      </w:pPr>
      <w:r w:rsidRPr="00E93708">
        <w:rPr>
          <w:spacing w:val="43"/>
          <w:lang w:val="en-US"/>
        </w:rPr>
        <w:t>Keywords</w:t>
      </w:r>
      <w:r w:rsidRPr="00E93708">
        <w:rPr>
          <w:lang w:val="en-US"/>
        </w:rPr>
        <w:t>: innovation; higher education; innovation management; competition; human capital process; development strategies; educational programs.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Ivaev</w:t>
      </w:r>
      <w:proofErr w:type="spellEnd"/>
      <w:r w:rsidRPr="00E93708">
        <w:rPr>
          <w:lang w:val="en-US"/>
        </w:rPr>
        <w:t xml:space="preserve"> M. I., </w:t>
      </w:r>
      <w:proofErr w:type="spellStart"/>
      <w:r w:rsidRPr="00E93708">
        <w:rPr>
          <w:lang w:val="en-US"/>
        </w:rPr>
        <w:t>Mkrtchyan</w:t>
      </w:r>
      <w:proofErr w:type="spellEnd"/>
      <w:r w:rsidRPr="00E93708">
        <w:rPr>
          <w:lang w:val="en-US"/>
        </w:rPr>
        <w:t xml:space="preserve"> M. S., </w:t>
      </w:r>
      <w:proofErr w:type="spellStart"/>
      <w:r w:rsidRPr="00E93708">
        <w:rPr>
          <w:lang w:val="en-US"/>
        </w:rPr>
        <w:t>Fandikova</w:t>
      </w:r>
      <w:proofErr w:type="spellEnd"/>
      <w:r w:rsidRPr="00E93708">
        <w:rPr>
          <w:lang w:val="en-US"/>
        </w:rPr>
        <w:t xml:space="preserve"> I. V. Innovation management in higher education as a factor of regional growth.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85–90. https://doi.org/10.47576/2949-1908.2024.81.67.012.</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330</w:t>
      </w:r>
    </w:p>
    <w:p w:rsidR="00E93708" w:rsidRDefault="00E93708" w:rsidP="00E93708">
      <w:pPr>
        <w:pStyle w:val="doi"/>
      </w:pPr>
      <w:proofErr w:type="spellStart"/>
      <w:r>
        <w:t>doi</w:t>
      </w:r>
      <w:proofErr w:type="spellEnd"/>
      <w:r>
        <w:t>: 10.47576/2949-1908.2024.47.67.013</w:t>
      </w:r>
    </w:p>
    <w:p w:rsidR="00E93708" w:rsidRDefault="00E93708" w:rsidP="00E93708">
      <w:pPr>
        <w:pStyle w:val="a5"/>
      </w:pPr>
      <w:r>
        <w:t xml:space="preserve">Формирование симулятивного поведения </w:t>
      </w:r>
      <w:r>
        <w:br/>
        <w:t xml:space="preserve">как новый способ стимулирования сбыта </w:t>
      </w:r>
    </w:p>
    <w:p w:rsidR="00E93708" w:rsidRDefault="00E93708" w:rsidP="00E93708">
      <w:pPr>
        <w:pStyle w:val="a6"/>
      </w:pPr>
      <w:r>
        <w:t xml:space="preserve">Бобылев Владислав Сергеевич </w:t>
      </w:r>
    </w:p>
    <w:p w:rsidR="00E93708" w:rsidRDefault="00E93708" w:rsidP="00E93708">
      <w:pPr>
        <w:pStyle w:val="a7"/>
      </w:pPr>
      <w:r>
        <w:t xml:space="preserve">Российский экономический университет имени Г. В. Плеханова, </w:t>
      </w:r>
      <w:r>
        <w:br/>
        <w:t>Москва, Россия, bobylevv707@gmail.com</w:t>
      </w:r>
    </w:p>
    <w:p w:rsidR="00E93708" w:rsidRDefault="00E93708" w:rsidP="00E93708">
      <w:pPr>
        <w:pStyle w:val="a6"/>
      </w:pPr>
      <w:r>
        <w:t xml:space="preserve">Романов Андрей Александрович </w:t>
      </w:r>
    </w:p>
    <w:p w:rsidR="00E93708" w:rsidRDefault="00E93708" w:rsidP="00E93708">
      <w:pPr>
        <w:pStyle w:val="a7"/>
      </w:pPr>
      <w:r>
        <w:lastRenderedPageBreak/>
        <w:t>Академия права и управления, Рязань, Россия, raa_ryazan@mail.ru</w:t>
      </w:r>
    </w:p>
    <w:p w:rsidR="00E93708" w:rsidRDefault="00E93708" w:rsidP="00E93708">
      <w:pPr>
        <w:pStyle w:val="a8"/>
      </w:pPr>
      <w:r>
        <w:rPr>
          <w:spacing w:val="43"/>
        </w:rPr>
        <w:t>Аннотация</w:t>
      </w:r>
      <w:r>
        <w:t xml:space="preserve">. Статья посвящена изучению вопросов </w:t>
      </w:r>
      <w:proofErr w:type="spellStart"/>
      <w:r>
        <w:t>симулятивного</w:t>
      </w:r>
      <w:proofErr w:type="spellEnd"/>
      <w:r>
        <w:t xml:space="preserve"> потребления в современном обществе. Раскрыто понятие </w:t>
      </w:r>
      <w:proofErr w:type="spellStart"/>
      <w:r>
        <w:t>симулятивного</w:t>
      </w:r>
      <w:proofErr w:type="spellEnd"/>
      <w:r>
        <w:t xml:space="preserve"> поведения, определены причины </w:t>
      </w:r>
      <w:proofErr w:type="spellStart"/>
      <w:r>
        <w:t>симулятивного</w:t>
      </w:r>
      <w:proofErr w:type="spellEnd"/>
      <w:r>
        <w:t xml:space="preserve"> поведения и </w:t>
      </w:r>
      <w:proofErr w:type="spellStart"/>
      <w:r>
        <w:t>потребительства</w:t>
      </w:r>
      <w:proofErr w:type="spellEnd"/>
      <w:r>
        <w:t xml:space="preserve">. Отмечается, что формирование </w:t>
      </w:r>
      <w:proofErr w:type="spellStart"/>
      <w:r>
        <w:t>симулятивного</w:t>
      </w:r>
      <w:proofErr w:type="spellEnd"/>
      <w:r>
        <w:t xml:space="preserve"> поведения потребителей увеличивает добавленную стоимость товаров, продуктов или услуг, создает прецедент для необъективной оценки секторов потребительского рынка и их разбалансированности.</w:t>
      </w:r>
    </w:p>
    <w:p w:rsidR="00E93708" w:rsidRDefault="00E93708" w:rsidP="00E93708">
      <w:pPr>
        <w:pStyle w:val="a8"/>
      </w:pPr>
      <w:r>
        <w:rPr>
          <w:spacing w:val="43"/>
        </w:rPr>
        <w:t>Ключевые слова</w:t>
      </w:r>
      <w:r>
        <w:t xml:space="preserve">: </w:t>
      </w:r>
      <w:proofErr w:type="spellStart"/>
      <w:r>
        <w:t>симулятивное</w:t>
      </w:r>
      <w:proofErr w:type="spellEnd"/>
      <w:r>
        <w:t xml:space="preserve"> поведение; </w:t>
      </w:r>
      <w:proofErr w:type="spellStart"/>
      <w:r>
        <w:t>симулятивная</w:t>
      </w:r>
      <w:proofErr w:type="spellEnd"/>
      <w:r>
        <w:t xml:space="preserve"> потребность; </w:t>
      </w:r>
      <w:proofErr w:type="spellStart"/>
      <w:r>
        <w:t>псевдоинновации</w:t>
      </w:r>
      <w:proofErr w:type="spellEnd"/>
      <w:r>
        <w:t>.</w:t>
      </w:r>
    </w:p>
    <w:p w:rsidR="00E93708" w:rsidRDefault="00E93708" w:rsidP="00E93708">
      <w:pPr>
        <w:pStyle w:val="a9"/>
      </w:pPr>
      <w:r>
        <w:rPr>
          <w:spacing w:val="43"/>
        </w:rPr>
        <w:t>Для цитирования</w:t>
      </w:r>
      <w:r>
        <w:t xml:space="preserve">: Бобылев В. С., Романов А. А. Формирование </w:t>
      </w:r>
      <w:proofErr w:type="spellStart"/>
      <w:r>
        <w:t>симулятивного</w:t>
      </w:r>
      <w:proofErr w:type="spellEnd"/>
      <w:r>
        <w:t xml:space="preserve"> поведения как новый способ стимулирования сбыта // Прикладные экономические исследования. – 2024. – № S 1. – С. 91–95. https://doi.org/10.47576/2949-1908.2024.47.67.013.</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Formation of simulation behavior as a new way of sales promotion</w:t>
      </w:r>
    </w:p>
    <w:p w:rsidR="00E93708" w:rsidRPr="00E93708" w:rsidRDefault="00E93708" w:rsidP="00E93708">
      <w:pPr>
        <w:pStyle w:val="ab"/>
        <w:rPr>
          <w:lang w:val="en-US"/>
        </w:rPr>
      </w:pPr>
      <w:proofErr w:type="spellStart"/>
      <w:r w:rsidRPr="00E93708">
        <w:rPr>
          <w:lang w:val="en-US"/>
        </w:rPr>
        <w:t>Bobylev</w:t>
      </w:r>
      <w:proofErr w:type="spellEnd"/>
      <w:r w:rsidRPr="00E93708">
        <w:rPr>
          <w:lang w:val="en-US"/>
        </w:rPr>
        <w:t xml:space="preserve"> </w:t>
      </w:r>
      <w:proofErr w:type="spellStart"/>
      <w:r w:rsidRPr="00E93708">
        <w:rPr>
          <w:lang w:val="en-US"/>
        </w:rPr>
        <w:t>Vladislav</w:t>
      </w:r>
      <w:proofErr w:type="spellEnd"/>
      <w:r w:rsidRPr="00E93708">
        <w:rPr>
          <w:lang w:val="en-US"/>
        </w:rPr>
        <w:t xml:space="preserve"> S.</w:t>
      </w:r>
    </w:p>
    <w:p w:rsidR="00E93708" w:rsidRPr="00E93708" w:rsidRDefault="00E93708" w:rsidP="00E93708">
      <w:pPr>
        <w:pStyle w:val="ac"/>
        <w:rPr>
          <w:lang w:val="en-US"/>
        </w:rPr>
      </w:pPr>
      <w:r w:rsidRPr="00E93708">
        <w:rPr>
          <w:lang w:val="en-US"/>
        </w:rPr>
        <w:t xml:space="preserve">Plekhanov Russian University of Economics, Moscow, Russia, </w:t>
      </w:r>
      <w:r w:rsidRPr="00E93708">
        <w:rPr>
          <w:lang w:val="en-US"/>
        </w:rPr>
        <w:br/>
        <w:t>bobylevv707@gmail.com</w:t>
      </w:r>
    </w:p>
    <w:p w:rsidR="00E93708" w:rsidRPr="00E93708" w:rsidRDefault="00E93708" w:rsidP="00E93708">
      <w:pPr>
        <w:pStyle w:val="ab"/>
        <w:rPr>
          <w:lang w:val="en-US"/>
        </w:rPr>
      </w:pPr>
      <w:r w:rsidRPr="00E93708">
        <w:rPr>
          <w:lang w:val="en-US"/>
        </w:rPr>
        <w:t xml:space="preserve">Romanov </w:t>
      </w:r>
      <w:proofErr w:type="spellStart"/>
      <w:r w:rsidRPr="00E93708">
        <w:rPr>
          <w:lang w:val="en-US"/>
        </w:rPr>
        <w:t>Andrey</w:t>
      </w:r>
      <w:proofErr w:type="spellEnd"/>
      <w:r w:rsidRPr="00E93708">
        <w:rPr>
          <w:lang w:val="en-US"/>
        </w:rPr>
        <w:t xml:space="preserve"> A.</w:t>
      </w:r>
    </w:p>
    <w:p w:rsidR="00E93708" w:rsidRPr="00E93708" w:rsidRDefault="00E93708" w:rsidP="00E93708">
      <w:pPr>
        <w:pStyle w:val="ac"/>
        <w:rPr>
          <w:lang w:val="en-US"/>
        </w:rPr>
      </w:pPr>
      <w:r w:rsidRPr="00E93708">
        <w:rPr>
          <w:lang w:val="en-US"/>
        </w:rPr>
        <w:t xml:space="preserve">Academy of Law and Management, </w:t>
      </w:r>
      <w:proofErr w:type="spellStart"/>
      <w:r w:rsidRPr="00E93708">
        <w:rPr>
          <w:lang w:val="en-US"/>
        </w:rPr>
        <w:t>Ryzan</w:t>
      </w:r>
      <w:proofErr w:type="spellEnd"/>
      <w:r w:rsidRPr="00E93708">
        <w:rPr>
          <w:lang w:val="en-US"/>
        </w:rPr>
        <w:t>, Russia</w:t>
      </w:r>
    </w:p>
    <w:p w:rsidR="00E93708" w:rsidRPr="00E93708" w:rsidRDefault="00E93708" w:rsidP="00E93708">
      <w:pPr>
        <w:pStyle w:val="a8"/>
        <w:rPr>
          <w:lang w:val="en-US"/>
        </w:rPr>
      </w:pPr>
      <w:r w:rsidRPr="00E93708">
        <w:rPr>
          <w:spacing w:val="43"/>
          <w:lang w:val="en-US"/>
        </w:rPr>
        <w:t>Abstract</w:t>
      </w:r>
      <w:r w:rsidRPr="00E93708">
        <w:rPr>
          <w:lang w:val="en-US"/>
        </w:rPr>
        <w:t>. The article is devoted to the study of issues of simulated consumption in modern society. The concept of simulative behavior is revealed, the causes of simulative behavior and consumerism are determined. It is noted that the formation of simulated consumer behavior increases the added value of goods, products or services, creates a precedent for an unbiased assessment of consumer market sectors and their imbalance.</w:t>
      </w:r>
    </w:p>
    <w:p w:rsidR="00E93708" w:rsidRPr="00E93708" w:rsidRDefault="00E93708" w:rsidP="00E93708">
      <w:pPr>
        <w:pStyle w:val="a8"/>
        <w:rPr>
          <w:lang w:val="en-US"/>
        </w:rPr>
      </w:pPr>
      <w:r w:rsidRPr="00E93708">
        <w:rPr>
          <w:spacing w:val="43"/>
          <w:lang w:val="en-US"/>
        </w:rPr>
        <w:t>Keywords</w:t>
      </w:r>
      <w:r w:rsidRPr="00E93708">
        <w:rPr>
          <w:lang w:val="en-US"/>
        </w:rPr>
        <w:t>: simulated behavior; simulated need; pseudo-innovations.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Bobylev</w:t>
      </w:r>
      <w:proofErr w:type="spellEnd"/>
      <w:r w:rsidRPr="00E93708">
        <w:rPr>
          <w:lang w:val="en-US"/>
        </w:rPr>
        <w:t xml:space="preserve"> V. S., Romanov A. A. Formation of simulation behavior as a new way of sales promotion.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w:t>
      </w:r>
      <w:r w:rsidRPr="00E93708">
        <w:rPr>
          <w:lang w:val="en-US"/>
        </w:rPr>
        <w:br/>
        <w:t>pp. 91–95. https://doi.org/10.47576/2949-1908.2024.47.67.013.</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339</w:t>
      </w:r>
    </w:p>
    <w:p w:rsidR="00E93708" w:rsidRDefault="00E93708" w:rsidP="00E93708">
      <w:pPr>
        <w:pStyle w:val="doi"/>
      </w:pPr>
      <w:proofErr w:type="spellStart"/>
      <w:r>
        <w:t>doi</w:t>
      </w:r>
      <w:proofErr w:type="spellEnd"/>
      <w:r>
        <w:t>: 10.47576/2949-1908.2024.48.27.014</w:t>
      </w:r>
    </w:p>
    <w:p w:rsidR="00E93708" w:rsidRDefault="00E93708" w:rsidP="00E93708">
      <w:pPr>
        <w:pStyle w:val="a5"/>
      </w:pPr>
      <w:r>
        <w:t xml:space="preserve">Адаптация международных практик оценки персонала для банка ВТБ </w:t>
      </w:r>
    </w:p>
    <w:p w:rsidR="00E93708" w:rsidRDefault="00E93708" w:rsidP="00E93708">
      <w:pPr>
        <w:pStyle w:val="a6"/>
      </w:pPr>
      <w:r>
        <w:t xml:space="preserve">Магомедова Р. А. </w:t>
      </w:r>
    </w:p>
    <w:p w:rsidR="00E93708" w:rsidRDefault="00E93708" w:rsidP="00E93708">
      <w:pPr>
        <w:pStyle w:val="a7"/>
      </w:pPr>
      <w:r>
        <w:t>Дагестанский государственный университет, Махачкала, Россия, raziyat1618@mail.ru</w:t>
      </w:r>
    </w:p>
    <w:p w:rsidR="00E93708" w:rsidRDefault="00E93708" w:rsidP="00E93708">
      <w:pPr>
        <w:pStyle w:val="a6"/>
      </w:pPr>
      <w:r>
        <w:t xml:space="preserve">Ибрагимова К. С. </w:t>
      </w:r>
    </w:p>
    <w:p w:rsidR="00E93708" w:rsidRDefault="00E93708" w:rsidP="00E93708">
      <w:pPr>
        <w:pStyle w:val="a7"/>
      </w:pPr>
      <w:r>
        <w:lastRenderedPageBreak/>
        <w:t>Дагестанский государственный университет, Махачкала, Россия, Ibragimovakamila79@mail.ru</w:t>
      </w:r>
    </w:p>
    <w:p w:rsidR="00E93708" w:rsidRDefault="00E93708" w:rsidP="00E93708">
      <w:pPr>
        <w:pStyle w:val="a8"/>
      </w:pPr>
      <w:r>
        <w:rPr>
          <w:spacing w:val="43"/>
        </w:rPr>
        <w:t>Аннотация</w:t>
      </w:r>
      <w:r>
        <w:t xml:space="preserve">. Изучение международного опыта в области оценки персонала выявляет эффективные подходы, способные повысить качество оценки и вовлеченность сотрудников. Анализируется внедрение передовых методик в таких компаниях, как </w:t>
      </w:r>
      <w:proofErr w:type="spellStart"/>
      <w:r>
        <w:t>Google</w:t>
      </w:r>
      <w:proofErr w:type="spellEnd"/>
      <w:r>
        <w:t xml:space="preserve">, </w:t>
      </w:r>
      <w:proofErr w:type="spellStart"/>
      <w:r>
        <w:t>Microsoft</w:t>
      </w:r>
      <w:proofErr w:type="spellEnd"/>
      <w:r>
        <w:t xml:space="preserve">, </w:t>
      </w:r>
      <w:proofErr w:type="spellStart"/>
      <w:r>
        <w:t>General</w:t>
      </w:r>
      <w:proofErr w:type="spellEnd"/>
      <w:r>
        <w:t xml:space="preserve"> </w:t>
      </w:r>
      <w:proofErr w:type="spellStart"/>
      <w:r>
        <w:t>Electric</w:t>
      </w:r>
      <w:proofErr w:type="spellEnd"/>
      <w:r>
        <w:t xml:space="preserve">, IBM, </w:t>
      </w:r>
      <w:proofErr w:type="spellStart"/>
      <w:r>
        <w:t>Unilever</w:t>
      </w:r>
      <w:proofErr w:type="spellEnd"/>
      <w:r>
        <w:t xml:space="preserve"> и </w:t>
      </w:r>
      <w:proofErr w:type="spellStart"/>
      <w:r>
        <w:t>Netflix</w:t>
      </w:r>
      <w:proofErr w:type="spellEnd"/>
      <w:r>
        <w:t>, с акцентом на адаптацию их практик в российских условиях. Основное внимание уделено системам OKR, 360-градусной обратной связи, персонализированному обучению, автоматизации процессов и культивированию непрерывного развития. Предложенные меры направлены на совершенствование системы оценки в Банке ВТБ (ПАО) и усиление ее ориентации на долгосрочное развитие персонала и достижение стратегических целей.</w:t>
      </w:r>
    </w:p>
    <w:p w:rsidR="00E93708" w:rsidRDefault="00E93708" w:rsidP="00E93708">
      <w:pPr>
        <w:pStyle w:val="a8"/>
      </w:pPr>
      <w:proofErr w:type="gramStart"/>
      <w:r>
        <w:rPr>
          <w:spacing w:val="43"/>
        </w:rPr>
        <w:t xml:space="preserve">Ключевые слова: </w:t>
      </w:r>
      <w:r>
        <w:t>оценка персонала; OKR; 360-градусная обратная связь; обучение сотрудников; цифровые технологии; международный опыт; персонализированное развитие; обратная связь; корпоративная культура; организационное развитие.</w:t>
      </w:r>
      <w:proofErr w:type="gramEnd"/>
    </w:p>
    <w:p w:rsidR="00E93708" w:rsidRDefault="00E93708" w:rsidP="00E93708">
      <w:pPr>
        <w:pStyle w:val="a9"/>
      </w:pPr>
      <w:r>
        <w:rPr>
          <w:spacing w:val="43"/>
        </w:rPr>
        <w:t>Для цитирования</w:t>
      </w:r>
      <w:r>
        <w:t>: Магомедова Р. А., Ибрагимова К. С. Адаптация международных практик оценки персонала для банка ВТБ // Прикладные экономические исследования. – 2024. – № S 1. – С. 96–100. https://doi.org/10.47576/2949-1908.2024.48.27.014.</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 xml:space="preserve">Adaptation of International Employee Assessment Practices for VTB Bank </w:t>
      </w:r>
    </w:p>
    <w:p w:rsidR="00E93708" w:rsidRPr="00E93708" w:rsidRDefault="00E93708" w:rsidP="00E93708">
      <w:pPr>
        <w:pStyle w:val="ab"/>
        <w:rPr>
          <w:lang w:val="en-US"/>
        </w:rPr>
      </w:pPr>
      <w:proofErr w:type="spellStart"/>
      <w:r w:rsidRPr="00E93708">
        <w:rPr>
          <w:lang w:val="en-US"/>
        </w:rPr>
        <w:t>Magomedova</w:t>
      </w:r>
      <w:proofErr w:type="spellEnd"/>
      <w:r w:rsidRPr="00E93708">
        <w:rPr>
          <w:lang w:val="en-US"/>
        </w:rPr>
        <w:t xml:space="preserve"> R. A. </w:t>
      </w:r>
    </w:p>
    <w:p w:rsidR="00E93708" w:rsidRPr="00E93708" w:rsidRDefault="00E93708" w:rsidP="00E93708">
      <w:pPr>
        <w:pStyle w:val="ac"/>
        <w:rPr>
          <w:lang w:val="en-US"/>
        </w:rPr>
      </w:pPr>
      <w:r w:rsidRPr="00E93708">
        <w:rPr>
          <w:lang w:val="en-US"/>
        </w:rPr>
        <w:t xml:space="preserve">Dagestan State University, Makhachkala, Russia, raziyat1618@mail.ru </w:t>
      </w:r>
    </w:p>
    <w:p w:rsidR="00E93708" w:rsidRPr="00E93708" w:rsidRDefault="00E93708" w:rsidP="00E93708">
      <w:pPr>
        <w:pStyle w:val="ab"/>
        <w:rPr>
          <w:lang w:val="en-US"/>
        </w:rPr>
      </w:pPr>
      <w:proofErr w:type="spellStart"/>
      <w:r w:rsidRPr="00E93708">
        <w:rPr>
          <w:lang w:val="en-US"/>
        </w:rPr>
        <w:t>Ibragimova</w:t>
      </w:r>
      <w:proofErr w:type="spellEnd"/>
      <w:r w:rsidRPr="00E93708">
        <w:rPr>
          <w:lang w:val="en-US"/>
        </w:rPr>
        <w:t xml:space="preserve"> K. S.</w:t>
      </w:r>
    </w:p>
    <w:p w:rsidR="00E93708" w:rsidRPr="00E93708" w:rsidRDefault="00E93708" w:rsidP="00E93708">
      <w:pPr>
        <w:pStyle w:val="ac"/>
        <w:rPr>
          <w:lang w:val="en-US"/>
        </w:rPr>
      </w:pPr>
      <w:r w:rsidRPr="00E93708">
        <w:rPr>
          <w:lang w:val="en-US"/>
        </w:rPr>
        <w:t>Dagestan State University, Makhachkala, Russia, Ibragimovakamila79@mail.ru</w:t>
      </w:r>
    </w:p>
    <w:p w:rsidR="00E93708" w:rsidRPr="00E93708" w:rsidRDefault="00E93708" w:rsidP="00E93708">
      <w:pPr>
        <w:pStyle w:val="a8"/>
        <w:rPr>
          <w:lang w:val="en-US"/>
        </w:rPr>
      </w:pPr>
      <w:r w:rsidRPr="00E93708">
        <w:rPr>
          <w:spacing w:val="43"/>
          <w:lang w:val="en-US"/>
        </w:rPr>
        <w:t>Abstract</w:t>
      </w:r>
      <w:r w:rsidRPr="00E93708">
        <w:rPr>
          <w:lang w:val="en-US"/>
        </w:rPr>
        <w:t>. Exploring international practices in employee assessment reveals innovative methods that can improve evaluation processes and enhance employee engagement. This article examines advanced assessment systems implemented in companies such as Google, Microsoft, General Electric, IBM, Unilever, and Netflix. It focuses on adapting methodologies like OKRs, 360-degree feedback, personalized training, process automation, and fostering continuous development to the context of VTB Bank (PJSC). The proposed measures aim to enhance the appraisal system, aligning it with long-term personnel development and strategic organizational goals.</w:t>
      </w:r>
    </w:p>
    <w:p w:rsidR="00E93708" w:rsidRPr="00E93708" w:rsidRDefault="00E93708" w:rsidP="00E93708">
      <w:pPr>
        <w:pStyle w:val="a8"/>
        <w:rPr>
          <w:lang w:val="en-US"/>
        </w:rPr>
      </w:pPr>
      <w:r w:rsidRPr="00E93708">
        <w:rPr>
          <w:spacing w:val="43"/>
          <w:lang w:val="en-US"/>
        </w:rPr>
        <w:t>Keywords</w:t>
      </w:r>
      <w:r w:rsidRPr="00E93708">
        <w:rPr>
          <w:lang w:val="en-US"/>
        </w:rPr>
        <w:t>: Employee assessment; OKR; 360-degree feedback; employee training; digital technologies; international practices; personalized development; feedback culture; corporate culture; organizational development.</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Magomedova</w:t>
      </w:r>
      <w:proofErr w:type="spellEnd"/>
      <w:r w:rsidRPr="00E93708">
        <w:rPr>
          <w:lang w:val="en-US"/>
        </w:rPr>
        <w:t xml:space="preserve"> R. A. </w:t>
      </w:r>
      <w:proofErr w:type="spellStart"/>
      <w:r w:rsidRPr="00E93708">
        <w:rPr>
          <w:lang w:val="en-US"/>
        </w:rPr>
        <w:t>Ibragimova</w:t>
      </w:r>
      <w:proofErr w:type="spellEnd"/>
      <w:r w:rsidRPr="00E93708">
        <w:rPr>
          <w:lang w:val="en-US"/>
        </w:rPr>
        <w:t xml:space="preserve"> K. S. Adaptation of International Employee Assessment Practices for VTB Bank.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pp. 96–100. https://doi.org/10.47576/2949-1908.2024.48.27.014.</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336</w:t>
      </w:r>
    </w:p>
    <w:p w:rsidR="00E93708" w:rsidRDefault="00E93708" w:rsidP="00E93708">
      <w:pPr>
        <w:pStyle w:val="doi"/>
      </w:pPr>
      <w:proofErr w:type="spellStart"/>
      <w:r>
        <w:t>doi</w:t>
      </w:r>
      <w:proofErr w:type="spellEnd"/>
      <w:r>
        <w:t>: 10.47576/2949-1908.2024.74.79.015</w:t>
      </w:r>
    </w:p>
    <w:p w:rsidR="00E93708" w:rsidRDefault="00E93708" w:rsidP="00E93708">
      <w:pPr>
        <w:pStyle w:val="a5"/>
      </w:pPr>
      <w:r>
        <w:lastRenderedPageBreak/>
        <w:t xml:space="preserve">Влияние развития цифровых технологий </w:t>
      </w:r>
      <w:r>
        <w:br/>
        <w:t>на бюджетный учет в Российской Федерации</w:t>
      </w:r>
    </w:p>
    <w:p w:rsidR="00E93708" w:rsidRDefault="00E93708" w:rsidP="00E93708">
      <w:pPr>
        <w:pStyle w:val="a6"/>
      </w:pPr>
      <w:r>
        <w:t xml:space="preserve">Чернявская Светлана Александровна </w:t>
      </w:r>
    </w:p>
    <w:p w:rsidR="00E93708" w:rsidRDefault="00E93708" w:rsidP="00E93708">
      <w:pPr>
        <w:pStyle w:val="a7"/>
      </w:pPr>
      <w:r>
        <w:t xml:space="preserve">Кубанский государственный аграрный университет </w:t>
      </w:r>
      <w:r>
        <w:br/>
        <w:t>имени И. Т. Трубилина, Краснодар, Россия</w:t>
      </w:r>
    </w:p>
    <w:p w:rsidR="00E93708" w:rsidRDefault="00E93708" w:rsidP="00E93708">
      <w:pPr>
        <w:pStyle w:val="a6"/>
      </w:pPr>
      <w:r>
        <w:t xml:space="preserve">Сафонов Владимир Александрович </w:t>
      </w:r>
    </w:p>
    <w:p w:rsidR="00E93708" w:rsidRDefault="00E93708" w:rsidP="00E93708">
      <w:pPr>
        <w:pStyle w:val="a7"/>
      </w:pPr>
      <w:r>
        <w:t xml:space="preserve">Кубанский государственный аграрный университет </w:t>
      </w:r>
      <w:r>
        <w:br/>
        <w:t>имени И. Т. Трубилина, Краснодар, Россия</w:t>
      </w:r>
    </w:p>
    <w:p w:rsidR="00E93708" w:rsidRDefault="00E93708" w:rsidP="00E93708">
      <w:pPr>
        <w:pStyle w:val="a6"/>
      </w:pPr>
      <w:r>
        <w:t xml:space="preserve">Хохлов Роман Романович </w:t>
      </w:r>
    </w:p>
    <w:p w:rsidR="00E93708" w:rsidRDefault="00E93708" w:rsidP="00E93708">
      <w:pPr>
        <w:pStyle w:val="a7"/>
      </w:pPr>
      <w:r>
        <w:t xml:space="preserve">Кубанский государственный аграрный университет </w:t>
      </w:r>
      <w:r>
        <w:br/>
        <w:t>имени И. Т. Трубилина, Краснодар, Россия</w:t>
      </w:r>
    </w:p>
    <w:p w:rsidR="00E93708" w:rsidRDefault="00E93708" w:rsidP="00E93708">
      <w:pPr>
        <w:pStyle w:val="a8"/>
      </w:pPr>
      <w:r>
        <w:t xml:space="preserve">Аннотация. В статье рассматривается влияние развития цифровизации и автоматизации бюджетного учета в Российской Федерации. Представлены объемы финансовых отчислений из средств бюджета на развитие технологий автоматизации в сфере бюджетного учета за период исследования. Проанализировано влияние внедрения цифровых технологий на порядок формирования и исполнения бюджета разных уровней, организацию бюджетного учета и формированию бюджетной отчетности. Представлены статистические данные по сокращению рабочих мест за проанализированный период в органах государственной службы, отвечающих за работу и учет бюджетных средств. Выделен ряд рекомендаций по совершенствованию организации и ведения бюджетного учета с использованием цифровых технологий на примере Краснодарского края. Проанализировано влияния цифровых технологий на бюджетный учет на примере субъектов России. </w:t>
      </w:r>
    </w:p>
    <w:p w:rsidR="00E93708" w:rsidRDefault="00E93708" w:rsidP="00E93708">
      <w:pPr>
        <w:pStyle w:val="a8"/>
      </w:pPr>
      <w:r>
        <w:rPr>
          <w:spacing w:val="43"/>
        </w:rPr>
        <w:t>Ключевые слова:</w:t>
      </w:r>
      <w:r>
        <w:t xml:space="preserve"> бюджет; бюджетный учет; финансы; цифровизация; автоматизация.</w:t>
      </w:r>
    </w:p>
    <w:p w:rsidR="00E93708" w:rsidRDefault="00E93708" w:rsidP="00E93708">
      <w:pPr>
        <w:pStyle w:val="a9"/>
      </w:pPr>
      <w:r>
        <w:rPr>
          <w:spacing w:val="43"/>
        </w:rPr>
        <w:t>Для цитирования:</w:t>
      </w:r>
      <w:r>
        <w:t xml:space="preserve"> Чернявская С. А., Сафонов В. А., Хохлов Р. Р. Влияние развития цифровых технологий на бюджетный учет в Российской Федерации // Прикладные экономические исследования. – 2024. – № S 1. – </w:t>
      </w:r>
      <w:r>
        <w:br/>
        <w:t>С. 101–108. https://doi.org/10.47576/2949-1908.2024.74.79.015.</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Impact of digital technology development on budget accounting in the Russian Federation</w:t>
      </w:r>
    </w:p>
    <w:p w:rsidR="00E93708" w:rsidRPr="00E93708" w:rsidRDefault="00E93708" w:rsidP="00E93708">
      <w:pPr>
        <w:pStyle w:val="ab"/>
        <w:rPr>
          <w:lang w:val="en-US"/>
        </w:rPr>
      </w:pPr>
      <w:proofErr w:type="spellStart"/>
      <w:proofErr w:type="gramStart"/>
      <w:r w:rsidRPr="00E93708">
        <w:rPr>
          <w:lang w:val="en-US"/>
        </w:rPr>
        <w:t>Chernyavskaya</w:t>
      </w:r>
      <w:proofErr w:type="spellEnd"/>
      <w:r w:rsidRPr="00E93708">
        <w:rPr>
          <w:lang w:val="en-US"/>
        </w:rPr>
        <w:t xml:space="preserve"> Svetlana A.</w:t>
      </w:r>
      <w:proofErr w:type="gramEnd"/>
      <w:r w:rsidRPr="00E93708">
        <w:rPr>
          <w:lang w:val="en-US"/>
        </w:rPr>
        <w:t xml:space="preserve">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Krasnodar, Russia</w:t>
      </w:r>
    </w:p>
    <w:p w:rsidR="00E93708" w:rsidRPr="00E93708" w:rsidRDefault="00E93708" w:rsidP="00E93708">
      <w:pPr>
        <w:pStyle w:val="ab"/>
        <w:rPr>
          <w:lang w:val="en-US"/>
        </w:rPr>
      </w:pPr>
      <w:proofErr w:type="spellStart"/>
      <w:proofErr w:type="gramStart"/>
      <w:r w:rsidRPr="00E93708">
        <w:rPr>
          <w:lang w:val="en-US"/>
        </w:rPr>
        <w:t>Safonov</w:t>
      </w:r>
      <w:proofErr w:type="spellEnd"/>
      <w:r w:rsidRPr="00E93708">
        <w:rPr>
          <w:lang w:val="en-US"/>
        </w:rPr>
        <w:t xml:space="preserve"> Vladimir A.</w:t>
      </w:r>
      <w:proofErr w:type="gramEnd"/>
      <w:r w:rsidRPr="00E93708">
        <w:rPr>
          <w:lang w:val="en-US"/>
        </w:rPr>
        <w:t xml:space="preserve">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Krasnodar, Russia</w:t>
      </w:r>
    </w:p>
    <w:p w:rsidR="00E93708" w:rsidRPr="00E93708" w:rsidRDefault="00E93708" w:rsidP="00E93708">
      <w:pPr>
        <w:pStyle w:val="ab"/>
        <w:rPr>
          <w:lang w:val="en-US"/>
        </w:rPr>
      </w:pPr>
      <w:proofErr w:type="spellStart"/>
      <w:r w:rsidRPr="00E93708">
        <w:rPr>
          <w:lang w:val="en-US"/>
        </w:rPr>
        <w:t>Khokhlov</w:t>
      </w:r>
      <w:proofErr w:type="spellEnd"/>
      <w:r w:rsidRPr="00E93708">
        <w:rPr>
          <w:lang w:val="en-US"/>
        </w:rPr>
        <w:t xml:space="preserve"> Roman R.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Krasnodar, Russia</w:t>
      </w:r>
    </w:p>
    <w:p w:rsidR="00E93708" w:rsidRPr="00E93708" w:rsidRDefault="00E93708" w:rsidP="00E93708">
      <w:pPr>
        <w:pStyle w:val="a8"/>
        <w:rPr>
          <w:lang w:val="en-US"/>
        </w:rPr>
      </w:pPr>
      <w:r w:rsidRPr="00E93708">
        <w:rPr>
          <w:spacing w:val="43"/>
          <w:lang w:val="en-US"/>
        </w:rPr>
        <w:t>Abstract</w:t>
      </w:r>
      <w:r w:rsidRPr="00E93708">
        <w:rPr>
          <w:lang w:val="en-US"/>
        </w:rPr>
        <w:t xml:space="preserve">. This article examines the impact of digitalization and automation of budget accounting in the Russian Federation. The volumes of financial allocations from budget </w:t>
      </w:r>
      <w:r w:rsidRPr="00E93708">
        <w:rPr>
          <w:lang w:val="en-US"/>
        </w:rPr>
        <w:lastRenderedPageBreak/>
        <w:t>funds for the development of automation technologies in the field of budget accounting for the study period are presented. The impact of the introduction of digital technologies on the procedure for the formation and execution of budgets at different levels, the organization of budget accounting and the formation of budget reporting are analyzed. Statistical data on job cuts for the analyzed period in civil service bodies responsible for the work and accounting of budget funds are provided. A number of recommendations for improving the organization and maintenance of budget accounting using digital technologies are highlighted using the example of the Krasnodar Territory. The impact of digital technologies on budget accounting is analyzed using the example of Russian regions.</w:t>
      </w:r>
    </w:p>
    <w:p w:rsidR="00E93708" w:rsidRPr="00E93708" w:rsidRDefault="00E93708" w:rsidP="00E93708">
      <w:pPr>
        <w:pStyle w:val="a8"/>
        <w:rPr>
          <w:lang w:val="en-US"/>
        </w:rPr>
      </w:pPr>
      <w:r w:rsidRPr="00E93708">
        <w:rPr>
          <w:spacing w:val="43"/>
          <w:lang w:val="en-US"/>
        </w:rPr>
        <w:t>Keywords</w:t>
      </w:r>
      <w:r w:rsidRPr="00E93708">
        <w:rPr>
          <w:lang w:val="en-US"/>
        </w:rPr>
        <w:t>: budget; budget accounting; finance; digitalization; automation.</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Chernyavskaya</w:t>
      </w:r>
      <w:proofErr w:type="spellEnd"/>
      <w:r w:rsidRPr="00E93708">
        <w:rPr>
          <w:lang w:val="en-US"/>
        </w:rPr>
        <w:t xml:space="preserve"> S. A. </w:t>
      </w:r>
      <w:proofErr w:type="spellStart"/>
      <w:r w:rsidRPr="00E93708">
        <w:rPr>
          <w:lang w:val="en-US"/>
        </w:rPr>
        <w:t>Safonov</w:t>
      </w:r>
      <w:proofErr w:type="spellEnd"/>
      <w:r w:rsidRPr="00E93708">
        <w:rPr>
          <w:lang w:val="en-US"/>
        </w:rPr>
        <w:t xml:space="preserve"> V. A. </w:t>
      </w:r>
      <w:proofErr w:type="spellStart"/>
      <w:r w:rsidRPr="00E93708">
        <w:rPr>
          <w:lang w:val="en-US"/>
        </w:rPr>
        <w:t>Khokhlov</w:t>
      </w:r>
      <w:proofErr w:type="spellEnd"/>
      <w:r w:rsidRPr="00E93708">
        <w:rPr>
          <w:lang w:val="en-US"/>
        </w:rPr>
        <w:t xml:space="preserve"> R. R. Impact of digital technology development on budget accounting in the Russian Federation.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101–108. https://doi.org/10.47576/2949-1908.2024.74.79.015.</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331</w:t>
      </w:r>
    </w:p>
    <w:p w:rsidR="00E93708" w:rsidRDefault="00E93708" w:rsidP="00E93708">
      <w:pPr>
        <w:pStyle w:val="doi"/>
      </w:pPr>
      <w:proofErr w:type="spellStart"/>
      <w:r>
        <w:t>doi</w:t>
      </w:r>
      <w:proofErr w:type="spellEnd"/>
      <w:r>
        <w:t>: 10.47576/2949-1908.2024.34.98.016</w:t>
      </w:r>
    </w:p>
    <w:p w:rsidR="00E93708" w:rsidRDefault="00E93708" w:rsidP="00E93708">
      <w:pPr>
        <w:pStyle w:val="a5"/>
      </w:pPr>
      <w:r>
        <w:t>Оптимизация производительности человеческих ресурсов в организации</w:t>
      </w:r>
    </w:p>
    <w:p w:rsidR="00E93708" w:rsidRDefault="00E93708" w:rsidP="00E93708">
      <w:pPr>
        <w:pStyle w:val="a6"/>
      </w:pPr>
      <w:proofErr w:type="spellStart"/>
      <w:r>
        <w:t>Силкина</w:t>
      </w:r>
      <w:proofErr w:type="spellEnd"/>
      <w:r>
        <w:t xml:space="preserve"> Анна Витальевна </w:t>
      </w:r>
    </w:p>
    <w:p w:rsidR="00E93708" w:rsidRDefault="00E93708" w:rsidP="00E93708">
      <w:pPr>
        <w:pStyle w:val="a7"/>
      </w:pPr>
      <w:r>
        <w:t xml:space="preserve">Поволжский государственный университет телекоммуникаций </w:t>
      </w:r>
      <w:r>
        <w:br/>
        <w:t>и информатики, Самара, Россия, silkinaanna2004@gmail.com</w:t>
      </w:r>
    </w:p>
    <w:p w:rsidR="00E93708" w:rsidRDefault="00E93708" w:rsidP="00E93708">
      <w:pPr>
        <w:pStyle w:val="ab"/>
      </w:pPr>
      <w:r>
        <w:t xml:space="preserve">Низамов Кирилл Павлович </w:t>
      </w:r>
    </w:p>
    <w:p w:rsidR="00E93708" w:rsidRDefault="00E93708" w:rsidP="00E93708">
      <w:pPr>
        <w:pStyle w:val="ac"/>
      </w:pPr>
      <w:r>
        <w:t xml:space="preserve">Поволжский государственный университет телекоммуникаций </w:t>
      </w:r>
      <w:r>
        <w:br/>
        <w:t>и информатики, Самара, Россия, knezamov@yandex.ru</w:t>
      </w:r>
    </w:p>
    <w:p w:rsidR="00E93708" w:rsidRDefault="00E93708" w:rsidP="00E93708">
      <w:pPr>
        <w:pStyle w:val="ab"/>
      </w:pPr>
      <w:r>
        <w:t xml:space="preserve">Глазунова Елена </w:t>
      </w:r>
      <w:proofErr w:type="spellStart"/>
      <w:r>
        <w:t>Зулфаровна</w:t>
      </w:r>
      <w:proofErr w:type="spellEnd"/>
      <w:r>
        <w:t xml:space="preserve"> </w:t>
      </w:r>
    </w:p>
    <w:p w:rsidR="00E93708" w:rsidRDefault="00E93708" w:rsidP="00E93708">
      <w:pPr>
        <w:pStyle w:val="ac"/>
      </w:pPr>
      <w:r>
        <w:t xml:space="preserve">Поволжский государственный университет телекоммуникаций </w:t>
      </w:r>
      <w:r>
        <w:br/>
        <w:t>и информатики, Самара, Россия, glazunovaelena@ssau.ru</w:t>
      </w:r>
    </w:p>
    <w:p w:rsidR="00E93708" w:rsidRDefault="00E93708" w:rsidP="00E93708">
      <w:pPr>
        <w:pStyle w:val="a8"/>
      </w:pPr>
      <w:r>
        <w:rPr>
          <w:spacing w:val="43"/>
        </w:rPr>
        <w:t>Аннотация</w:t>
      </w:r>
      <w:r>
        <w:t xml:space="preserve">. В статье рассматриваются методы оптимизации производительности человеческих ресурсов в условиях растущей конкуренции, включая мотивацию, обучение и современные технологии. Исследование основано на опросах и интервью с руководителями и сотрудниками, предлагая практические рекомендации по созданию эффективной организационной культуры. Результаты подчеркивают важность интеграции управления человеческими ресурсами с </w:t>
      </w:r>
      <w:proofErr w:type="gramStart"/>
      <w:r>
        <w:t>бизнес-стратегиями</w:t>
      </w:r>
      <w:proofErr w:type="gramEnd"/>
      <w:r>
        <w:t xml:space="preserve"> для достижения устойчивого роста и конкурентных преимуществ.</w:t>
      </w:r>
    </w:p>
    <w:p w:rsidR="00E93708" w:rsidRDefault="00E93708" w:rsidP="00E93708">
      <w:pPr>
        <w:pStyle w:val="a8"/>
      </w:pPr>
      <w:proofErr w:type="gramStart"/>
      <w:r>
        <w:rPr>
          <w:spacing w:val="43"/>
        </w:rPr>
        <w:t>Ключевые слова</w:t>
      </w:r>
      <w:r>
        <w:t>: человеческие ресурсы; оптимизация производительности; мотивация; обучение; развитие; организационная культура; современные технологии; управление производительностью; бизнес-стратегии; конкурентные преимущества; устойчивый рост; эффективность сотрудников; аналитические инструменты; исследование; практические рекомендации.</w:t>
      </w:r>
      <w:proofErr w:type="gramEnd"/>
    </w:p>
    <w:p w:rsidR="00E93708" w:rsidRDefault="00E93708" w:rsidP="00E93708">
      <w:pPr>
        <w:pStyle w:val="a9"/>
      </w:pPr>
      <w:r>
        <w:rPr>
          <w:spacing w:val="43"/>
        </w:rPr>
        <w:t xml:space="preserve">Для цитирования: </w:t>
      </w:r>
      <w:proofErr w:type="spellStart"/>
      <w:r>
        <w:t>Силкина</w:t>
      </w:r>
      <w:proofErr w:type="spellEnd"/>
      <w:r>
        <w:t xml:space="preserve"> А. В., Низамов К. П., Глазунова Е. З. Оптимизация производительности человеческих ресурсов в организации // Прикладные экономические исследования. – 2024. – № S 1. – С. 109–118. https://doi.org/10.47576/2949-1908.2024.34.98.016.</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lastRenderedPageBreak/>
        <w:t xml:space="preserve">Optimizing the productivity of human resources in the organization </w:t>
      </w:r>
    </w:p>
    <w:p w:rsidR="00E93708" w:rsidRPr="00E93708" w:rsidRDefault="00E93708" w:rsidP="00E93708">
      <w:pPr>
        <w:pStyle w:val="ab"/>
        <w:rPr>
          <w:lang w:val="en-US"/>
        </w:rPr>
      </w:pPr>
      <w:proofErr w:type="spellStart"/>
      <w:r w:rsidRPr="00E93708">
        <w:rPr>
          <w:lang w:val="en-US"/>
        </w:rPr>
        <w:t>Silkina</w:t>
      </w:r>
      <w:proofErr w:type="spellEnd"/>
      <w:r w:rsidRPr="00E93708">
        <w:rPr>
          <w:lang w:val="en-US"/>
        </w:rPr>
        <w:t xml:space="preserve"> Anna V. </w:t>
      </w:r>
    </w:p>
    <w:p w:rsidR="00E93708" w:rsidRPr="00E93708" w:rsidRDefault="00E93708" w:rsidP="00E93708">
      <w:pPr>
        <w:pStyle w:val="ac"/>
        <w:rPr>
          <w:lang w:val="en-US"/>
        </w:rPr>
      </w:pPr>
      <w:r w:rsidRPr="00E93708">
        <w:rPr>
          <w:lang w:val="en-US"/>
        </w:rPr>
        <w:t xml:space="preserve">Volga Region State University of Telecommunications and Informatics, Samara, Russia, silkinaanna2004@gmail.com </w:t>
      </w:r>
    </w:p>
    <w:p w:rsidR="00E93708" w:rsidRPr="00E93708" w:rsidRDefault="00E93708" w:rsidP="00E93708">
      <w:pPr>
        <w:pStyle w:val="ab"/>
        <w:rPr>
          <w:lang w:val="en-US"/>
        </w:rPr>
      </w:pPr>
      <w:proofErr w:type="spellStart"/>
      <w:r w:rsidRPr="00E93708">
        <w:rPr>
          <w:lang w:val="en-US"/>
        </w:rPr>
        <w:t>Nizamov</w:t>
      </w:r>
      <w:proofErr w:type="spellEnd"/>
      <w:r w:rsidRPr="00E93708">
        <w:rPr>
          <w:lang w:val="en-US"/>
        </w:rPr>
        <w:t xml:space="preserve"> Kirill P. </w:t>
      </w:r>
    </w:p>
    <w:p w:rsidR="00E93708" w:rsidRPr="00E93708" w:rsidRDefault="00E93708" w:rsidP="00E93708">
      <w:pPr>
        <w:pStyle w:val="ac"/>
        <w:rPr>
          <w:lang w:val="en-US"/>
        </w:rPr>
      </w:pPr>
      <w:r w:rsidRPr="00E93708">
        <w:rPr>
          <w:lang w:val="en-US"/>
        </w:rPr>
        <w:t xml:space="preserve">Volga Region State University of Telecommunications and Informatics, </w:t>
      </w:r>
      <w:r w:rsidRPr="00E93708">
        <w:rPr>
          <w:lang w:val="en-US"/>
        </w:rPr>
        <w:br/>
        <w:t xml:space="preserve">Samara, Russia, knezamov@yandex.ru </w:t>
      </w:r>
    </w:p>
    <w:p w:rsidR="00E93708" w:rsidRPr="00E93708" w:rsidRDefault="00E93708" w:rsidP="00E93708">
      <w:pPr>
        <w:pStyle w:val="ab"/>
        <w:rPr>
          <w:lang w:val="en-US"/>
        </w:rPr>
      </w:pPr>
      <w:proofErr w:type="spellStart"/>
      <w:r w:rsidRPr="00E93708">
        <w:rPr>
          <w:lang w:val="en-US"/>
        </w:rPr>
        <w:t>Glazunova</w:t>
      </w:r>
      <w:proofErr w:type="spellEnd"/>
      <w:r w:rsidRPr="00E93708">
        <w:rPr>
          <w:lang w:val="en-US"/>
        </w:rPr>
        <w:t xml:space="preserve"> Elena Z. </w:t>
      </w:r>
    </w:p>
    <w:p w:rsidR="00E93708" w:rsidRPr="00E93708" w:rsidRDefault="00E93708" w:rsidP="00E93708">
      <w:pPr>
        <w:pStyle w:val="ac"/>
        <w:rPr>
          <w:lang w:val="en-US"/>
        </w:rPr>
      </w:pPr>
      <w:r w:rsidRPr="00E93708">
        <w:rPr>
          <w:lang w:val="en-US"/>
        </w:rPr>
        <w:t xml:space="preserve">Volga Region State University of Telecommunications and Informatics, </w:t>
      </w:r>
      <w:r w:rsidRPr="00E93708">
        <w:rPr>
          <w:lang w:val="en-US"/>
        </w:rPr>
        <w:br/>
        <w:t>Samara, Russia, glazunovaelena@ssau.ru</w:t>
      </w:r>
    </w:p>
    <w:p w:rsidR="00E93708" w:rsidRPr="00E93708" w:rsidRDefault="00E93708" w:rsidP="00E93708">
      <w:pPr>
        <w:pStyle w:val="a8"/>
        <w:rPr>
          <w:lang w:val="en-US"/>
        </w:rPr>
      </w:pPr>
      <w:r w:rsidRPr="00E93708">
        <w:rPr>
          <w:spacing w:val="43"/>
          <w:lang w:val="en-US"/>
        </w:rPr>
        <w:t>Abstract</w:t>
      </w:r>
      <w:r w:rsidRPr="00E93708">
        <w:rPr>
          <w:lang w:val="en-US"/>
        </w:rPr>
        <w:t xml:space="preserve">. The article discusses methods for optimizing the productivity of human resources in the face of increasing competition, including motivation, training and modern technologies. The research is based on surveys and interviews with managers and employees, offering practical recommendations for creating an effective organizational culture. The results highlight the importance of integrating human resource management with business strategies to achieve sustainable growth and competitive advantage. </w:t>
      </w:r>
    </w:p>
    <w:p w:rsidR="00E93708" w:rsidRPr="00E93708" w:rsidRDefault="00E93708" w:rsidP="00E93708">
      <w:pPr>
        <w:pStyle w:val="a8"/>
        <w:rPr>
          <w:lang w:val="en-US"/>
        </w:rPr>
      </w:pPr>
      <w:r w:rsidRPr="00E93708">
        <w:rPr>
          <w:spacing w:val="43"/>
          <w:lang w:val="en-US"/>
        </w:rPr>
        <w:t>Keywords</w:t>
      </w:r>
      <w:r w:rsidRPr="00E93708">
        <w:rPr>
          <w:lang w:val="en-US"/>
        </w:rPr>
        <w:t>: human resources; productivity optimization; motivation; training; development; organizational culture; modern technologies; performance management; business strategies; competitive advantages; sustainable growth; employee effectiveness; analytical tools; research; practical recommendations.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Silkina</w:t>
      </w:r>
      <w:proofErr w:type="spellEnd"/>
      <w:r w:rsidRPr="00E93708">
        <w:rPr>
          <w:lang w:val="en-US"/>
        </w:rPr>
        <w:t xml:space="preserve"> A.V., </w:t>
      </w:r>
      <w:proofErr w:type="spellStart"/>
      <w:r w:rsidRPr="00E93708">
        <w:rPr>
          <w:lang w:val="en-US"/>
        </w:rPr>
        <w:t>Nizamov</w:t>
      </w:r>
      <w:proofErr w:type="spellEnd"/>
      <w:r w:rsidRPr="00E93708">
        <w:rPr>
          <w:lang w:val="en-US"/>
        </w:rPr>
        <w:t xml:space="preserve"> K. P., </w:t>
      </w:r>
      <w:proofErr w:type="spellStart"/>
      <w:r w:rsidRPr="00E93708">
        <w:rPr>
          <w:lang w:val="en-US"/>
        </w:rPr>
        <w:t>Glazunova</w:t>
      </w:r>
      <w:proofErr w:type="spellEnd"/>
      <w:r w:rsidRPr="00E93708">
        <w:rPr>
          <w:lang w:val="en-US"/>
        </w:rPr>
        <w:t xml:space="preserve"> E. Z. Optimizing the productivity of human resources in the organization.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pp. 109–118. https://doi.org/10.47576/2949-1908.2024.34.98.016.</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330:004</w:t>
      </w:r>
    </w:p>
    <w:p w:rsidR="00E93708" w:rsidRDefault="00E93708" w:rsidP="00E93708">
      <w:pPr>
        <w:pStyle w:val="doi"/>
      </w:pPr>
      <w:proofErr w:type="spellStart"/>
      <w:r>
        <w:t>doi</w:t>
      </w:r>
      <w:proofErr w:type="spellEnd"/>
      <w:r>
        <w:t>: 10.47576/2949-1908.2024.81.36.017</w:t>
      </w:r>
    </w:p>
    <w:p w:rsidR="00E93708" w:rsidRDefault="00E93708" w:rsidP="00E93708">
      <w:pPr>
        <w:pStyle w:val="a5"/>
      </w:pPr>
      <w:r>
        <w:t>Этапы развития цифровой экономики</w:t>
      </w:r>
    </w:p>
    <w:p w:rsidR="00E93708" w:rsidRDefault="00E93708" w:rsidP="00E93708">
      <w:pPr>
        <w:pStyle w:val="a6"/>
      </w:pPr>
      <w:proofErr w:type="spellStart"/>
      <w:r>
        <w:t>Текеева</w:t>
      </w:r>
      <w:proofErr w:type="spellEnd"/>
      <w:r>
        <w:t xml:space="preserve"> Х. Э.</w:t>
      </w:r>
    </w:p>
    <w:p w:rsidR="00E93708" w:rsidRDefault="00E93708" w:rsidP="00E93708">
      <w:pPr>
        <w:pStyle w:val="a7"/>
      </w:pPr>
      <w:r>
        <w:t>Северо-Кавказская государственная академия, Черкесск, Россия</w:t>
      </w:r>
    </w:p>
    <w:p w:rsidR="00E93708" w:rsidRDefault="00E93708" w:rsidP="00E93708">
      <w:pPr>
        <w:pStyle w:val="a6"/>
      </w:pPr>
      <w:proofErr w:type="spellStart"/>
      <w:r>
        <w:t>Динаев</w:t>
      </w:r>
      <w:proofErr w:type="spellEnd"/>
      <w:r>
        <w:t xml:space="preserve"> А. А. </w:t>
      </w:r>
    </w:p>
    <w:p w:rsidR="00E93708" w:rsidRDefault="00E93708" w:rsidP="00E93708">
      <w:pPr>
        <w:pStyle w:val="a7"/>
      </w:pPr>
      <w:r>
        <w:t>Северо-Кавказская государственная академия, Черкесск, Россия</w:t>
      </w:r>
    </w:p>
    <w:p w:rsidR="00E93708" w:rsidRDefault="00E93708" w:rsidP="00E93708">
      <w:pPr>
        <w:pStyle w:val="a8"/>
      </w:pPr>
      <w:r>
        <w:rPr>
          <w:spacing w:val="43"/>
        </w:rPr>
        <w:t>Аннотация</w:t>
      </w:r>
      <w:r>
        <w:t xml:space="preserve">. В статье рассмотрены этапы развития цифровой экономики, при которых выделены, что изначально развивались ИКТ и интернет, технические средства. Затем выделяется развитие сетевого сообщества, делается акцент на том, что благодаря техническим средствам появилась возможность сетевого общения, а значит, новое поле для ведения бизнеса, которое отличается легкостью и скоростью доступа к непосредственному потребителю. </w:t>
      </w:r>
    </w:p>
    <w:p w:rsidR="00E93708" w:rsidRDefault="00E93708" w:rsidP="00E93708">
      <w:pPr>
        <w:pStyle w:val="a8"/>
      </w:pPr>
      <w:r>
        <w:rPr>
          <w:spacing w:val="43"/>
        </w:rPr>
        <w:t>Ключевые слова:</w:t>
      </w:r>
      <w:r>
        <w:t xml:space="preserve"> цифровая экономика; этапы развития цифровой экономики; концепций цифровой экономики; цифровые технологии; информационные ресурсы.</w:t>
      </w:r>
    </w:p>
    <w:p w:rsidR="00E93708" w:rsidRDefault="00E93708" w:rsidP="00E93708">
      <w:pPr>
        <w:pStyle w:val="a9"/>
      </w:pPr>
      <w:r>
        <w:rPr>
          <w:spacing w:val="43"/>
        </w:rPr>
        <w:lastRenderedPageBreak/>
        <w:t>Для цитирования</w:t>
      </w:r>
      <w:r>
        <w:t xml:space="preserve">: </w:t>
      </w:r>
      <w:proofErr w:type="spellStart"/>
      <w:r>
        <w:t>Текеева</w:t>
      </w:r>
      <w:proofErr w:type="spellEnd"/>
      <w:r>
        <w:t xml:space="preserve"> Х. Э., </w:t>
      </w:r>
      <w:proofErr w:type="spellStart"/>
      <w:r>
        <w:t>Динаев</w:t>
      </w:r>
      <w:proofErr w:type="spellEnd"/>
      <w:r>
        <w:t xml:space="preserve"> А. А. Этапы развития цифровой экономики // Прикладные экономические исследования. – 2024. – </w:t>
      </w:r>
      <w:r>
        <w:br/>
        <w:t>№ S 1. – С. 119–125. https://doi.org/10.47576/2949-1908.2024.81.36.017.</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Stages of digital economy development</w:t>
      </w:r>
    </w:p>
    <w:p w:rsidR="00E93708" w:rsidRPr="00E93708" w:rsidRDefault="00E93708" w:rsidP="00E93708">
      <w:pPr>
        <w:pStyle w:val="ab"/>
        <w:rPr>
          <w:lang w:val="en-US"/>
        </w:rPr>
      </w:pPr>
      <w:proofErr w:type="spellStart"/>
      <w:r w:rsidRPr="00E93708">
        <w:rPr>
          <w:lang w:val="en-US"/>
        </w:rPr>
        <w:t>Tekeeva</w:t>
      </w:r>
      <w:proofErr w:type="spellEnd"/>
      <w:r w:rsidRPr="00E93708">
        <w:rPr>
          <w:lang w:val="en-US"/>
        </w:rPr>
        <w:t xml:space="preserve"> H. E. </w:t>
      </w:r>
    </w:p>
    <w:p w:rsidR="00E93708" w:rsidRPr="00E93708" w:rsidRDefault="00E93708" w:rsidP="00E93708">
      <w:pPr>
        <w:pStyle w:val="ac"/>
        <w:rPr>
          <w:lang w:val="en-US"/>
        </w:rPr>
      </w:pPr>
      <w:r w:rsidRPr="00E93708">
        <w:rPr>
          <w:lang w:val="en-US"/>
        </w:rPr>
        <w:t xml:space="preserve">North Caucasus State Academy, Cherkessk, Russia </w:t>
      </w:r>
    </w:p>
    <w:p w:rsidR="00E93708" w:rsidRPr="00E93708" w:rsidRDefault="00E93708" w:rsidP="00E93708">
      <w:pPr>
        <w:pStyle w:val="ab"/>
        <w:rPr>
          <w:lang w:val="en-US"/>
        </w:rPr>
      </w:pPr>
      <w:proofErr w:type="spellStart"/>
      <w:r w:rsidRPr="00E93708">
        <w:rPr>
          <w:lang w:val="en-US"/>
        </w:rPr>
        <w:t>Dinaev</w:t>
      </w:r>
      <w:proofErr w:type="spellEnd"/>
      <w:r w:rsidRPr="00E93708">
        <w:rPr>
          <w:lang w:val="en-US"/>
        </w:rPr>
        <w:t xml:space="preserve"> A. A. </w:t>
      </w:r>
    </w:p>
    <w:p w:rsidR="00E93708" w:rsidRPr="00E93708" w:rsidRDefault="00E93708" w:rsidP="00E93708">
      <w:pPr>
        <w:pStyle w:val="ac"/>
        <w:rPr>
          <w:lang w:val="en-US"/>
        </w:rPr>
      </w:pPr>
      <w:r w:rsidRPr="00E93708">
        <w:rPr>
          <w:lang w:val="en-US"/>
        </w:rPr>
        <w:t>North Caucasus State Academy, Cherkessk, Russia</w:t>
      </w:r>
    </w:p>
    <w:p w:rsidR="00E93708" w:rsidRPr="00E93708" w:rsidRDefault="00E93708" w:rsidP="00E93708">
      <w:pPr>
        <w:pStyle w:val="a8"/>
        <w:rPr>
          <w:lang w:val="en-US"/>
        </w:rPr>
      </w:pPr>
      <w:r w:rsidRPr="00E93708">
        <w:rPr>
          <w:spacing w:val="43"/>
          <w:lang w:val="en-US"/>
        </w:rPr>
        <w:t>Abstract</w:t>
      </w:r>
      <w:r w:rsidRPr="00E93708">
        <w:rPr>
          <w:lang w:val="en-US"/>
        </w:rPr>
        <w:t xml:space="preserve">. The article examines the stages of development of the digital economy, in which it was highlighted that ICT and the Internet, technical </w:t>
      </w:r>
      <w:proofErr w:type="gramStart"/>
      <w:r w:rsidRPr="00E93708">
        <w:rPr>
          <w:lang w:val="en-US"/>
        </w:rPr>
        <w:t>means</w:t>
      </w:r>
      <w:proofErr w:type="gramEnd"/>
      <w:r w:rsidRPr="00E93708">
        <w:rPr>
          <w:lang w:val="en-US"/>
        </w:rPr>
        <w:t xml:space="preserve"> were initially developed. Then they highlight the development of the network community, emphasize that thanks to technical means, the possibility of network communication has appeared, which means that a new field for doing business has appeared, which is distinguished by the ease and speed of access to the direct consumer.</w:t>
      </w:r>
    </w:p>
    <w:p w:rsidR="00E93708" w:rsidRPr="00E93708" w:rsidRDefault="00E93708" w:rsidP="00E93708">
      <w:pPr>
        <w:pStyle w:val="a8"/>
        <w:rPr>
          <w:lang w:val="en-US"/>
        </w:rPr>
      </w:pPr>
      <w:r w:rsidRPr="00E93708">
        <w:rPr>
          <w:spacing w:val="43"/>
          <w:lang w:val="en-US"/>
        </w:rPr>
        <w:t>Keywords</w:t>
      </w:r>
      <w:r w:rsidRPr="00E93708">
        <w:rPr>
          <w:lang w:val="en-US"/>
        </w:rPr>
        <w:t>: Digital economy; stages of development of digital economy; concepts of digital economy; digital technologies; information resources.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Tekeeva</w:t>
      </w:r>
      <w:proofErr w:type="spellEnd"/>
      <w:r w:rsidRPr="00E93708">
        <w:rPr>
          <w:lang w:val="en-US"/>
        </w:rPr>
        <w:t xml:space="preserve"> H. E., </w:t>
      </w:r>
      <w:proofErr w:type="spellStart"/>
      <w:r w:rsidRPr="00E93708">
        <w:rPr>
          <w:lang w:val="en-US"/>
        </w:rPr>
        <w:t>Dinaev</w:t>
      </w:r>
      <w:proofErr w:type="spellEnd"/>
      <w:r w:rsidRPr="00E93708">
        <w:rPr>
          <w:lang w:val="en-US"/>
        </w:rPr>
        <w:t xml:space="preserve"> A. A. Stages of digital economy development.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119–125. https://doi.org/10.47576/2949-1908.2024.81.36.017.</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369.06</w:t>
      </w:r>
    </w:p>
    <w:p w:rsidR="00E93708" w:rsidRDefault="00E93708" w:rsidP="00E93708">
      <w:pPr>
        <w:pStyle w:val="doi"/>
      </w:pPr>
      <w:proofErr w:type="spellStart"/>
      <w:r>
        <w:t>doi</w:t>
      </w:r>
      <w:proofErr w:type="spellEnd"/>
      <w:r>
        <w:t>: 10.47576/2949-1908.2024.42.17.018</w:t>
      </w:r>
    </w:p>
    <w:p w:rsidR="00E93708" w:rsidRDefault="00E93708" w:rsidP="00E93708">
      <w:pPr>
        <w:pStyle w:val="a5"/>
      </w:pPr>
      <w:r>
        <w:t>Основные проблемы и направления совершенствования обязательного медицинского страхования в России</w:t>
      </w:r>
    </w:p>
    <w:p w:rsidR="00E93708" w:rsidRDefault="00E93708" w:rsidP="00E93708">
      <w:pPr>
        <w:pStyle w:val="a6"/>
      </w:pPr>
      <w:r>
        <w:t xml:space="preserve">Филина Марина </w:t>
      </w:r>
      <w:proofErr w:type="spellStart"/>
      <w:r>
        <w:t>Алияровна</w:t>
      </w:r>
      <w:proofErr w:type="spellEnd"/>
      <w:r>
        <w:t xml:space="preserve"> </w:t>
      </w:r>
    </w:p>
    <w:p w:rsidR="00E93708" w:rsidRDefault="00E93708" w:rsidP="00E93708">
      <w:pPr>
        <w:pStyle w:val="a7"/>
      </w:pPr>
      <w:r>
        <w:t xml:space="preserve">Дагестанский государственный университет, Махачкала, Россия, </w:t>
      </w:r>
      <w:r>
        <w:br/>
        <w:t xml:space="preserve">oleg-filin@yandex.ru </w:t>
      </w:r>
    </w:p>
    <w:p w:rsidR="00E93708" w:rsidRDefault="00E93708" w:rsidP="00E93708">
      <w:pPr>
        <w:pStyle w:val="a8"/>
      </w:pPr>
      <w:r>
        <w:rPr>
          <w:spacing w:val="43"/>
        </w:rPr>
        <w:t>Аннотация</w:t>
      </w:r>
      <w:r>
        <w:t>. В статье рассматривается современное состояние бюджетно-страховой модели финансирования здравоохранения в России. Установлено, что основными факторами, препятствующими развитию системы обязательного медицинского страхования, являются дефицит финансирования, недостатки методики расчета тарифов на оплату медицинской помощи на территории страны, перекосы в механизме распределения квот на оказание медпомощи на уровне регионов и ряд других. Проанализированные недостатки обязательного медицинского страхования позволяют определить цели и направления его дальнейшего совершенствования.</w:t>
      </w:r>
    </w:p>
    <w:p w:rsidR="00E93708" w:rsidRDefault="00E93708" w:rsidP="00E93708">
      <w:pPr>
        <w:pStyle w:val="a8"/>
      </w:pPr>
      <w:r>
        <w:rPr>
          <w:spacing w:val="43"/>
        </w:rPr>
        <w:t>Ключевые слова:</w:t>
      </w:r>
      <w:r>
        <w:t xml:space="preserve"> бюджетно-страховая модель финансирования здравоохранения; обязательное медицинское страхование; программа государственных гарантий бесплатного оказания гражданам медицинской помощи; страховые медицинские организации.</w:t>
      </w:r>
    </w:p>
    <w:p w:rsidR="00E93708" w:rsidRDefault="00E93708" w:rsidP="00E93708">
      <w:pPr>
        <w:pStyle w:val="a9"/>
      </w:pPr>
      <w:r>
        <w:rPr>
          <w:spacing w:val="43"/>
        </w:rPr>
        <w:lastRenderedPageBreak/>
        <w:t>Для цитирования:</w:t>
      </w:r>
      <w:r>
        <w:t xml:space="preserve"> Филина М. А. Основные проблемы и направления совершенствования обязательного медицинского страхования в России // Прикладные экономические исследования. – 2024. – № S 1. – С. 126–132. https://doi.org/10.47576/2949-1908.2024.42.17.018.</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 xml:space="preserve">The main problems and directions of improvement of compulsory medical insurance in Russia </w:t>
      </w:r>
    </w:p>
    <w:p w:rsidR="00E93708" w:rsidRPr="00E93708" w:rsidRDefault="00E93708" w:rsidP="00E93708">
      <w:pPr>
        <w:pStyle w:val="ab"/>
        <w:rPr>
          <w:lang w:val="en-US"/>
        </w:rPr>
      </w:pPr>
      <w:proofErr w:type="spellStart"/>
      <w:proofErr w:type="gramStart"/>
      <w:r w:rsidRPr="00E93708">
        <w:rPr>
          <w:lang w:val="en-US"/>
        </w:rPr>
        <w:t>Filina</w:t>
      </w:r>
      <w:proofErr w:type="spellEnd"/>
      <w:r w:rsidRPr="00E93708">
        <w:rPr>
          <w:lang w:val="en-US"/>
        </w:rPr>
        <w:t xml:space="preserve"> Marina A.</w:t>
      </w:r>
      <w:proofErr w:type="gramEnd"/>
      <w:r w:rsidRPr="00E93708">
        <w:rPr>
          <w:lang w:val="en-US"/>
        </w:rPr>
        <w:t xml:space="preserve"> </w:t>
      </w:r>
    </w:p>
    <w:p w:rsidR="00E93708" w:rsidRPr="00E93708" w:rsidRDefault="00E93708" w:rsidP="00E93708">
      <w:pPr>
        <w:pStyle w:val="ac"/>
        <w:rPr>
          <w:lang w:val="en-US"/>
        </w:rPr>
      </w:pPr>
      <w:r w:rsidRPr="00E93708">
        <w:rPr>
          <w:lang w:val="en-US"/>
        </w:rPr>
        <w:t>Dagestan State University, Makhachkala, Russia, oleg-filin@yandex.ru</w:t>
      </w:r>
    </w:p>
    <w:p w:rsidR="00E93708" w:rsidRPr="00E93708" w:rsidRDefault="00E93708" w:rsidP="00E93708">
      <w:pPr>
        <w:pStyle w:val="a8"/>
        <w:rPr>
          <w:lang w:val="en-US"/>
        </w:rPr>
      </w:pPr>
      <w:r w:rsidRPr="00E93708">
        <w:rPr>
          <w:spacing w:val="43"/>
          <w:lang w:val="en-US"/>
        </w:rPr>
        <w:t>Abstract</w:t>
      </w:r>
      <w:r w:rsidRPr="00E93708">
        <w:rPr>
          <w:lang w:val="en-US"/>
        </w:rPr>
        <w:t>. The article examines the current state of the budget and insurance model of healthcare financing in Russia. It has been established that the main factors hindering the development of the compulsory health insurance system are a lack of funding, shortcomings in the methodology for calculating tariffs for medical care in the country, distortions in the mechanism for allocating quotas for medical care at the regional level and a number of others. The analyzed disadvantages of compulsory medical insurance allow us to determine the goals and directions of its further improvement. Keywords: budget-insurance model of healthcare financing; compulsory medical insurance; program of state guarantees of free medical care to citizens; insurance medical organizations.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Filina</w:t>
      </w:r>
      <w:proofErr w:type="spellEnd"/>
      <w:r w:rsidRPr="00E93708">
        <w:rPr>
          <w:lang w:val="en-US"/>
        </w:rPr>
        <w:t xml:space="preserve"> M. A. </w:t>
      </w:r>
      <w:proofErr w:type="gramStart"/>
      <w:r w:rsidRPr="00E93708">
        <w:rPr>
          <w:lang w:val="en-US"/>
        </w:rPr>
        <w:t>The main problems and directions of improvement of compulsory medical insurance in Russia.</w:t>
      </w:r>
      <w:proofErr w:type="gramEnd"/>
      <w:r w:rsidRPr="00E93708">
        <w:rPr>
          <w:lang w:val="en-US"/>
        </w:rPr>
        <w:t xml:space="preserve"> </w:t>
      </w:r>
      <w:proofErr w:type="gramStart"/>
      <w:r w:rsidRPr="00E93708">
        <w:rPr>
          <w:i/>
          <w:iCs/>
          <w:lang w:val="en-US"/>
        </w:rPr>
        <w:t xml:space="preserve">Applied economic research, </w:t>
      </w:r>
      <w:r w:rsidRPr="00E93708">
        <w:rPr>
          <w:lang w:val="en-US"/>
        </w:rPr>
        <w:t xml:space="preserve">2024, </w:t>
      </w:r>
      <w:r w:rsidRPr="00E93708">
        <w:rPr>
          <w:lang w:val="en-US"/>
        </w:rPr>
        <w:br/>
        <w:t>no.</w:t>
      </w:r>
      <w:proofErr w:type="gramEnd"/>
      <w:r w:rsidRPr="00E93708">
        <w:rPr>
          <w:lang w:val="en-US"/>
        </w:rPr>
        <w:t xml:space="preserve"> S 1, pp. 126–132. https://doi.org/10.47576/2949-1908.2024.42.17.018.</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338</w:t>
      </w:r>
    </w:p>
    <w:p w:rsidR="00E93708" w:rsidRDefault="00E93708" w:rsidP="00E93708">
      <w:pPr>
        <w:pStyle w:val="doi"/>
      </w:pPr>
      <w:proofErr w:type="spellStart"/>
      <w:r>
        <w:t>doi</w:t>
      </w:r>
      <w:proofErr w:type="spellEnd"/>
      <w:r>
        <w:t>: 10.47576/2949-1908.2024.59.11.019</w:t>
      </w:r>
    </w:p>
    <w:p w:rsidR="00E93708" w:rsidRDefault="00E93708" w:rsidP="00E93708">
      <w:pPr>
        <w:pStyle w:val="a5"/>
      </w:pPr>
      <w:r>
        <w:t>Управление технологическим развитием предприятия: опыт Госкорпорации «Росатом»</w:t>
      </w:r>
    </w:p>
    <w:p w:rsidR="00E93708" w:rsidRDefault="00E93708" w:rsidP="00E93708">
      <w:pPr>
        <w:pStyle w:val="a6"/>
      </w:pPr>
      <w:r>
        <w:t>Романов Михаил Игоревич</w:t>
      </w:r>
    </w:p>
    <w:p w:rsidR="00E93708" w:rsidRDefault="00E93708" w:rsidP="00E93708">
      <w:pPr>
        <w:pStyle w:val="a7"/>
      </w:pPr>
      <w:r>
        <w:t>ООО «РЭНЕРА», Москва, Россия</w:t>
      </w:r>
    </w:p>
    <w:p w:rsidR="00E93708" w:rsidRDefault="00E93708" w:rsidP="00E93708">
      <w:pPr>
        <w:pStyle w:val="a8"/>
      </w:pPr>
      <w:r>
        <w:rPr>
          <w:spacing w:val="43"/>
        </w:rPr>
        <w:t>Аннотация</w:t>
      </w:r>
      <w:r>
        <w:t xml:space="preserve">. В статье проведен всесторонний анализ системы управления инновациями и технологическим развитием </w:t>
      </w:r>
      <w:proofErr w:type="spellStart"/>
      <w:r>
        <w:t>Госкорпорации</w:t>
      </w:r>
      <w:proofErr w:type="spellEnd"/>
      <w:r>
        <w:t xml:space="preserve"> «</w:t>
      </w:r>
      <w:proofErr w:type="spellStart"/>
      <w:r>
        <w:t>Росатом</w:t>
      </w:r>
      <w:proofErr w:type="spellEnd"/>
      <w:r>
        <w:t xml:space="preserve">» как одной из наиболее успешных высокотехнологичных организаций России. Рынки присутствия корпорации определяют высокие требования к качеству человеческого капитала, организации бизнес-процессов производства инноваций и конкурентной разведке. </w:t>
      </w:r>
      <w:proofErr w:type="gramStart"/>
      <w:r>
        <w:t>Поэтому в контексте стоящей перед России задачи достижения технологического суверенитета опыт ГК «</w:t>
      </w:r>
      <w:proofErr w:type="spellStart"/>
      <w:r>
        <w:t>Росатом</w:t>
      </w:r>
      <w:proofErr w:type="spellEnd"/>
      <w:r>
        <w:t>» заслуживает особого внимания.</w:t>
      </w:r>
      <w:proofErr w:type="gramEnd"/>
      <w:r>
        <w:t xml:space="preserve"> Продемонстрирована инфраструктура управления технологическим развитием – главные инструменты и способы генерации, тестирования и коммерциализации инноваций. Также выявлены основные элементы, формальные и неформальные структуры, формирующие единый механизм по обеспечению эффективного управления инновациями. Утверждается тезис о необходимости экстраполяции успешного опыта ГК «</w:t>
      </w:r>
      <w:proofErr w:type="spellStart"/>
      <w:r>
        <w:t>Росатом</w:t>
      </w:r>
      <w:proofErr w:type="spellEnd"/>
      <w:r>
        <w:t>» на другие российские технологические корпорации при поиске инноваций и овладении внешними рынками сбыта продукции.</w:t>
      </w:r>
    </w:p>
    <w:p w:rsidR="00E93708" w:rsidRDefault="00E93708" w:rsidP="00E93708">
      <w:pPr>
        <w:pStyle w:val="a8"/>
      </w:pPr>
      <w:r>
        <w:rPr>
          <w:spacing w:val="43"/>
        </w:rPr>
        <w:t>Ключевые слова:</w:t>
      </w:r>
      <w:r>
        <w:t xml:space="preserve"> управление технологическим развитием; инновации; инновационный менеджмент; высокотехнологичная продукция; научно-техническая политика; международная конкурентоспособность.</w:t>
      </w:r>
    </w:p>
    <w:p w:rsidR="00E93708" w:rsidRDefault="00E93708" w:rsidP="00E93708">
      <w:pPr>
        <w:pStyle w:val="a9"/>
      </w:pPr>
      <w:r>
        <w:rPr>
          <w:spacing w:val="43"/>
        </w:rPr>
        <w:lastRenderedPageBreak/>
        <w:t>Для цитирования</w:t>
      </w:r>
      <w:r>
        <w:t xml:space="preserve">: Романов М. И. Управление технологическим развитием предприятия: опыт </w:t>
      </w:r>
      <w:proofErr w:type="spellStart"/>
      <w:r>
        <w:t>Госкорпорации</w:t>
      </w:r>
      <w:proofErr w:type="spellEnd"/>
      <w:r>
        <w:t xml:space="preserve"> «</w:t>
      </w:r>
      <w:proofErr w:type="spellStart"/>
      <w:r>
        <w:t>Росатом</w:t>
      </w:r>
      <w:proofErr w:type="spellEnd"/>
      <w:r>
        <w:t>» // Прикладные экономические исследования. – 2024. – № S 1. – С. 133–143. https://doi.org/10.47576/2949-1908.2024.59.11.019.</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Management of Technological Development of an Enterprise: The Experience of Rosatom Corporation</w:t>
      </w:r>
    </w:p>
    <w:p w:rsidR="00E93708" w:rsidRPr="00E93708" w:rsidRDefault="00E93708" w:rsidP="00E93708">
      <w:pPr>
        <w:pStyle w:val="ab"/>
        <w:rPr>
          <w:lang w:val="en-US"/>
        </w:rPr>
      </w:pPr>
      <w:r w:rsidRPr="00E93708">
        <w:rPr>
          <w:lang w:val="en-US"/>
        </w:rPr>
        <w:t>Romanov Mikhail I.</w:t>
      </w:r>
    </w:p>
    <w:p w:rsidR="00E93708" w:rsidRPr="00E93708" w:rsidRDefault="00E93708" w:rsidP="00E93708">
      <w:pPr>
        <w:pStyle w:val="ac"/>
        <w:rPr>
          <w:lang w:val="en-US"/>
        </w:rPr>
      </w:pPr>
      <w:r w:rsidRPr="00E93708">
        <w:rPr>
          <w:lang w:val="en-US"/>
        </w:rPr>
        <w:t>RENERA LLC, Moscow, Russia</w:t>
      </w:r>
    </w:p>
    <w:p w:rsidR="00E93708" w:rsidRPr="00E93708" w:rsidRDefault="00E93708" w:rsidP="00E93708">
      <w:pPr>
        <w:pStyle w:val="a8"/>
        <w:rPr>
          <w:lang w:val="en-US"/>
        </w:rPr>
      </w:pPr>
      <w:r w:rsidRPr="00E93708">
        <w:rPr>
          <w:spacing w:val="43"/>
          <w:lang w:val="en-US"/>
        </w:rPr>
        <w:t>Abstract</w:t>
      </w:r>
      <w:r w:rsidRPr="00E93708">
        <w:rPr>
          <w:lang w:val="en-US"/>
        </w:rPr>
        <w:t xml:space="preserve">. The Author conducted a comprehensive analysis of the innovation and technological development management system of </w:t>
      </w:r>
      <w:proofErr w:type="spellStart"/>
      <w:r w:rsidRPr="00E93708">
        <w:rPr>
          <w:lang w:val="en-US"/>
        </w:rPr>
        <w:t>Rosatom</w:t>
      </w:r>
      <w:proofErr w:type="spellEnd"/>
      <w:r w:rsidRPr="00E93708">
        <w:rPr>
          <w:lang w:val="en-US"/>
        </w:rPr>
        <w:t xml:space="preserve"> Corporation as one of the most successful high-tech organizations in Russia. The markets where the corporation is present determine high requirements for the quality of human capital, the organization of business processes for the production of innovations, and competitive intelligence. Therefore, in the context of Russia’s goal of achieving technological sovereignty, the experience of </w:t>
      </w:r>
      <w:proofErr w:type="spellStart"/>
      <w:r w:rsidRPr="00E93708">
        <w:rPr>
          <w:lang w:val="en-US"/>
        </w:rPr>
        <w:t>Rosatom</w:t>
      </w:r>
      <w:proofErr w:type="spellEnd"/>
      <w:r w:rsidRPr="00E93708">
        <w:rPr>
          <w:lang w:val="en-US"/>
        </w:rPr>
        <w:t xml:space="preserve"> Corporation deserves special attention. The infrastructure for managing technological development is demonstrated – the main tools and methods for generating, testing, and commercializing of innovations. The major elements, formal and informal structures that form a single mechanism for ensuring effective innovation management are also identified. It is argued that it is necessary to extrapolate the successful experience of </w:t>
      </w:r>
      <w:proofErr w:type="spellStart"/>
      <w:r w:rsidRPr="00E93708">
        <w:rPr>
          <w:lang w:val="en-US"/>
        </w:rPr>
        <w:t>Rosatom</w:t>
      </w:r>
      <w:proofErr w:type="spellEnd"/>
      <w:r w:rsidRPr="00E93708">
        <w:rPr>
          <w:lang w:val="en-US"/>
        </w:rPr>
        <w:t xml:space="preserve"> Corporation to other Russian technology corporations when searching for innovations and mastering external markets for their products.</w:t>
      </w:r>
    </w:p>
    <w:p w:rsidR="00E93708" w:rsidRPr="00E93708" w:rsidRDefault="00E93708" w:rsidP="00E93708">
      <w:pPr>
        <w:pStyle w:val="a8"/>
        <w:rPr>
          <w:lang w:val="en-US"/>
        </w:rPr>
      </w:pPr>
      <w:r w:rsidRPr="00E93708">
        <w:rPr>
          <w:spacing w:val="43"/>
          <w:lang w:val="en-US"/>
        </w:rPr>
        <w:t>Keywords</w:t>
      </w:r>
      <w:r w:rsidRPr="00E93708">
        <w:rPr>
          <w:lang w:val="en-US"/>
        </w:rPr>
        <w:t>: technological development management; innovations; innovation management; high-tech products; scientific and technical policy; international competitiveness.</w:t>
      </w:r>
    </w:p>
    <w:p w:rsidR="00E93708" w:rsidRPr="00E93708" w:rsidRDefault="00E93708" w:rsidP="00E93708">
      <w:pPr>
        <w:pStyle w:val="ad"/>
        <w:rPr>
          <w:lang w:val="en-US"/>
        </w:rPr>
      </w:pPr>
      <w:r w:rsidRPr="00E93708">
        <w:rPr>
          <w:spacing w:val="43"/>
          <w:lang w:val="en-US"/>
        </w:rPr>
        <w:t>For citation</w:t>
      </w:r>
      <w:r w:rsidRPr="00E93708">
        <w:rPr>
          <w:lang w:val="en-US"/>
        </w:rPr>
        <w:t xml:space="preserve">: Romanov M. I. Management of Technological Development of an Enterprise: The Experience of </w:t>
      </w:r>
      <w:proofErr w:type="spellStart"/>
      <w:r w:rsidRPr="00E93708">
        <w:rPr>
          <w:lang w:val="en-US"/>
        </w:rPr>
        <w:t>Rosatom</w:t>
      </w:r>
      <w:proofErr w:type="spellEnd"/>
      <w:r w:rsidRPr="00E93708">
        <w:rPr>
          <w:lang w:val="en-US"/>
        </w:rPr>
        <w:t xml:space="preserve"> Corporation.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133–143. https://doi.org/10.47576/2949-1908.2024.59.11.019.</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338</w:t>
      </w:r>
    </w:p>
    <w:p w:rsidR="00E93708" w:rsidRDefault="00E93708" w:rsidP="00E93708">
      <w:pPr>
        <w:pStyle w:val="doi"/>
      </w:pPr>
      <w:proofErr w:type="spellStart"/>
      <w:r>
        <w:t>doi</w:t>
      </w:r>
      <w:proofErr w:type="spellEnd"/>
      <w:r>
        <w:t>: 10.47576/2949-1908.2024.31.50.020</w:t>
      </w:r>
    </w:p>
    <w:p w:rsidR="00E93708" w:rsidRDefault="00E93708" w:rsidP="00E93708">
      <w:pPr>
        <w:pStyle w:val="a5"/>
      </w:pPr>
      <w:r>
        <w:t>Стимулирование эффективности деятельности медицинских организаций и развитие конкуренции в действующей модели обязательного медицинского страхования</w:t>
      </w:r>
    </w:p>
    <w:p w:rsidR="00E93708" w:rsidRDefault="00E93708" w:rsidP="00E93708">
      <w:pPr>
        <w:pStyle w:val="a6"/>
      </w:pPr>
      <w:r>
        <w:t xml:space="preserve">Филина Марина </w:t>
      </w:r>
      <w:proofErr w:type="spellStart"/>
      <w:r>
        <w:t>Алияровна</w:t>
      </w:r>
      <w:proofErr w:type="spellEnd"/>
      <w:r>
        <w:t xml:space="preserve"> </w:t>
      </w:r>
    </w:p>
    <w:p w:rsidR="00E93708" w:rsidRDefault="00E93708" w:rsidP="00E93708">
      <w:pPr>
        <w:pStyle w:val="a7"/>
      </w:pPr>
      <w:r>
        <w:t xml:space="preserve">Дагестанский государственный университет, Махачкала, Россия, </w:t>
      </w:r>
      <w:r>
        <w:br/>
        <w:t xml:space="preserve">oleg-filin@yandex.ru  </w:t>
      </w:r>
    </w:p>
    <w:p w:rsidR="00E93708" w:rsidRDefault="00E93708" w:rsidP="00E93708">
      <w:pPr>
        <w:pStyle w:val="a8"/>
      </w:pPr>
      <w:r>
        <w:rPr>
          <w:spacing w:val="43"/>
        </w:rPr>
        <w:t>Аннотация</w:t>
      </w:r>
      <w:r>
        <w:t xml:space="preserve">. В современных условиях сохраняется приоритет в планировании и распределении ресурсов обязательного медицинского страхования в зависимости от количественных показателей обеспечения бесплатной медпомощью граждан, при этом качество и сложность работы медицинских организаций учитываются слабо. Очевидно, что решение этой проблемы должно идти параллельно с усилением конкуренции между медицинскими организациями, их заинтересованности в </w:t>
      </w:r>
      <w:r>
        <w:lastRenderedPageBreak/>
        <w:t xml:space="preserve">улучшении показателей своей деятельности. Предложены возможные направления </w:t>
      </w:r>
      <w:proofErr w:type="gramStart"/>
      <w:r>
        <w:t>повышения эффективности деятельности участников обязательного медицинского страхования</w:t>
      </w:r>
      <w:proofErr w:type="gramEnd"/>
      <w:r>
        <w:t xml:space="preserve">. Особое внимание уделено повышению прозрачности и доступности информации о лечебных учреждениях через разработку и внедрение унифицированных показателей качества их работы, аккумуляции их на отечественной цифровой платформе или </w:t>
      </w:r>
      <w:proofErr w:type="gramStart"/>
      <w:r>
        <w:t>на</w:t>
      </w:r>
      <w:proofErr w:type="gramEnd"/>
      <w:r>
        <w:t xml:space="preserve"> имеющихся иностранных ERAS и PSH.</w:t>
      </w:r>
    </w:p>
    <w:p w:rsidR="00E93708" w:rsidRDefault="00E93708" w:rsidP="00E93708">
      <w:pPr>
        <w:pStyle w:val="a8"/>
      </w:pPr>
      <w:r>
        <w:rPr>
          <w:spacing w:val="43"/>
        </w:rPr>
        <w:t>Ключевые слова</w:t>
      </w:r>
      <w:r>
        <w:t>: медицинские организации; показатели эффективности работы; степень удовлетворенности пациента качеством лечения; единая цифровая платформа; ERAS; PSH.</w:t>
      </w:r>
    </w:p>
    <w:p w:rsidR="00E93708" w:rsidRDefault="00E93708" w:rsidP="00E93708">
      <w:pPr>
        <w:pStyle w:val="a9"/>
      </w:pPr>
      <w:r>
        <w:rPr>
          <w:spacing w:val="43"/>
        </w:rPr>
        <w:t>Для цитирования</w:t>
      </w:r>
      <w:r>
        <w:t>: Филина М. А. Стимулирование эффективности деятельности медицинских организаций и развитие конкуренции в действующей модели обязательного медицинского страхования // Прикладные экономические исследования. – 2024. – № S 1. – С. 144–149. https://doi.org/10.47576/2949-1908.2024.31.50.020.</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Stimulating the effectiveness of medical organizations and the development of competition in the current model of compulsory medical insurance</w:t>
      </w:r>
    </w:p>
    <w:p w:rsidR="00E93708" w:rsidRPr="00E93708" w:rsidRDefault="00E93708" w:rsidP="00E93708">
      <w:pPr>
        <w:pStyle w:val="aa"/>
        <w:rPr>
          <w:lang w:val="en-US"/>
        </w:rPr>
      </w:pPr>
      <w:proofErr w:type="gramStart"/>
      <w:r w:rsidRPr="00E93708">
        <w:rPr>
          <w:lang w:val="en-US"/>
        </w:rPr>
        <w:t>Filina Marina A.</w:t>
      </w:r>
      <w:proofErr w:type="gramEnd"/>
    </w:p>
    <w:p w:rsidR="00E93708" w:rsidRPr="00E93708" w:rsidRDefault="00E93708" w:rsidP="00E93708">
      <w:pPr>
        <w:pStyle w:val="ac"/>
        <w:rPr>
          <w:lang w:val="en-US"/>
        </w:rPr>
      </w:pPr>
      <w:r w:rsidRPr="00E93708">
        <w:rPr>
          <w:lang w:val="en-US"/>
        </w:rPr>
        <w:t>Dagestan State University, Makhachkala, Russia, oleg-filin@yandex.ru</w:t>
      </w:r>
    </w:p>
    <w:p w:rsidR="00E93708" w:rsidRPr="00E93708" w:rsidRDefault="00E93708" w:rsidP="00E93708">
      <w:pPr>
        <w:pStyle w:val="a8"/>
        <w:rPr>
          <w:lang w:val="en-US"/>
        </w:rPr>
      </w:pPr>
      <w:r w:rsidRPr="00E93708">
        <w:rPr>
          <w:spacing w:val="43"/>
          <w:lang w:val="en-US"/>
        </w:rPr>
        <w:t>Abstract</w:t>
      </w:r>
      <w:r w:rsidRPr="00E93708">
        <w:rPr>
          <w:lang w:val="en-US"/>
        </w:rPr>
        <w:t xml:space="preserve">. In modern conditions, priority remains in the planning and allocation of CHI resources, depending on the quantitative indicators of providing free medical care to citizens, while the quality and complexity of the work of medical organizations are poorly taken into account. Obviously, the solution to this problem should go hand in hand with increased competition between medical organizations and their interest in improving their performance. The article suggests possible ways to improve the effectiveness of the MHI participants. Special attention is paid to increasing transparency and accessibility of information about medical institutions through the development and implementation of unified indicators of the quality of their work, their accumulation on a domestic digital platform or on existing foreign ERAS and PSH. </w:t>
      </w:r>
    </w:p>
    <w:p w:rsidR="00E93708" w:rsidRPr="00E93708" w:rsidRDefault="00E93708" w:rsidP="00E93708">
      <w:pPr>
        <w:pStyle w:val="a8"/>
        <w:rPr>
          <w:lang w:val="en-US"/>
        </w:rPr>
      </w:pPr>
      <w:r w:rsidRPr="00E93708">
        <w:rPr>
          <w:spacing w:val="43"/>
          <w:lang w:val="en-US"/>
        </w:rPr>
        <w:t>Keywords</w:t>
      </w:r>
      <w:r w:rsidRPr="00E93708">
        <w:rPr>
          <w:lang w:val="en-US"/>
        </w:rPr>
        <w:t>: medical organizations; performance indicators; patient satisfaction with the quality of treatment; unified digital platform; ERAS; PSH.</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Filina</w:t>
      </w:r>
      <w:proofErr w:type="spellEnd"/>
      <w:r w:rsidRPr="00E93708">
        <w:rPr>
          <w:lang w:val="en-US"/>
        </w:rPr>
        <w:t xml:space="preserve"> M. A. Stimulating the effectiveness of medical organizations and the development of competition in the current model of compulsory medical insurance.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144–149. https://doi.org/10.47576/2949-1908.2024.31.50.020.</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336</w:t>
      </w:r>
    </w:p>
    <w:p w:rsidR="00E93708" w:rsidRDefault="00E93708" w:rsidP="00E93708">
      <w:pPr>
        <w:pStyle w:val="doi"/>
      </w:pPr>
      <w:proofErr w:type="spellStart"/>
      <w:r>
        <w:t>doi</w:t>
      </w:r>
      <w:proofErr w:type="spellEnd"/>
      <w:r>
        <w:t>: 10.47576/2949-1908.2024.93.51.021</w:t>
      </w:r>
    </w:p>
    <w:p w:rsidR="00E93708" w:rsidRDefault="00E93708" w:rsidP="00E93708">
      <w:pPr>
        <w:pStyle w:val="a5"/>
      </w:pPr>
      <w:r>
        <w:t>НДС: особенности исчисления, порядок заполнения и сроки подачи налоговой декларации</w:t>
      </w:r>
    </w:p>
    <w:p w:rsidR="00E93708" w:rsidRDefault="00E93708" w:rsidP="00E93708">
      <w:pPr>
        <w:pStyle w:val="a6"/>
      </w:pPr>
      <w:proofErr w:type="spellStart"/>
      <w:r>
        <w:t>Лайпанова</w:t>
      </w:r>
      <w:proofErr w:type="spellEnd"/>
      <w:r>
        <w:t xml:space="preserve"> </w:t>
      </w:r>
      <w:proofErr w:type="spellStart"/>
      <w:r>
        <w:t>Зульфия</w:t>
      </w:r>
      <w:proofErr w:type="spellEnd"/>
      <w:r>
        <w:t xml:space="preserve"> </w:t>
      </w:r>
      <w:proofErr w:type="spellStart"/>
      <w:r>
        <w:t>Мудалиповна</w:t>
      </w:r>
      <w:proofErr w:type="spellEnd"/>
      <w:r>
        <w:t xml:space="preserve"> </w:t>
      </w:r>
    </w:p>
    <w:p w:rsidR="00E93708" w:rsidRDefault="00E93708" w:rsidP="00E93708">
      <w:pPr>
        <w:pStyle w:val="a7"/>
      </w:pPr>
      <w:r>
        <w:t>Северо-Кавказская государственная академия, Черкесск, Россия</w:t>
      </w:r>
    </w:p>
    <w:p w:rsidR="00E93708" w:rsidRDefault="00E93708" w:rsidP="00E93708">
      <w:pPr>
        <w:pStyle w:val="a6"/>
      </w:pPr>
      <w:proofErr w:type="spellStart"/>
      <w:r>
        <w:lastRenderedPageBreak/>
        <w:t>Биджиева</w:t>
      </w:r>
      <w:proofErr w:type="spellEnd"/>
      <w:r>
        <w:t xml:space="preserve"> Анжела </w:t>
      </w:r>
      <w:proofErr w:type="spellStart"/>
      <w:r>
        <w:t>Арсеновна</w:t>
      </w:r>
      <w:proofErr w:type="spellEnd"/>
      <w:r>
        <w:t xml:space="preserve"> </w:t>
      </w:r>
    </w:p>
    <w:p w:rsidR="00E93708" w:rsidRDefault="00E93708" w:rsidP="00E93708">
      <w:pPr>
        <w:pStyle w:val="a7"/>
      </w:pPr>
      <w:r>
        <w:t>Северо-Кавказская государственная академия, Черкесск, Россия</w:t>
      </w:r>
    </w:p>
    <w:p w:rsidR="00E93708" w:rsidRDefault="00E93708" w:rsidP="00E93708">
      <w:pPr>
        <w:pStyle w:val="a8"/>
      </w:pPr>
      <w:r>
        <w:rPr>
          <w:spacing w:val="43"/>
        </w:rPr>
        <w:t>Аннотация</w:t>
      </w:r>
      <w:r>
        <w:t>. В статье рассматриваются ключевые аспекты налога на добавленную стоимость (НДС), включая особенности его исчисления, порядок заполнения налоговой декларации и сроки ее подачи. Обосновываются важные моменты, которые следует учитывать при заполнении декларации, а также уточняются последствия несоблюдения установленных сроков</w:t>
      </w:r>
    </w:p>
    <w:p w:rsidR="00E93708" w:rsidRDefault="00E93708" w:rsidP="00E93708">
      <w:pPr>
        <w:pStyle w:val="a8"/>
      </w:pPr>
      <w:r>
        <w:rPr>
          <w:spacing w:val="43"/>
        </w:rPr>
        <w:t>Ключевые слова:</w:t>
      </w:r>
      <w:r>
        <w:t> НДС; налог на добавленную стоимость; исчисление налога; налоговая декларация; порядок заполнения; сроки подачи.</w:t>
      </w:r>
    </w:p>
    <w:p w:rsidR="00E93708" w:rsidRDefault="00E93708" w:rsidP="00E93708">
      <w:pPr>
        <w:pStyle w:val="a9"/>
      </w:pPr>
      <w:r>
        <w:rPr>
          <w:spacing w:val="43"/>
        </w:rPr>
        <w:t>Для цитирования:</w:t>
      </w:r>
      <w:r>
        <w:t xml:space="preserve"> </w:t>
      </w:r>
      <w:proofErr w:type="spellStart"/>
      <w:r>
        <w:t>Лайпанова</w:t>
      </w:r>
      <w:proofErr w:type="spellEnd"/>
      <w:r>
        <w:t xml:space="preserve"> З. М., </w:t>
      </w:r>
      <w:proofErr w:type="spellStart"/>
      <w:r>
        <w:t>Биджиева</w:t>
      </w:r>
      <w:proofErr w:type="spellEnd"/>
      <w:r>
        <w:t xml:space="preserve"> А. А. НДС: особенности исчисления, порядок заполнения и сроки подачи налоговой декларации // Прикладные экономические исследования. – 2024. – № S 1. – С. 150–157. https://doi.org/10.47576/2949-1908.2024.93.51.021.</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VAT: features of calculation, the procedure for filling out and deadlines for filing a tax return</w:t>
      </w:r>
    </w:p>
    <w:p w:rsidR="00E93708" w:rsidRPr="00E93708" w:rsidRDefault="00E93708" w:rsidP="00E93708">
      <w:pPr>
        <w:pStyle w:val="ab"/>
        <w:rPr>
          <w:lang w:val="en-US"/>
        </w:rPr>
      </w:pPr>
      <w:proofErr w:type="spellStart"/>
      <w:r w:rsidRPr="00E93708">
        <w:rPr>
          <w:lang w:val="en-US"/>
        </w:rPr>
        <w:t>Laipanova</w:t>
      </w:r>
      <w:proofErr w:type="spellEnd"/>
      <w:r w:rsidRPr="00E93708">
        <w:rPr>
          <w:lang w:val="en-US"/>
        </w:rPr>
        <w:t xml:space="preserve"> </w:t>
      </w:r>
      <w:proofErr w:type="spellStart"/>
      <w:r w:rsidRPr="00E93708">
        <w:rPr>
          <w:lang w:val="en-US"/>
        </w:rPr>
        <w:t>Zulfiya</w:t>
      </w:r>
      <w:proofErr w:type="spellEnd"/>
      <w:r w:rsidRPr="00E93708">
        <w:rPr>
          <w:lang w:val="en-US"/>
        </w:rPr>
        <w:t xml:space="preserve"> M. </w:t>
      </w:r>
    </w:p>
    <w:p w:rsidR="00E93708" w:rsidRPr="00E93708" w:rsidRDefault="00E93708" w:rsidP="00E93708">
      <w:pPr>
        <w:pStyle w:val="ac"/>
        <w:rPr>
          <w:lang w:val="en-US"/>
        </w:rPr>
      </w:pPr>
      <w:r w:rsidRPr="00E93708">
        <w:rPr>
          <w:lang w:val="en-US"/>
        </w:rPr>
        <w:t xml:space="preserve">North Caucasus State Academy, Cherkessk, Russia </w:t>
      </w:r>
    </w:p>
    <w:p w:rsidR="00E93708" w:rsidRPr="00E93708" w:rsidRDefault="00E93708" w:rsidP="00E93708">
      <w:pPr>
        <w:pStyle w:val="ab"/>
        <w:rPr>
          <w:lang w:val="en-US"/>
        </w:rPr>
      </w:pPr>
      <w:proofErr w:type="spellStart"/>
      <w:proofErr w:type="gramStart"/>
      <w:r w:rsidRPr="00E93708">
        <w:rPr>
          <w:lang w:val="en-US"/>
        </w:rPr>
        <w:t>Bijieva</w:t>
      </w:r>
      <w:proofErr w:type="spellEnd"/>
      <w:r w:rsidRPr="00E93708">
        <w:rPr>
          <w:lang w:val="en-US"/>
        </w:rPr>
        <w:t xml:space="preserve"> Angela A.</w:t>
      </w:r>
      <w:proofErr w:type="gramEnd"/>
      <w:r w:rsidRPr="00E93708">
        <w:rPr>
          <w:lang w:val="en-US"/>
        </w:rPr>
        <w:t xml:space="preserve"> </w:t>
      </w:r>
    </w:p>
    <w:p w:rsidR="00E93708" w:rsidRPr="00E93708" w:rsidRDefault="00E93708" w:rsidP="00E93708">
      <w:pPr>
        <w:pStyle w:val="ac"/>
        <w:rPr>
          <w:lang w:val="en-US"/>
        </w:rPr>
      </w:pPr>
      <w:r w:rsidRPr="00E93708">
        <w:rPr>
          <w:lang w:val="en-US"/>
        </w:rPr>
        <w:t>North Caucasus State Academy, Cherkessk, Russia</w:t>
      </w:r>
    </w:p>
    <w:p w:rsidR="00E93708" w:rsidRPr="00E93708" w:rsidRDefault="00E93708" w:rsidP="00E93708">
      <w:pPr>
        <w:pStyle w:val="a8"/>
        <w:rPr>
          <w:lang w:val="en-US"/>
        </w:rPr>
      </w:pPr>
      <w:r w:rsidRPr="00E93708">
        <w:rPr>
          <w:spacing w:val="43"/>
          <w:lang w:val="en-US"/>
        </w:rPr>
        <w:t>Abstract</w:t>
      </w:r>
      <w:r w:rsidRPr="00E93708">
        <w:rPr>
          <w:lang w:val="en-US"/>
        </w:rPr>
        <w:t>. The article discusses the key aspects of value added tax (VAT), including the specifics of its calculation, the procedure for filling out a tax return and the timing of its submission. The important points that should be taken into account when filling out the declaration are substantiated, as well as the consequences of non-compliance with the established deadlines are clarified.</w:t>
      </w:r>
    </w:p>
    <w:p w:rsidR="00E93708" w:rsidRPr="00E93708" w:rsidRDefault="00E93708" w:rsidP="00E93708">
      <w:pPr>
        <w:pStyle w:val="a8"/>
        <w:rPr>
          <w:lang w:val="en-US"/>
        </w:rPr>
      </w:pPr>
      <w:r w:rsidRPr="00E93708">
        <w:rPr>
          <w:spacing w:val="43"/>
          <w:lang w:val="en-US"/>
        </w:rPr>
        <w:t>Keywords</w:t>
      </w:r>
      <w:r w:rsidRPr="00E93708">
        <w:rPr>
          <w:lang w:val="en-US"/>
        </w:rPr>
        <w:t>: VAT; value added tax; tax calculation; tax return; the procedure for filling in; the deadline for submission.</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Laipanova</w:t>
      </w:r>
      <w:proofErr w:type="spellEnd"/>
      <w:r w:rsidRPr="00E93708">
        <w:rPr>
          <w:lang w:val="en-US"/>
        </w:rPr>
        <w:t xml:space="preserve"> Z. M., </w:t>
      </w:r>
      <w:proofErr w:type="spellStart"/>
      <w:r w:rsidRPr="00E93708">
        <w:rPr>
          <w:lang w:val="en-US"/>
        </w:rPr>
        <w:t>Bijieva</w:t>
      </w:r>
      <w:proofErr w:type="spellEnd"/>
      <w:r w:rsidRPr="00E93708">
        <w:rPr>
          <w:lang w:val="en-US"/>
        </w:rPr>
        <w:t xml:space="preserve"> A. A. VAT: features of calculation, the procedure for filling out and deadlines for filing a tax return.</w:t>
      </w:r>
      <w:r w:rsidRPr="00E93708">
        <w:rPr>
          <w:i/>
          <w:iCs/>
          <w:lang w:val="en-US"/>
        </w:rPr>
        <w:t xml:space="preserve">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pp. 150–157. https://doi.org/10.47576/2949-1908.2024.93.51.021.</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343:330</w:t>
      </w:r>
    </w:p>
    <w:p w:rsidR="00E93708" w:rsidRDefault="00E93708" w:rsidP="00E93708">
      <w:pPr>
        <w:pStyle w:val="doi"/>
      </w:pPr>
      <w:proofErr w:type="spellStart"/>
      <w:r>
        <w:t>doi</w:t>
      </w:r>
      <w:proofErr w:type="spellEnd"/>
      <w:r>
        <w:t>: 10.47576/2949-1908.2024.10.60.022</w:t>
      </w:r>
    </w:p>
    <w:p w:rsidR="00E93708" w:rsidRDefault="00E93708" w:rsidP="00E93708">
      <w:pPr>
        <w:pStyle w:val="a5"/>
      </w:pPr>
      <w:r>
        <w:t>Правовые основы обеспечения экономической безопасности: текущий анализ и перспективы развития</w:t>
      </w:r>
    </w:p>
    <w:p w:rsidR="00E93708" w:rsidRDefault="00E93708" w:rsidP="00E93708">
      <w:pPr>
        <w:pStyle w:val="a6"/>
      </w:pPr>
      <w:proofErr w:type="spellStart"/>
      <w:r>
        <w:t>Саркарова</w:t>
      </w:r>
      <w:proofErr w:type="spellEnd"/>
      <w:r>
        <w:t xml:space="preserve"> Джамиля </w:t>
      </w:r>
      <w:proofErr w:type="spellStart"/>
      <w:r>
        <w:t>Салиховна</w:t>
      </w:r>
      <w:proofErr w:type="spellEnd"/>
      <w:r>
        <w:t xml:space="preserve"> </w:t>
      </w:r>
    </w:p>
    <w:p w:rsidR="00E93708" w:rsidRDefault="00E93708" w:rsidP="00E93708">
      <w:pPr>
        <w:pStyle w:val="a7"/>
      </w:pPr>
      <w:r>
        <w:t xml:space="preserve">Дагестанский государственный университет, Махачкала, Россия, djam7575@mail.ru </w:t>
      </w:r>
    </w:p>
    <w:p w:rsidR="00E93708" w:rsidRDefault="00E93708" w:rsidP="00E93708">
      <w:pPr>
        <w:pStyle w:val="a6"/>
      </w:pPr>
      <w:proofErr w:type="spellStart"/>
      <w:r>
        <w:t>Саркарова</w:t>
      </w:r>
      <w:proofErr w:type="spellEnd"/>
      <w:r>
        <w:t xml:space="preserve"> Марьям Маратовна</w:t>
      </w:r>
    </w:p>
    <w:p w:rsidR="00E93708" w:rsidRDefault="00E93708" w:rsidP="00E93708">
      <w:pPr>
        <w:pStyle w:val="a7"/>
      </w:pPr>
      <w:r>
        <w:lastRenderedPageBreak/>
        <w:t xml:space="preserve">Дагестанский государственный университет, Махачкала, Россия, djam7575@mail.ru </w:t>
      </w:r>
    </w:p>
    <w:p w:rsidR="00E93708" w:rsidRDefault="00E93708" w:rsidP="00E93708">
      <w:pPr>
        <w:pStyle w:val="a6"/>
      </w:pPr>
      <w:proofErr w:type="spellStart"/>
      <w:r>
        <w:t>Геворкьян</w:t>
      </w:r>
      <w:proofErr w:type="spellEnd"/>
      <w:r>
        <w:t xml:space="preserve"> Дмитрий Павлович </w:t>
      </w:r>
    </w:p>
    <w:p w:rsidR="00E93708" w:rsidRDefault="00E93708" w:rsidP="00E93708">
      <w:pPr>
        <w:pStyle w:val="a7"/>
      </w:pPr>
      <w:r>
        <w:t>Дагестанский государственный университет, Махачкала, Россия,  artvin2@mail.ru</w:t>
      </w:r>
    </w:p>
    <w:p w:rsidR="00E93708" w:rsidRDefault="00E93708" w:rsidP="00E93708">
      <w:pPr>
        <w:pStyle w:val="a8"/>
      </w:pPr>
      <w:r>
        <w:rPr>
          <w:spacing w:val="43"/>
        </w:rPr>
        <w:t>Аннотация</w:t>
      </w:r>
      <w:r>
        <w:t xml:space="preserve">. Нормативно-правовой базис в сфере обеспечения системы экономической безопасности выступает системообразующим механизмом восприятия методологических компонентов формирования данной концепции, поскольку они отражают институциональную эволюцию концептуальных подходов к пониманию данного явления в сфере экономической науки. </w:t>
      </w:r>
      <w:proofErr w:type="gramStart"/>
      <w:r>
        <w:t>Анализ нормативно-правовых основ дает возможность оценки того, как теоретико-методологическая концепция экономической безопасности воплощается в институциональных документах, государственных нормативно-правовых актах, задействованных в сфере мониторинга и контроля, при проведении мероприятий, направленных на обеспечение совокупной национальной безопасности и экономической безопасности как ее составной части, а также в отдельных отраслях национальной экономики и субъектов хозяйствования.</w:t>
      </w:r>
      <w:proofErr w:type="gramEnd"/>
      <w:r>
        <w:t xml:space="preserve"> В рамках статьи проведен анализ эволюции концептуальных </w:t>
      </w:r>
      <w:proofErr w:type="gramStart"/>
      <w:r>
        <w:t>основ</w:t>
      </w:r>
      <w:proofErr w:type="gramEnd"/>
      <w:r>
        <w:t xml:space="preserve"> системы экономической безопасности России, рассмотрены главные стратегические документы в данный отрасли, а также дана оценка развитию нормативно-правовой базы в данной сфере.</w:t>
      </w:r>
    </w:p>
    <w:p w:rsidR="00E93708" w:rsidRDefault="00E93708" w:rsidP="00E93708">
      <w:pPr>
        <w:pStyle w:val="a8"/>
      </w:pPr>
      <w:r>
        <w:rPr>
          <w:spacing w:val="43"/>
        </w:rPr>
        <w:t>Ключевые слова:</w:t>
      </w:r>
      <w:r>
        <w:t xml:space="preserve"> экономическая безопасность; институциональный анализ; национальная безопасность; национальная экономика; приоритеты развития.</w:t>
      </w:r>
    </w:p>
    <w:p w:rsidR="00E93708" w:rsidRDefault="00E93708" w:rsidP="00E93708">
      <w:pPr>
        <w:pStyle w:val="a9"/>
      </w:pPr>
      <w:r>
        <w:rPr>
          <w:spacing w:val="43"/>
        </w:rPr>
        <w:t>Для цитирования</w:t>
      </w:r>
      <w:r>
        <w:t xml:space="preserve">: </w:t>
      </w:r>
      <w:proofErr w:type="spellStart"/>
      <w:r>
        <w:t>Саркарова</w:t>
      </w:r>
      <w:proofErr w:type="spellEnd"/>
      <w:r>
        <w:t xml:space="preserve"> Д. С., </w:t>
      </w:r>
      <w:proofErr w:type="spellStart"/>
      <w:r>
        <w:t>Саркарова</w:t>
      </w:r>
      <w:proofErr w:type="spellEnd"/>
      <w:r>
        <w:t xml:space="preserve"> М. М., </w:t>
      </w:r>
      <w:proofErr w:type="spellStart"/>
      <w:r>
        <w:t>Геворкьян</w:t>
      </w:r>
      <w:proofErr w:type="spellEnd"/>
      <w:r>
        <w:t xml:space="preserve"> Д. П. Правовые основы обеспечения экономической безопасности: текущий анализ и перспективы развития // Прикладные экономические исследования. – 2024. – № S 1. – С. 158–163. https://doi.org/10.47576/2949-1908.2024.10.60.022.</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Legal bases of economic security: current analysis and development prospects</w:t>
      </w:r>
    </w:p>
    <w:p w:rsidR="00E93708" w:rsidRPr="00E93708" w:rsidRDefault="00E93708" w:rsidP="00E93708">
      <w:pPr>
        <w:pStyle w:val="ab"/>
        <w:rPr>
          <w:lang w:val="en-US"/>
        </w:rPr>
      </w:pPr>
      <w:proofErr w:type="spellStart"/>
      <w:r w:rsidRPr="00E93708">
        <w:rPr>
          <w:lang w:val="en-US"/>
        </w:rPr>
        <w:t>Sarkarova</w:t>
      </w:r>
      <w:proofErr w:type="spellEnd"/>
      <w:r w:rsidRPr="00E93708">
        <w:rPr>
          <w:lang w:val="en-US"/>
        </w:rPr>
        <w:t xml:space="preserve"> </w:t>
      </w:r>
      <w:proofErr w:type="spellStart"/>
      <w:r w:rsidRPr="00E93708">
        <w:rPr>
          <w:lang w:val="en-US"/>
        </w:rPr>
        <w:t>Jamila</w:t>
      </w:r>
      <w:proofErr w:type="spellEnd"/>
      <w:r w:rsidRPr="00E93708">
        <w:rPr>
          <w:lang w:val="en-US"/>
        </w:rPr>
        <w:t xml:space="preserve"> S. </w:t>
      </w:r>
    </w:p>
    <w:p w:rsidR="00E93708" w:rsidRPr="00E93708" w:rsidRDefault="00E93708" w:rsidP="00E93708">
      <w:pPr>
        <w:pStyle w:val="ac"/>
        <w:rPr>
          <w:lang w:val="en-US"/>
        </w:rPr>
      </w:pPr>
      <w:r w:rsidRPr="00E93708">
        <w:rPr>
          <w:lang w:val="en-US"/>
        </w:rPr>
        <w:t xml:space="preserve">Dagestan State University, Makhachkala, Russia, djam7575@mail.ru </w:t>
      </w:r>
    </w:p>
    <w:p w:rsidR="00E93708" w:rsidRPr="00E93708" w:rsidRDefault="00E93708" w:rsidP="00E93708">
      <w:pPr>
        <w:pStyle w:val="ab"/>
        <w:rPr>
          <w:lang w:val="en-US"/>
        </w:rPr>
      </w:pPr>
      <w:proofErr w:type="spellStart"/>
      <w:r w:rsidRPr="00E93708">
        <w:rPr>
          <w:lang w:val="en-US"/>
        </w:rPr>
        <w:t>Sarkarova</w:t>
      </w:r>
      <w:proofErr w:type="spellEnd"/>
      <w:r w:rsidRPr="00E93708">
        <w:rPr>
          <w:lang w:val="en-US"/>
        </w:rPr>
        <w:t xml:space="preserve"> Maryam M. </w:t>
      </w:r>
    </w:p>
    <w:p w:rsidR="00E93708" w:rsidRPr="00E93708" w:rsidRDefault="00E93708" w:rsidP="00E93708">
      <w:pPr>
        <w:pStyle w:val="ac"/>
        <w:rPr>
          <w:lang w:val="en-US"/>
        </w:rPr>
      </w:pPr>
      <w:r w:rsidRPr="00E93708">
        <w:rPr>
          <w:lang w:val="en-US"/>
        </w:rPr>
        <w:t xml:space="preserve">Dagestan State University, Makhachkala, Russia, djam7575@mail.ru </w:t>
      </w:r>
    </w:p>
    <w:p w:rsidR="00E93708" w:rsidRPr="00E93708" w:rsidRDefault="00E93708" w:rsidP="00E93708">
      <w:pPr>
        <w:pStyle w:val="ab"/>
        <w:rPr>
          <w:lang w:val="en-US"/>
        </w:rPr>
      </w:pPr>
      <w:proofErr w:type="spellStart"/>
      <w:r w:rsidRPr="00E93708">
        <w:rPr>
          <w:lang w:val="en-US"/>
        </w:rPr>
        <w:t>Gevorkyan</w:t>
      </w:r>
      <w:proofErr w:type="spellEnd"/>
      <w:r w:rsidRPr="00E93708">
        <w:rPr>
          <w:lang w:val="en-US"/>
        </w:rPr>
        <w:t xml:space="preserve"> Dmitry P.</w:t>
      </w:r>
    </w:p>
    <w:p w:rsidR="00E93708" w:rsidRPr="00E93708" w:rsidRDefault="00E93708" w:rsidP="00E93708">
      <w:pPr>
        <w:pStyle w:val="ac"/>
        <w:rPr>
          <w:lang w:val="en-US"/>
        </w:rPr>
      </w:pPr>
      <w:r w:rsidRPr="00E93708">
        <w:rPr>
          <w:lang w:val="en-US"/>
        </w:rPr>
        <w:t>Dagestan State University, Makhachkala, Russia, artvin2@mail.ru</w:t>
      </w:r>
    </w:p>
    <w:p w:rsidR="00E93708" w:rsidRPr="00E93708" w:rsidRDefault="00E93708" w:rsidP="00E93708">
      <w:pPr>
        <w:pStyle w:val="a8"/>
        <w:rPr>
          <w:lang w:val="en-US"/>
        </w:rPr>
      </w:pPr>
      <w:r w:rsidRPr="00E93708">
        <w:rPr>
          <w:spacing w:val="43"/>
          <w:lang w:val="en-US"/>
        </w:rPr>
        <w:t>Abstract</w:t>
      </w:r>
      <w:r w:rsidRPr="00E93708">
        <w:rPr>
          <w:lang w:val="en-US"/>
        </w:rPr>
        <w:t xml:space="preserve">. The normative and legal basis in the sphere of ensuring the economic security system acts as a system-forming mechanism for the perception of the methodological components of the formation of this concept, since they reflect the institutional evolution of conceptual approaches to understanding this phenomenon in the field of economic science. Conducting a review and analysis of the regulatory framework makes it possible to assess how the theoretical and methodological concept of economic security is embodied in institutional documents, state regulatory legal acts involved in the field of monitoring and control, when carrying out activities aimed at ensuring overall national security and economic security as its component, while also in individual sectors of the </w:t>
      </w:r>
      <w:r w:rsidRPr="00E93708">
        <w:rPr>
          <w:lang w:val="en-US"/>
        </w:rPr>
        <w:lastRenderedPageBreak/>
        <w:t xml:space="preserve">national economy and business entities. The article will analyze the evolution of the conceptual foundations of the economic security system of Russia, consider the main strategic documents in this industry, and also assess the development of the regulatory framework in this area. </w:t>
      </w:r>
    </w:p>
    <w:p w:rsidR="00E93708" w:rsidRPr="00E93708" w:rsidRDefault="00E93708" w:rsidP="00E93708">
      <w:pPr>
        <w:pStyle w:val="a8"/>
        <w:rPr>
          <w:lang w:val="en-US"/>
        </w:rPr>
      </w:pPr>
      <w:r w:rsidRPr="00E93708">
        <w:rPr>
          <w:spacing w:val="43"/>
          <w:lang w:val="en-US"/>
        </w:rPr>
        <w:t>Keywords</w:t>
      </w:r>
      <w:r w:rsidRPr="00E93708">
        <w:rPr>
          <w:lang w:val="en-US"/>
        </w:rPr>
        <w:t>: economic security; institutional analysis; national security; national economy; development priorities.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Sarkarova</w:t>
      </w:r>
      <w:proofErr w:type="spellEnd"/>
      <w:r w:rsidRPr="00E93708">
        <w:rPr>
          <w:lang w:val="en-US"/>
        </w:rPr>
        <w:t xml:space="preserve"> J. S., </w:t>
      </w:r>
      <w:proofErr w:type="spellStart"/>
      <w:r w:rsidRPr="00E93708">
        <w:rPr>
          <w:lang w:val="en-US"/>
        </w:rPr>
        <w:t>Sarkarova</w:t>
      </w:r>
      <w:proofErr w:type="spellEnd"/>
      <w:r w:rsidRPr="00E93708">
        <w:rPr>
          <w:lang w:val="en-US"/>
        </w:rPr>
        <w:t xml:space="preserve"> M. M., </w:t>
      </w:r>
      <w:proofErr w:type="spellStart"/>
      <w:r w:rsidRPr="00E93708">
        <w:rPr>
          <w:lang w:val="en-US"/>
        </w:rPr>
        <w:t>Gevorkyan</w:t>
      </w:r>
      <w:proofErr w:type="spellEnd"/>
      <w:r w:rsidRPr="00E93708">
        <w:rPr>
          <w:lang w:val="en-US"/>
        </w:rPr>
        <w:t xml:space="preserve"> D. P. Legal bases of economic security: current analysis and development prospects.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158–163. https://doi.org/10.47576/2949-1908.2024.10.60.022.</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338</w:t>
      </w:r>
    </w:p>
    <w:p w:rsidR="00E93708" w:rsidRDefault="00E93708" w:rsidP="00E93708">
      <w:pPr>
        <w:pStyle w:val="doi"/>
      </w:pPr>
      <w:proofErr w:type="spellStart"/>
      <w:r>
        <w:t>doi</w:t>
      </w:r>
      <w:proofErr w:type="spellEnd"/>
      <w:r>
        <w:t>: 10.47576/2949-1908.2024.16.56.023</w:t>
      </w:r>
    </w:p>
    <w:p w:rsidR="00E93708" w:rsidRDefault="00E93708" w:rsidP="00E93708">
      <w:pPr>
        <w:pStyle w:val="a5"/>
      </w:pPr>
      <w:r>
        <w:t>Современные особенности обеспечения экономической безопасности на предприятиях нефтегазовой отрасли</w:t>
      </w:r>
    </w:p>
    <w:p w:rsidR="00E93708" w:rsidRDefault="00E93708" w:rsidP="00E93708">
      <w:pPr>
        <w:pStyle w:val="a6"/>
      </w:pPr>
      <w:r>
        <w:t xml:space="preserve">Исаева </w:t>
      </w:r>
      <w:proofErr w:type="spellStart"/>
      <w:r>
        <w:t>Патимат</w:t>
      </w:r>
      <w:proofErr w:type="spellEnd"/>
      <w:r>
        <w:t xml:space="preserve"> </w:t>
      </w:r>
      <w:proofErr w:type="spellStart"/>
      <w:r>
        <w:t>Гаджиевна</w:t>
      </w:r>
      <w:proofErr w:type="spellEnd"/>
      <w:r>
        <w:t xml:space="preserve"> </w:t>
      </w:r>
    </w:p>
    <w:p w:rsidR="00E93708" w:rsidRDefault="00E93708" w:rsidP="00E93708">
      <w:pPr>
        <w:pStyle w:val="a7"/>
      </w:pPr>
      <w:r>
        <w:t>Дагестанский государственный университет,  Махачкала, Россия, isaevapatimat@rambler.ru</w:t>
      </w:r>
    </w:p>
    <w:p w:rsidR="00E93708" w:rsidRDefault="00E93708" w:rsidP="00E93708">
      <w:pPr>
        <w:pStyle w:val="a8"/>
      </w:pPr>
      <w:r>
        <w:rPr>
          <w:spacing w:val="43"/>
        </w:rPr>
        <w:t>Аннотация</w:t>
      </w:r>
      <w:r>
        <w:t xml:space="preserve">. Глобальная конкуренция на рынке углеводородов неуклонно усиливается. </w:t>
      </w:r>
      <w:proofErr w:type="gramStart"/>
      <w:r>
        <w:t>Одновременно с этим нарастают геополитические риски, значительная зависимость от колебаний мировых цен на энергоресурсы способны оказать существенное влияние на деятельность нефтегазовых компании, а высокая капиталоемкость проектов одновременно с длительными сроками реализации в отрасли создает существенные финансовые риски, усложняет прогнозирование и планирование, что делает отрасль уязвимой к внешним шокам.</w:t>
      </w:r>
      <w:proofErr w:type="gramEnd"/>
      <w:r>
        <w:t xml:space="preserve"> Нестабильность рынка и изменения в законодательной среде требуют повышенной адаптивности предприятий. В этих условиях ключевым элементом обеспечения экономической безопасности становится внедрение инновационных технологий. Они призваны повысить производственную эффективность, оптимизировать бизнес-процессы и минимизировать издержки. При этом устойчивое функционирование и стратегическое развитие в таких условиях невозможно без комплексного подхода к управлению обеспечением экономической безопасности предприятий нефтегазовой отрасли. </w:t>
      </w:r>
    </w:p>
    <w:p w:rsidR="00E93708" w:rsidRDefault="00E93708" w:rsidP="00E93708">
      <w:pPr>
        <w:pStyle w:val="a8"/>
      </w:pPr>
      <w:r>
        <w:rPr>
          <w:spacing w:val="43"/>
        </w:rPr>
        <w:t>Ключевые слова:</w:t>
      </w:r>
      <w:r>
        <w:t xml:space="preserve"> нефтегазовая отрасль; экономическая безопасность; инновационные технологии; национальная экономика; бизнес-процессы.</w:t>
      </w:r>
    </w:p>
    <w:p w:rsidR="00E93708" w:rsidRPr="00E93708" w:rsidRDefault="00E93708" w:rsidP="00E93708">
      <w:pPr>
        <w:pStyle w:val="a9"/>
        <w:rPr>
          <w:lang w:val="en-US"/>
        </w:rPr>
      </w:pPr>
      <w:r>
        <w:rPr>
          <w:spacing w:val="43"/>
        </w:rPr>
        <w:t>Для цитирования:</w:t>
      </w:r>
      <w:r>
        <w:t xml:space="preserve"> Исаева П. Г. Современные особенности обеспечения экономической безопасности на предприятиях нефтегазовой отрасли // Прикладные экономические исследования. – 2024. – № S 1. – С. 164–167.  </w:t>
      </w:r>
      <w:r w:rsidRPr="00E93708">
        <w:rPr>
          <w:lang w:val="en-US"/>
        </w:rPr>
        <w:t>https://doi.org/10.47576/2949-1908.2024.16.56.023.</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Modern Features of Ensuring Economic Security at Oil and Gas Enterprises</w:t>
      </w:r>
    </w:p>
    <w:p w:rsidR="00E93708" w:rsidRPr="00E93708" w:rsidRDefault="00E93708" w:rsidP="00E93708">
      <w:pPr>
        <w:pStyle w:val="ab"/>
        <w:rPr>
          <w:lang w:val="en-US"/>
        </w:rPr>
      </w:pPr>
      <w:proofErr w:type="spellStart"/>
      <w:r w:rsidRPr="00E93708">
        <w:rPr>
          <w:lang w:val="en-US"/>
        </w:rPr>
        <w:t>Isaeva</w:t>
      </w:r>
      <w:proofErr w:type="spellEnd"/>
      <w:r w:rsidRPr="00E93708">
        <w:rPr>
          <w:lang w:val="en-US"/>
        </w:rPr>
        <w:t> </w:t>
      </w:r>
      <w:proofErr w:type="spellStart"/>
      <w:r w:rsidRPr="00E93708">
        <w:rPr>
          <w:lang w:val="en-US"/>
        </w:rPr>
        <w:t>Patimat</w:t>
      </w:r>
      <w:proofErr w:type="spellEnd"/>
      <w:r w:rsidRPr="00E93708">
        <w:rPr>
          <w:lang w:val="en-US"/>
        </w:rPr>
        <w:t> G.</w:t>
      </w:r>
    </w:p>
    <w:p w:rsidR="00E93708" w:rsidRPr="00E93708" w:rsidRDefault="00E93708" w:rsidP="00E93708">
      <w:pPr>
        <w:pStyle w:val="ac"/>
        <w:rPr>
          <w:lang w:val="en-US"/>
        </w:rPr>
      </w:pPr>
      <w:r w:rsidRPr="00E93708">
        <w:rPr>
          <w:lang w:val="en-US"/>
        </w:rPr>
        <w:t>Dagestan State University, Makhachkala, Russia, isaevapatimat@rambler.ru</w:t>
      </w:r>
    </w:p>
    <w:p w:rsidR="00E93708" w:rsidRPr="00E93708" w:rsidRDefault="00E93708" w:rsidP="00E93708">
      <w:pPr>
        <w:pStyle w:val="a8"/>
        <w:rPr>
          <w:lang w:val="en-US"/>
        </w:rPr>
      </w:pPr>
      <w:r w:rsidRPr="00E93708">
        <w:rPr>
          <w:spacing w:val="43"/>
          <w:lang w:val="en-US"/>
        </w:rPr>
        <w:lastRenderedPageBreak/>
        <w:t>Abstract</w:t>
      </w:r>
      <w:r w:rsidRPr="00E93708">
        <w:rPr>
          <w:lang w:val="en-US"/>
        </w:rPr>
        <w:t>. Global competition in the hydrocarbon market is steadily increasing. At the same time, geopolitical risks are growing, significant dependence on fluctuations in world energy prices can have a significant impact on the activities of oil and gas companies, and high capital intensity of projects along with long implementation periods in the industry creates significant financial risks, complicates forecasting and planning, which makes the industry vulnerable to external shocks. Market instability and changes in the legislative environment require increased adaptability of enterprises. In these conditions, the key element in ensuring economic security is the introduction of innovative technologies. They are designed to increase production efficiency, optimize business processes and minimize costs. At the same time, sustainable functioning and strategic development in such conditions is impossible without an integrated approach to managing the economic security of oil and gas enterprises.</w:t>
      </w:r>
    </w:p>
    <w:p w:rsidR="00E93708" w:rsidRPr="00E93708" w:rsidRDefault="00E93708" w:rsidP="00E93708">
      <w:pPr>
        <w:pStyle w:val="a8"/>
        <w:rPr>
          <w:lang w:val="en-US"/>
        </w:rPr>
      </w:pPr>
      <w:r w:rsidRPr="00E93708">
        <w:rPr>
          <w:spacing w:val="43"/>
          <w:lang w:val="en-US"/>
        </w:rPr>
        <w:t>Keywords</w:t>
      </w:r>
      <w:r w:rsidRPr="00E93708">
        <w:rPr>
          <w:lang w:val="en-US"/>
        </w:rPr>
        <w:t>: oil and gas industry; economic security; innovative technologies; national economy; business processes.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Isaeva</w:t>
      </w:r>
      <w:proofErr w:type="spellEnd"/>
      <w:r w:rsidRPr="00E93708">
        <w:rPr>
          <w:lang w:val="en-US"/>
        </w:rPr>
        <w:t xml:space="preserve"> P. G. Modern Features of Ensuring Economic Security at Oil and Gas Enterprises.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164–167. https://doi.org/10.47576/2949-1908.2024.16.56.023.</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330:004</w:t>
      </w:r>
    </w:p>
    <w:p w:rsidR="00E93708" w:rsidRDefault="00E93708" w:rsidP="00E93708">
      <w:pPr>
        <w:pStyle w:val="doi"/>
      </w:pPr>
      <w:proofErr w:type="spellStart"/>
      <w:r>
        <w:t>doi</w:t>
      </w:r>
      <w:proofErr w:type="spellEnd"/>
      <w:r>
        <w:t>: 10.47576/2949-1908.2024.94.96.024</w:t>
      </w:r>
    </w:p>
    <w:p w:rsidR="00E93708" w:rsidRDefault="00E93708" w:rsidP="00E93708">
      <w:pPr>
        <w:pStyle w:val="a5"/>
      </w:pPr>
      <w:r>
        <w:t xml:space="preserve">Вопросы </w:t>
      </w:r>
      <w:proofErr w:type="gramStart"/>
      <w:r>
        <w:t>горизонтального</w:t>
      </w:r>
      <w:proofErr w:type="gramEnd"/>
      <w:r>
        <w:t xml:space="preserve"> трансфера инновационных технологий, основанных </w:t>
      </w:r>
      <w:r>
        <w:br/>
        <w:t>на данных, на примере цифровых двойников</w:t>
      </w:r>
    </w:p>
    <w:p w:rsidR="00E93708" w:rsidRDefault="00E93708" w:rsidP="00E93708">
      <w:pPr>
        <w:pStyle w:val="a6"/>
      </w:pPr>
      <w:proofErr w:type="spellStart"/>
      <w:r>
        <w:t>Перевезенцев</w:t>
      </w:r>
      <w:proofErr w:type="spellEnd"/>
      <w:r>
        <w:t xml:space="preserve"> Игорь Геннадьевич </w:t>
      </w:r>
    </w:p>
    <w:p w:rsidR="00E93708" w:rsidRDefault="00E93708" w:rsidP="00E93708">
      <w:pPr>
        <w:pStyle w:val="a7"/>
      </w:pPr>
      <w:r>
        <w:t xml:space="preserve">Российская государственная академия интеллектуальной </w:t>
      </w:r>
      <w:r>
        <w:br/>
        <w:t>собственности, Москва, Россия, director@mminfo.ru </w:t>
      </w:r>
    </w:p>
    <w:p w:rsidR="00E93708" w:rsidRDefault="00E93708" w:rsidP="00E93708">
      <w:pPr>
        <w:pStyle w:val="a8"/>
      </w:pPr>
      <w:r>
        <w:rPr>
          <w:spacing w:val="43"/>
        </w:rPr>
        <w:t>Аннотация</w:t>
      </w:r>
      <w:r>
        <w:t xml:space="preserve">. Статья посвящена вопросам </w:t>
      </w:r>
      <w:proofErr w:type="gramStart"/>
      <w:r>
        <w:t>горизонтального</w:t>
      </w:r>
      <w:proofErr w:type="gramEnd"/>
      <w:r>
        <w:t xml:space="preserve"> трансфера инновационных технологий, в частности цифровых двойников. В настоящее время цифровые двойники становятся важным элементом в мировой экономике, поскольку они позволяют организациям оптимизировать процессы и принимать более обоснованные решения. Эти технологии, поддерживаемые развитием Интернета вещей (</w:t>
      </w:r>
      <w:proofErr w:type="spellStart"/>
      <w:r>
        <w:t>IoT</w:t>
      </w:r>
      <w:proofErr w:type="spellEnd"/>
      <w:r>
        <w:t xml:space="preserve">), искусственного интеллекта (AI) и облачных вычислений, способствуют созданию детализированных виртуальных копий физических объектов, что используется в различных отраслях для моделирования и мониторинга. Рынок цифровых двойников стремительно растет, с прогнозируемым увеличением его объема до 383,61 </w:t>
      </w:r>
      <w:proofErr w:type="gramStart"/>
      <w:r>
        <w:t>млрд</w:t>
      </w:r>
      <w:proofErr w:type="gramEnd"/>
      <w:r>
        <w:t xml:space="preserve"> долларов США к 2033 году. Основные регионы роста включают Северную Америку, Европу и Азиатско-Тихоокеанский регион. Однако процесс внедрения цифровых двойников сопряжен с рядом вызовов, включая вопросы интеллектуальной собственности и необходимость создания инфраструктуры для их поддержки. Для успешной коммерциализации необходимо учитывать уровень цифровой зрелости компаний и предлагать дополнительные услуги по интеграции технологий.</w:t>
      </w:r>
    </w:p>
    <w:p w:rsidR="00E93708" w:rsidRDefault="00E93708" w:rsidP="00E93708">
      <w:pPr>
        <w:pStyle w:val="a8"/>
      </w:pPr>
      <w:proofErr w:type="gramStart"/>
      <w:r>
        <w:rPr>
          <w:spacing w:val="43"/>
        </w:rPr>
        <w:t>Ключевые слова</w:t>
      </w:r>
      <w:r>
        <w:t>: цифровые двойники; горизонтальный трансфер; инновационные технологии; Интернет вещей (</w:t>
      </w:r>
      <w:proofErr w:type="spellStart"/>
      <w:r>
        <w:t>IoT</w:t>
      </w:r>
      <w:proofErr w:type="spellEnd"/>
      <w:r>
        <w:t>); искусственный интеллект (AI); облачные вычисления; интеллектуальная собственность; коммерциализация; оптимизация процессов; рынок технологий.</w:t>
      </w:r>
      <w:proofErr w:type="gramEnd"/>
    </w:p>
    <w:p w:rsidR="00E93708" w:rsidRDefault="00E93708" w:rsidP="00E93708">
      <w:pPr>
        <w:pStyle w:val="a9"/>
      </w:pPr>
      <w:r>
        <w:rPr>
          <w:spacing w:val="43"/>
        </w:rPr>
        <w:t>Для цитирования:</w:t>
      </w:r>
      <w:r>
        <w:t xml:space="preserve"> </w:t>
      </w:r>
      <w:proofErr w:type="spellStart"/>
      <w:proofErr w:type="gramStart"/>
      <w:r>
        <w:t>Перевезенцев</w:t>
      </w:r>
      <w:proofErr w:type="spellEnd"/>
      <w:r>
        <w:t xml:space="preserve"> И. Г. Вопросы горизонтального трансфера инновационных технологий, основанных на данных, на примере цифровых двойников </w:t>
      </w:r>
      <w:r>
        <w:lastRenderedPageBreak/>
        <w:t>// Прикладные экономические исследования. – 2024.</w:t>
      </w:r>
      <w:proofErr w:type="gramEnd"/>
      <w:r>
        <w:t> – № S 1. – С. 168–175. https://doi.org/10.47576/2949-1908.2024.94.96.024.</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Issues of horizontal transfer of innovative technologies based on data, using the example of digital twins</w:t>
      </w:r>
    </w:p>
    <w:p w:rsidR="00E93708" w:rsidRPr="00E93708" w:rsidRDefault="00E93708" w:rsidP="00E93708">
      <w:pPr>
        <w:pStyle w:val="ab"/>
        <w:rPr>
          <w:lang w:val="en-US"/>
        </w:rPr>
      </w:pPr>
      <w:proofErr w:type="spellStart"/>
      <w:r w:rsidRPr="00E93708">
        <w:rPr>
          <w:lang w:val="en-US"/>
        </w:rPr>
        <w:t>Perevezentsev</w:t>
      </w:r>
      <w:proofErr w:type="spellEnd"/>
      <w:r w:rsidRPr="00E93708">
        <w:rPr>
          <w:lang w:val="en-US"/>
        </w:rPr>
        <w:t xml:space="preserve"> Igor G. </w:t>
      </w:r>
    </w:p>
    <w:p w:rsidR="00E93708" w:rsidRPr="00E93708" w:rsidRDefault="00E93708" w:rsidP="00E93708">
      <w:pPr>
        <w:pStyle w:val="ac"/>
        <w:rPr>
          <w:lang w:val="en-US"/>
        </w:rPr>
      </w:pPr>
      <w:r w:rsidRPr="00E93708">
        <w:rPr>
          <w:lang w:val="en-US"/>
        </w:rPr>
        <w:t>Russian State Academy of Intellectual Property, Moscow, Russia</w:t>
      </w:r>
    </w:p>
    <w:p w:rsidR="00E93708" w:rsidRPr="00E93708" w:rsidRDefault="00E93708" w:rsidP="00E93708">
      <w:pPr>
        <w:pStyle w:val="a8"/>
        <w:rPr>
          <w:lang w:val="en-US"/>
        </w:rPr>
      </w:pPr>
      <w:r w:rsidRPr="00E93708">
        <w:rPr>
          <w:spacing w:val="43"/>
          <w:lang w:val="en-US"/>
        </w:rPr>
        <w:t>Abstract</w:t>
      </w:r>
      <w:r w:rsidRPr="00E93708">
        <w:rPr>
          <w:lang w:val="en-US"/>
        </w:rPr>
        <w:t>. The article is devoted to the issues of horizontal transfer of innovative technologies, in particular digital twins. Currently, digital twins are becoming an important element in the global economy, as they allow organizations to optimize processes and make more informed decisions. These technologies, supported by the development of the Internet of Things (</w:t>
      </w:r>
      <w:proofErr w:type="spellStart"/>
      <w:r w:rsidRPr="00E93708">
        <w:rPr>
          <w:lang w:val="en-US"/>
        </w:rPr>
        <w:t>IoT</w:t>
      </w:r>
      <w:proofErr w:type="spellEnd"/>
      <w:r w:rsidRPr="00E93708">
        <w:rPr>
          <w:lang w:val="en-US"/>
        </w:rPr>
        <w:t xml:space="preserve">), artificial intelligence (AI) and cloud computing, contribute to the creation of detailed virtual copies of physical objects, which is used in various industries for modeling and monitoring. The digital twin market is growing rapidly, with a projected increase in its volume to 383.61 billion US dollars by 2033. The main growth regions include North America, Europe and the Asia-Pacific region. However, the process of implementing digital twins is fraught with a number of challenges, including intellectual property issues and the need to create an infrastructure to support them. For successful commercialization, it is necessary to take into account the level of digital maturity of companies and offer additional technology integration services. </w:t>
      </w:r>
    </w:p>
    <w:p w:rsidR="00E93708" w:rsidRPr="00E93708" w:rsidRDefault="00E93708" w:rsidP="00E93708">
      <w:pPr>
        <w:pStyle w:val="a8"/>
        <w:rPr>
          <w:lang w:val="en-US"/>
        </w:rPr>
      </w:pPr>
      <w:r w:rsidRPr="00E93708">
        <w:rPr>
          <w:spacing w:val="43"/>
          <w:lang w:val="en-US"/>
        </w:rPr>
        <w:t>Keywords</w:t>
      </w:r>
      <w:r w:rsidRPr="00E93708">
        <w:rPr>
          <w:lang w:val="en-US"/>
        </w:rPr>
        <w:t>: digital twins; horizontal transfer; innovative technologies; Internet of Things (</w:t>
      </w:r>
      <w:proofErr w:type="spellStart"/>
      <w:r w:rsidRPr="00E93708">
        <w:rPr>
          <w:lang w:val="en-US"/>
        </w:rPr>
        <w:t>IoT</w:t>
      </w:r>
      <w:proofErr w:type="spellEnd"/>
      <w:r w:rsidRPr="00E93708">
        <w:rPr>
          <w:lang w:val="en-US"/>
        </w:rPr>
        <w:t>); artificial intelligence (AI); cloud computing; intellectual property; commercialization; process optimization; technology market.</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Perevezentsev</w:t>
      </w:r>
      <w:proofErr w:type="spellEnd"/>
      <w:r w:rsidRPr="00E93708">
        <w:rPr>
          <w:lang w:val="en-US"/>
        </w:rPr>
        <w:t xml:space="preserve"> I. G. Issues of horizontal transfer of innovative technologies based on data, using the example of digital twins.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168–175. https://doi.org/10.47576/2949-1908.2024.94.96.024.</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336</w:t>
      </w:r>
    </w:p>
    <w:p w:rsidR="00E93708" w:rsidRDefault="00E93708" w:rsidP="00E93708">
      <w:pPr>
        <w:pStyle w:val="doi"/>
      </w:pPr>
      <w:proofErr w:type="spellStart"/>
      <w:r>
        <w:t>doi</w:t>
      </w:r>
      <w:proofErr w:type="spellEnd"/>
      <w:r>
        <w:t>: 10.47576/2949-1908.2024.37.94.025</w:t>
      </w:r>
    </w:p>
    <w:p w:rsidR="00E93708" w:rsidRDefault="00E93708" w:rsidP="00E93708">
      <w:pPr>
        <w:pStyle w:val="a5"/>
      </w:pPr>
      <w:r>
        <w:t xml:space="preserve">Бюджетно-налоговая политика России в новых экономических условиях: проблемы разных уровней </w:t>
      </w:r>
    </w:p>
    <w:p w:rsidR="00E93708" w:rsidRDefault="00E93708" w:rsidP="00E93708">
      <w:pPr>
        <w:pStyle w:val="a6"/>
      </w:pPr>
      <w:r>
        <w:t xml:space="preserve">Сулейманов Магомед Магомедович </w:t>
      </w:r>
    </w:p>
    <w:p w:rsidR="00E93708" w:rsidRDefault="00E93708" w:rsidP="00E93708">
      <w:pPr>
        <w:pStyle w:val="a7"/>
      </w:pPr>
      <w:r>
        <w:t>Дагестанский государственный университет, Махачкала, Россия, fefnews@mail.ru</w:t>
      </w:r>
    </w:p>
    <w:p w:rsidR="00E93708" w:rsidRDefault="00E93708" w:rsidP="00E93708">
      <w:pPr>
        <w:pStyle w:val="a8"/>
      </w:pPr>
      <w:r>
        <w:rPr>
          <w:spacing w:val="43"/>
        </w:rPr>
        <w:t>Аннотация</w:t>
      </w:r>
      <w:r>
        <w:t xml:space="preserve">. Статья посвящена исследованию проблем бюджетно-налоговой политики России в новых экономических условиях. Показана роль бюджетов разных уровней как инструмента влияния на экономику и социальную сферу. Проводится анализ структурных характеристик доходной и расходной частей бюджетов территорий. Выявлены ключевые проблемы обеспечения сбалансированности региональных и местных бюджетов. Аргументирован вывод о том, что в качестве основной задачи бюджетной политики в Российской Федерации определено обеспечение сбалансированного бюджета страны и расширение потенциала </w:t>
      </w:r>
      <w:r>
        <w:lastRenderedPageBreak/>
        <w:t xml:space="preserve">экономики. Отмечены ключевые </w:t>
      </w:r>
      <w:proofErr w:type="spellStart"/>
      <w:r>
        <w:t>ростоформирующие</w:t>
      </w:r>
      <w:proofErr w:type="spellEnd"/>
      <w:r>
        <w:t xml:space="preserve"> факторы налоговых поступлений в бюджеты территорий. </w:t>
      </w:r>
    </w:p>
    <w:p w:rsidR="00E93708" w:rsidRDefault="00E93708" w:rsidP="00E93708">
      <w:pPr>
        <w:pStyle w:val="a8"/>
      </w:pPr>
      <w:proofErr w:type="gramStart"/>
      <w:r>
        <w:rPr>
          <w:spacing w:val="43"/>
        </w:rPr>
        <w:t>Ключевые слова:</w:t>
      </w:r>
      <w:r>
        <w:t xml:space="preserve"> федеральный бюджет; сбалансированность бюджета; региональные бюджеты; местные бюджеты; доходная база; бюджеты территорий; расходные обязательства; налоговый потенциал.</w:t>
      </w:r>
      <w:proofErr w:type="gramEnd"/>
    </w:p>
    <w:p w:rsidR="00E93708" w:rsidRDefault="00E93708" w:rsidP="00E93708">
      <w:pPr>
        <w:pStyle w:val="a9"/>
      </w:pPr>
      <w:r>
        <w:rPr>
          <w:spacing w:val="43"/>
        </w:rPr>
        <w:t>Для цитирования</w:t>
      </w:r>
      <w:r>
        <w:t>: Сулейманов М. М. Бюджетно-налоговая политика России в новых экономических условиях: проблемы разных уровней // Прикладные экономические исследования. – 2024. – № S 1. – С. 176–182. https://doi.org/10.47576/2949-1908.2024.37.94.025.</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Budgetary and tax policy of Russia in the new economic conditions: problems of different levels</w:t>
      </w:r>
    </w:p>
    <w:p w:rsidR="00E93708" w:rsidRPr="00E93708" w:rsidRDefault="00E93708" w:rsidP="00E93708">
      <w:pPr>
        <w:pStyle w:val="ab"/>
        <w:rPr>
          <w:lang w:val="en-US"/>
        </w:rPr>
      </w:pPr>
      <w:proofErr w:type="spellStart"/>
      <w:r w:rsidRPr="00E93708">
        <w:rPr>
          <w:lang w:val="en-US"/>
        </w:rPr>
        <w:t>Suleimanov</w:t>
      </w:r>
      <w:proofErr w:type="spellEnd"/>
      <w:r w:rsidRPr="00E93708">
        <w:rPr>
          <w:lang w:val="en-US"/>
        </w:rPr>
        <w:t xml:space="preserve"> </w:t>
      </w:r>
      <w:proofErr w:type="spellStart"/>
      <w:r w:rsidRPr="00E93708">
        <w:rPr>
          <w:lang w:val="en-US"/>
        </w:rPr>
        <w:t>Magomed</w:t>
      </w:r>
      <w:proofErr w:type="spellEnd"/>
      <w:r w:rsidRPr="00E93708">
        <w:rPr>
          <w:lang w:val="en-US"/>
        </w:rPr>
        <w:t xml:space="preserve"> M. </w:t>
      </w:r>
    </w:p>
    <w:p w:rsidR="00E93708" w:rsidRPr="00E93708" w:rsidRDefault="00E93708" w:rsidP="00E93708">
      <w:pPr>
        <w:pStyle w:val="ac"/>
        <w:rPr>
          <w:lang w:val="en-US"/>
        </w:rPr>
      </w:pPr>
      <w:r w:rsidRPr="00E93708">
        <w:rPr>
          <w:lang w:val="en-US"/>
        </w:rPr>
        <w:t>Dagestan State University, Makhachkala, Russia, fefnews@mail.ru</w:t>
      </w:r>
    </w:p>
    <w:p w:rsidR="00E93708" w:rsidRPr="00E93708" w:rsidRDefault="00E93708" w:rsidP="00E93708">
      <w:pPr>
        <w:pStyle w:val="a8"/>
        <w:rPr>
          <w:lang w:val="en-US"/>
        </w:rPr>
      </w:pPr>
      <w:r w:rsidRPr="00E93708">
        <w:rPr>
          <w:spacing w:val="43"/>
          <w:lang w:val="en-US"/>
        </w:rPr>
        <w:t>Abstract</w:t>
      </w:r>
      <w:r w:rsidRPr="00E93708">
        <w:rPr>
          <w:lang w:val="en-US"/>
        </w:rPr>
        <w:t>. The article is devoted to the study of the problems of budgetary and tax policy of Russia in the new economic conditions. The role of budgets of different levels as an instrument of influence on the economy and social sphere is shown. The analysis of structural characteristics of the revenue and expenditure parts of territorial budgets is carried out. The key problems of ensuring the balance of regional and local budgets are identified. The conclusion is substantiated that the main task of budgetary policy in the Russian Federation is to ensure a balanced budget of the country and expand the potential of the economy. The key growth-forming factors of tax revenues to territorial budgets are noted.</w:t>
      </w:r>
    </w:p>
    <w:p w:rsidR="00E93708" w:rsidRPr="00E93708" w:rsidRDefault="00E93708" w:rsidP="00E93708">
      <w:pPr>
        <w:pStyle w:val="a8"/>
        <w:rPr>
          <w:lang w:val="en-US"/>
        </w:rPr>
      </w:pPr>
      <w:r w:rsidRPr="00E93708">
        <w:rPr>
          <w:spacing w:val="43"/>
          <w:lang w:val="en-US"/>
        </w:rPr>
        <w:t>Keywords</w:t>
      </w:r>
      <w:r w:rsidRPr="00E93708">
        <w:rPr>
          <w:lang w:val="en-US"/>
        </w:rPr>
        <w:t>: federal budget; budget balance; regional budgets; local budgets; revenue base; territorial budgets; expenditure obligations; tax potential.</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Suleimanov</w:t>
      </w:r>
      <w:proofErr w:type="spellEnd"/>
      <w:r w:rsidRPr="00E93708">
        <w:rPr>
          <w:lang w:val="en-US"/>
        </w:rPr>
        <w:t xml:space="preserve"> M. M. Budgetary and tax policy of Russia in the new economic conditions: problems of different levels.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pp. 176–182. https://doi.org/10.47576/2949-1908.2024.37.94.025.</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338.43</w:t>
      </w:r>
    </w:p>
    <w:p w:rsidR="00E93708" w:rsidRDefault="00E93708" w:rsidP="00E93708">
      <w:pPr>
        <w:pStyle w:val="doi"/>
      </w:pPr>
      <w:proofErr w:type="spellStart"/>
      <w:r>
        <w:t>doi</w:t>
      </w:r>
      <w:proofErr w:type="spellEnd"/>
      <w:r>
        <w:t>: 10.47576/2949-1908.2024.26.45.026</w:t>
      </w:r>
    </w:p>
    <w:p w:rsidR="00E93708" w:rsidRDefault="00E93708" w:rsidP="00E93708">
      <w:pPr>
        <w:pStyle w:val="a5"/>
      </w:pPr>
      <w:r>
        <w:t xml:space="preserve">Математическое моделирование как инструмент оптимизации логистических процессов </w:t>
      </w:r>
      <w:r>
        <w:br/>
        <w:t>в агропромышленном комплексе</w:t>
      </w:r>
    </w:p>
    <w:p w:rsidR="00E93708" w:rsidRDefault="00E93708" w:rsidP="00E93708">
      <w:pPr>
        <w:pStyle w:val="a6"/>
      </w:pPr>
      <w:proofErr w:type="spellStart"/>
      <w:r>
        <w:t>Ускова</w:t>
      </w:r>
      <w:proofErr w:type="spellEnd"/>
      <w:r>
        <w:t xml:space="preserve"> Юлия Александровна</w:t>
      </w:r>
    </w:p>
    <w:p w:rsidR="00E93708" w:rsidRDefault="00E93708" w:rsidP="00E93708">
      <w:pPr>
        <w:pStyle w:val="ac"/>
      </w:pPr>
      <w:r>
        <w:t xml:space="preserve">Кубанский государственный аграрный университет </w:t>
      </w:r>
      <w:r>
        <w:br/>
        <w:t>имени И. Т. Трубилина, Краснодар, Россия</w:t>
      </w:r>
    </w:p>
    <w:p w:rsidR="00E93708" w:rsidRDefault="00E93708" w:rsidP="00E93708">
      <w:pPr>
        <w:pStyle w:val="a6"/>
      </w:pPr>
      <w:r>
        <w:t>Козаков Святослав Игоревич</w:t>
      </w:r>
    </w:p>
    <w:p w:rsidR="00E93708" w:rsidRDefault="00E93708" w:rsidP="00E93708">
      <w:pPr>
        <w:pStyle w:val="ac"/>
      </w:pPr>
      <w:r>
        <w:t xml:space="preserve">Кубанский государственный аграрный университет </w:t>
      </w:r>
      <w:r>
        <w:br/>
        <w:t>имени И. Т. Трубилина, Краснодар, Россия</w:t>
      </w:r>
    </w:p>
    <w:p w:rsidR="00E93708" w:rsidRDefault="00E93708" w:rsidP="00E93708">
      <w:pPr>
        <w:pStyle w:val="a6"/>
      </w:pPr>
      <w:r>
        <w:t>Кириченко Артем Олегович</w:t>
      </w:r>
    </w:p>
    <w:p w:rsidR="00E93708" w:rsidRDefault="00E93708" w:rsidP="00E93708">
      <w:pPr>
        <w:pStyle w:val="ac"/>
      </w:pPr>
      <w:r>
        <w:lastRenderedPageBreak/>
        <w:t xml:space="preserve">Кубанский государственный аграрный университет имени </w:t>
      </w:r>
      <w:r>
        <w:br/>
        <w:t>И. Т. Трубилина, Краснодар, Россия, artemolegovickiricenko@gmail.com</w:t>
      </w:r>
    </w:p>
    <w:p w:rsidR="00E93708" w:rsidRDefault="00E93708" w:rsidP="00E93708">
      <w:pPr>
        <w:pStyle w:val="a8"/>
      </w:pPr>
      <w:r>
        <w:rPr>
          <w:spacing w:val="43"/>
        </w:rPr>
        <w:t>Аннотация</w:t>
      </w:r>
      <w:r>
        <w:t xml:space="preserve">. В статье рассматривается применение математического моделирования для решения актуальных задач оптимизации логистических процессов в аграрном секторе. Уделяется особое внимание методам повышения эффективности транспортировки продукции, включая задачи маршрутизации на основе </w:t>
      </w:r>
      <w:proofErr w:type="spellStart"/>
      <w:r>
        <w:t>графовых</w:t>
      </w:r>
      <w:proofErr w:type="spellEnd"/>
      <w:r>
        <w:t xml:space="preserve"> моделей. Представлены подходы к оптимизации размещения складов и распределительных центров, где учитываются факторы спроса, транспортных расходов и фиксированных затрат. Проанализированы модели линейного программирования, используемые для планирования посевных площадей и управления запасами, что позволяет учитывать ограничения ресурсов и сезонные колебания. Описаны перспективы автоматизации складских процессов с использованием </w:t>
      </w:r>
      <w:proofErr w:type="spellStart"/>
      <w:r>
        <w:t>киберфизических</w:t>
      </w:r>
      <w:proofErr w:type="spellEnd"/>
      <w:r>
        <w:t xml:space="preserve"> систем и робототехники, что предполагает значительное снижение издержек и повышение производительности в ближайшие годы. Выделены преимущества применения математического моделирования для комплексного управления аграрной логистикой, ориентированной на устойчивое развитие.</w:t>
      </w:r>
    </w:p>
    <w:p w:rsidR="00E93708" w:rsidRDefault="00E93708" w:rsidP="00E93708">
      <w:pPr>
        <w:pStyle w:val="a8"/>
      </w:pPr>
      <w:proofErr w:type="gramStart"/>
      <w:r>
        <w:rPr>
          <w:spacing w:val="43"/>
        </w:rPr>
        <w:t>Ключевые слова:</w:t>
      </w:r>
      <w:r>
        <w:t xml:space="preserve"> математическое моделирование; логистика; аграрный сектор; оптимизация маршрутов; размещение складов; линейное программирование; автоматизация.</w:t>
      </w:r>
      <w:proofErr w:type="gramEnd"/>
    </w:p>
    <w:p w:rsidR="00E93708" w:rsidRDefault="00E93708" w:rsidP="00E93708">
      <w:pPr>
        <w:pStyle w:val="a9"/>
      </w:pPr>
      <w:r>
        <w:rPr>
          <w:spacing w:val="43"/>
        </w:rPr>
        <w:t>Для цитирования</w:t>
      </w:r>
      <w:r>
        <w:t xml:space="preserve">: </w:t>
      </w:r>
      <w:proofErr w:type="spellStart"/>
      <w:r>
        <w:t>Ускова</w:t>
      </w:r>
      <w:proofErr w:type="spellEnd"/>
      <w:r>
        <w:t xml:space="preserve"> Ю. А., Козаков С. И., Кириченко А. О. Математическое моделирование как инструмент оптимизации логистических процессов в агропромышленном комплексе // Прикладные экономические исследования. – 2024. – № S 1. – С. 183–190. https://doi.org/10.47576/2949-1908.2024.26.45.026.</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 xml:space="preserve">Mathematical modeling as a tool for optimizing logistics processes in the agro-industrial complex </w:t>
      </w:r>
    </w:p>
    <w:p w:rsidR="00E93708" w:rsidRPr="00E93708" w:rsidRDefault="00E93708" w:rsidP="00E93708">
      <w:pPr>
        <w:pStyle w:val="ab"/>
        <w:rPr>
          <w:lang w:val="en-US"/>
        </w:rPr>
      </w:pPr>
      <w:proofErr w:type="spellStart"/>
      <w:proofErr w:type="gramStart"/>
      <w:r w:rsidRPr="00E93708">
        <w:rPr>
          <w:lang w:val="en-US"/>
        </w:rPr>
        <w:t>Uskova</w:t>
      </w:r>
      <w:proofErr w:type="spellEnd"/>
      <w:r w:rsidRPr="00E93708">
        <w:rPr>
          <w:lang w:val="en-US"/>
        </w:rPr>
        <w:t xml:space="preserve"> </w:t>
      </w:r>
      <w:proofErr w:type="spellStart"/>
      <w:r w:rsidRPr="00E93708">
        <w:rPr>
          <w:lang w:val="en-US"/>
        </w:rPr>
        <w:t>Yulia</w:t>
      </w:r>
      <w:proofErr w:type="spellEnd"/>
      <w:r w:rsidRPr="00E93708">
        <w:rPr>
          <w:lang w:val="en-US"/>
        </w:rPr>
        <w:t xml:space="preserve"> A.</w:t>
      </w:r>
      <w:proofErr w:type="gramEnd"/>
      <w:r w:rsidRPr="00E93708">
        <w:rPr>
          <w:lang w:val="en-US"/>
        </w:rPr>
        <w:t xml:space="preserve">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xml:space="preserve">, Krasnodar, Russia </w:t>
      </w:r>
    </w:p>
    <w:p w:rsidR="00E93708" w:rsidRPr="00E93708" w:rsidRDefault="00E93708" w:rsidP="00E93708">
      <w:pPr>
        <w:pStyle w:val="ab"/>
        <w:rPr>
          <w:lang w:val="en-US"/>
        </w:rPr>
      </w:pPr>
      <w:proofErr w:type="spellStart"/>
      <w:r w:rsidRPr="00E93708">
        <w:rPr>
          <w:lang w:val="en-US"/>
        </w:rPr>
        <w:t>Kazakov</w:t>
      </w:r>
      <w:proofErr w:type="spellEnd"/>
      <w:r w:rsidRPr="00E93708">
        <w:rPr>
          <w:lang w:val="en-US"/>
        </w:rPr>
        <w:t xml:space="preserve"> </w:t>
      </w:r>
      <w:proofErr w:type="spellStart"/>
      <w:r w:rsidRPr="00E93708">
        <w:rPr>
          <w:lang w:val="en-US"/>
        </w:rPr>
        <w:t>Svyatoslav</w:t>
      </w:r>
      <w:proofErr w:type="spellEnd"/>
      <w:r w:rsidRPr="00E93708">
        <w:rPr>
          <w:lang w:val="en-US"/>
        </w:rPr>
        <w:t xml:space="preserve"> I.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xml:space="preserve">, Krasnodar, Russia </w:t>
      </w:r>
    </w:p>
    <w:p w:rsidR="00E93708" w:rsidRPr="00E93708" w:rsidRDefault="00E93708" w:rsidP="00E93708">
      <w:pPr>
        <w:pStyle w:val="ab"/>
        <w:rPr>
          <w:lang w:val="en-US"/>
        </w:rPr>
      </w:pPr>
      <w:proofErr w:type="spellStart"/>
      <w:proofErr w:type="gramStart"/>
      <w:r w:rsidRPr="00E93708">
        <w:rPr>
          <w:lang w:val="en-US"/>
        </w:rPr>
        <w:t>Kirichenko</w:t>
      </w:r>
      <w:proofErr w:type="spellEnd"/>
      <w:r w:rsidRPr="00E93708">
        <w:rPr>
          <w:lang w:val="en-US"/>
        </w:rPr>
        <w:t xml:space="preserve"> </w:t>
      </w:r>
      <w:proofErr w:type="spellStart"/>
      <w:r w:rsidRPr="00E93708">
        <w:rPr>
          <w:lang w:val="en-US"/>
        </w:rPr>
        <w:t>Artyom</w:t>
      </w:r>
      <w:proofErr w:type="spellEnd"/>
      <w:r w:rsidRPr="00E93708">
        <w:rPr>
          <w:lang w:val="en-US"/>
        </w:rPr>
        <w:t xml:space="preserve"> O.</w:t>
      </w:r>
      <w:proofErr w:type="gramEnd"/>
      <w:r w:rsidRPr="00E93708">
        <w:rPr>
          <w:lang w:val="en-US"/>
        </w:rPr>
        <w:t xml:space="preserve"> </w:t>
      </w:r>
    </w:p>
    <w:p w:rsidR="00E93708" w:rsidRPr="00E93708" w:rsidRDefault="00E93708" w:rsidP="00E93708">
      <w:pPr>
        <w:pStyle w:val="ac"/>
        <w:rPr>
          <w:lang w:val="en-US"/>
        </w:rPr>
      </w:pPr>
      <w:r w:rsidRPr="00E93708">
        <w:rPr>
          <w:lang w:val="en-US"/>
        </w:rPr>
        <w:t xml:space="preserve">Kuban State Agrarian University named after I. T. </w:t>
      </w:r>
      <w:proofErr w:type="spellStart"/>
      <w:r w:rsidRPr="00E93708">
        <w:rPr>
          <w:lang w:val="en-US"/>
        </w:rPr>
        <w:t>Trubilin</w:t>
      </w:r>
      <w:proofErr w:type="spellEnd"/>
      <w:r w:rsidRPr="00E93708">
        <w:rPr>
          <w:lang w:val="en-US"/>
        </w:rPr>
        <w:t xml:space="preserve">, Krasnodar, Russia, </w:t>
      </w:r>
      <w:proofErr w:type="gramStart"/>
      <w:r w:rsidRPr="00E93708">
        <w:rPr>
          <w:lang w:val="en-US"/>
        </w:rPr>
        <w:t>artemolegovickiricenko@gmail.com</w:t>
      </w:r>
      <w:proofErr w:type="gramEnd"/>
    </w:p>
    <w:p w:rsidR="00E93708" w:rsidRPr="00E93708" w:rsidRDefault="00E93708" w:rsidP="00E93708">
      <w:pPr>
        <w:pStyle w:val="a8"/>
        <w:rPr>
          <w:lang w:val="en-US"/>
        </w:rPr>
      </w:pPr>
      <w:r w:rsidRPr="00E93708">
        <w:rPr>
          <w:spacing w:val="43"/>
          <w:lang w:val="en-US"/>
        </w:rPr>
        <w:t>Abstract</w:t>
      </w:r>
      <w:r w:rsidRPr="00E93708">
        <w:rPr>
          <w:lang w:val="en-US"/>
        </w:rPr>
        <w:t xml:space="preserve">. The article discusses the application of mathematical modeling to solve urgent problems of optimizing logistics processes in the agricultural sector. Special attention is paid to methods of increasing the efficiency of product transportation, including routing tasks based on graph models. Approaches to optimizing the placement of warehouses and distribution centers are presented, which take into account the factors of demand, transportation costs and fixed costs. Linear programming models used for planning acreage and inventory management are analyzed, which allows taking into account resource constraints and seasonal fluctuations. The prospects of automation of warehouse processes using cyber-physical systems and robotics are described, which implies a significant reduction in costs and an increase in productivity in the coming years. The advantages of </w:t>
      </w:r>
      <w:r w:rsidRPr="00E93708">
        <w:rPr>
          <w:lang w:val="en-US"/>
        </w:rPr>
        <w:lastRenderedPageBreak/>
        <w:t xml:space="preserve">using mathematical modeling for integrated management of agricultural logistics focused on sustainable development are highlighted. </w:t>
      </w:r>
    </w:p>
    <w:p w:rsidR="00E93708" w:rsidRPr="00E93708" w:rsidRDefault="00E93708" w:rsidP="00E93708">
      <w:pPr>
        <w:pStyle w:val="a8"/>
        <w:rPr>
          <w:lang w:val="en-US"/>
        </w:rPr>
      </w:pPr>
      <w:r w:rsidRPr="00E93708">
        <w:rPr>
          <w:spacing w:val="43"/>
          <w:lang w:val="en-US"/>
        </w:rPr>
        <w:t>Keywords</w:t>
      </w:r>
      <w:r w:rsidRPr="00E93708">
        <w:rPr>
          <w:lang w:val="en-US"/>
        </w:rPr>
        <w:t>: mathematical modeling; logistics; agricultural sector; route optimization; warehouse placement; linear programming; automation.</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Uskova</w:t>
      </w:r>
      <w:proofErr w:type="spellEnd"/>
      <w:r w:rsidRPr="00E93708">
        <w:rPr>
          <w:lang w:val="en-US"/>
        </w:rPr>
        <w:t xml:space="preserve"> Yu. A., </w:t>
      </w:r>
      <w:proofErr w:type="spellStart"/>
      <w:r w:rsidRPr="00E93708">
        <w:rPr>
          <w:lang w:val="en-US"/>
        </w:rPr>
        <w:t>Kazakov</w:t>
      </w:r>
      <w:proofErr w:type="spellEnd"/>
      <w:r w:rsidRPr="00E93708">
        <w:rPr>
          <w:lang w:val="en-US"/>
        </w:rPr>
        <w:t xml:space="preserve"> S. I., </w:t>
      </w:r>
      <w:proofErr w:type="spellStart"/>
      <w:r w:rsidRPr="00E93708">
        <w:rPr>
          <w:lang w:val="en-US"/>
        </w:rPr>
        <w:t>Kirichenko</w:t>
      </w:r>
      <w:proofErr w:type="spellEnd"/>
      <w:r w:rsidRPr="00E93708">
        <w:rPr>
          <w:lang w:val="en-US"/>
        </w:rPr>
        <w:t xml:space="preserve"> A. O. Mathematical modeling as a tool for optimizing logistics processes in the agro-industrial complex.</w:t>
      </w:r>
      <w:r w:rsidRPr="00E93708">
        <w:rPr>
          <w:i/>
          <w:iCs/>
          <w:lang w:val="en-US"/>
        </w:rPr>
        <w:t xml:space="preserve"> </w:t>
      </w:r>
      <w:proofErr w:type="gramStart"/>
      <w:r w:rsidRPr="00E93708">
        <w:rPr>
          <w:i/>
          <w:iCs/>
          <w:lang w:val="en-US"/>
        </w:rPr>
        <w:t>Applied economic research,</w:t>
      </w:r>
      <w:r w:rsidRPr="00E93708">
        <w:rPr>
          <w:lang w:val="en-US"/>
        </w:rPr>
        <w:t xml:space="preserve"> 2024, no.</w:t>
      </w:r>
      <w:proofErr w:type="gramEnd"/>
      <w:r w:rsidRPr="00E93708">
        <w:rPr>
          <w:lang w:val="en-US"/>
        </w:rPr>
        <w:t xml:space="preserve"> S 1, pp. 183–190. https://doi.org/10.47576/2949-1908.2024.26.45.026.</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336</w:t>
      </w:r>
    </w:p>
    <w:p w:rsidR="00E93708" w:rsidRDefault="00E93708" w:rsidP="00E93708">
      <w:pPr>
        <w:pStyle w:val="doi"/>
      </w:pPr>
      <w:proofErr w:type="spellStart"/>
      <w:r>
        <w:t>doi</w:t>
      </w:r>
      <w:proofErr w:type="spellEnd"/>
      <w:r>
        <w:t>: 10.47576/2949-1908.2024.55.55.027</w:t>
      </w:r>
    </w:p>
    <w:p w:rsidR="00E93708" w:rsidRDefault="00E93708" w:rsidP="00E93708">
      <w:pPr>
        <w:pStyle w:val="a5"/>
      </w:pPr>
      <w:r>
        <w:t>Классификация и основные факторы рисков инвестиционного проекта</w:t>
      </w:r>
    </w:p>
    <w:p w:rsidR="00E93708" w:rsidRDefault="00E93708" w:rsidP="00E93708">
      <w:pPr>
        <w:pStyle w:val="a6"/>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r>
        <w:t xml:space="preserve"> </w:t>
      </w:r>
    </w:p>
    <w:p w:rsidR="00E93708" w:rsidRDefault="00E93708" w:rsidP="00E93708">
      <w:pPr>
        <w:pStyle w:val="a7"/>
      </w:pPr>
      <w:r>
        <w:t>Дагестанский государственный университет (филиал в г. Хасавюрте), Хасавюрт, Россия, gulzar71@mail.ru</w:t>
      </w:r>
    </w:p>
    <w:p w:rsidR="00E93708" w:rsidRDefault="00E93708" w:rsidP="00E93708">
      <w:pPr>
        <w:pStyle w:val="a6"/>
      </w:pPr>
      <w:r>
        <w:t xml:space="preserve">Курков Иван Всеволодович </w:t>
      </w:r>
    </w:p>
    <w:p w:rsidR="00E93708" w:rsidRDefault="00E93708" w:rsidP="00E93708">
      <w:pPr>
        <w:pStyle w:val="a7"/>
      </w:pPr>
      <w:r>
        <w:t>Институт проблем рынка РАН, Москва, Россия</w:t>
      </w:r>
    </w:p>
    <w:p w:rsidR="00E93708" w:rsidRDefault="00E93708" w:rsidP="00E93708">
      <w:pPr>
        <w:pStyle w:val="a8"/>
      </w:pPr>
      <w:r>
        <w:rPr>
          <w:spacing w:val="43"/>
        </w:rPr>
        <w:t>Аннотация</w:t>
      </w:r>
      <w:r>
        <w:t>. Оценка рисков при реализации любого инвестиционного проекта – актуальная тема, которая вызывает к себе повышенный интерес, ее острота не спадает с момента перехода России на рыночные рельсы. В исследовании проанализированы классификация и основные факторы рисков при реализации инвестиционных проектов.</w:t>
      </w:r>
    </w:p>
    <w:p w:rsidR="00E93708" w:rsidRDefault="00E93708" w:rsidP="00E93708">
      <w:pPr>
        <w:pStyle w:val="a8"/>
      </w:pPr>
      <w:r>
        <w:rPr>
          <w:spacing w:val="43"/>
        </w:rPr>
        <w:t>Ключевые слова</w:t>
      </w:r>
      <w:r>
        <w:t>: национальная экономика; инвестиционные проекты; риски; предприятия; финансово-хозяйственная деятельность.</w:t>
      </w:r>
    </w:p>
    <w:p w:rsidR="00E93708" w:rsidRDefault="00E93708" w:rsidP="00E93708">
      <w:pPr>
        <w:pStyle w:val="a9"/>
      </w:pPr>
      <w:r>
        <w:rPr>
          <w:spacing w:val="43"/>
        </w:rPr>
        <w:t>Для цитирования:</w:t>
      </w:r>
      <w:r>
        <w:t xml:space="preserve"> </w:t>
      </w:r>
      <w:proofErr w:type="spellStart"/>
      <w:r>
        <w:t>Гюльмагомедова</w:t>
      </w:r>
      <w:proofErr w:type="spellEnd"/>
      <w:r>
        <w:t xml:space="preserve"> Г. А., Курков И. В. Классификация и основные факторы рисков инвестиционного проекта // Прикладные экономические исследования. – 2024. – № S 1. – С. 191–195. https://doi.org/10.47576/2949-1908.2024.55.55.027.</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Classification and main risk factors of an investment project</w:t>
      </w:r>
    </w:p>
    <w:p w:rsidR="00E93708" w:rsidRPr="00E93708" w:rsidRDefault="00E93708" w:rsidP="00E93708">
      <w:pPr>
        <w:pStyle w:val="ab"/>
        <w:rPr>
          <w:lang w:val="en-US"/>
        </w:rPr>
      </w:pPr>
      <w:proofErr w:type="spellStart"/>
      <w:proofErr w:type="gramStart"/>
      <w:r w:rsidRPr="00E93708">
        <w:rPr>
          <w:lang w:val="en-US"/>
        </w:rPr>
        <w:t>Gulmagomedova</w:t>
      </w:r>
      <w:proofErr w:type="spellEnd"/>
      <w:r w:rsidRPr="00E93708">
        <w:rPr>
          <w:lang w:val="en-US"/>
        </w:rPr>
        <w:t xml:space="preserve"> </w:t>
      </w:r>
      <w:proofErr w:type="spellStart"/>
      <w:r w:rsidRPr="00E93708">
        <w:rPr>
          <w:lang w:val="en-US"/>
        </w:rPr>
        <w:t>Gulzar</w:t>
      </w:r>
      <w:proofErr w:type="spellEnd"/>
      <w:r w:rsidRPr="00E93708">
        <w:rPr>
          <w:lang w:val="en-US"/>
        </w:rPr>
        <w:t xml:space="preserve"> A.</w:t>
      </w:r>
      <w:proofErr w:type="gramEnd"/>
      <w:r w:rsidRPr="00E93708">
        <w:rPr>
          <w:lang w:val="en-US"/>
        </w:rPr>
        <w:t xml:space="preserve"> </w:t>
      </w:r>
    </w:p>
    <w:p w:rsidR="00E93708" w:rsidRPr="00E93708" w:rsidRDefault="00E93708" w:rsidP="00E93708">
      <w:pPr>
        <w:pStyle w:val="ac"/>
        <w:rPr>
          <w:lang w:val="en-US"/>
        </w:rPr>
      </w:pPr>
      <w:r w:rsidRPr="00E93708">
        <w:rPr>
          <w:lang w:val="en-US"/>
        </w:rPr>
        <w:t xml:space="preserve">Dagestan State University (branch in </w:t>
      </w:r>
      <w:proofErr w:type="spellStart"/>
      <w:r w:rsidRPr="00E93708">
        <w:rPr>
          <w:lang w:val="en-US"/>
        </w:rPr>
        <w:t>Khasavyurt</w:t>
      </w:r>
      <w:proofErr w:type="spellEnd"/>
      <w:r w:rsidRPr="00E93708">
        <w:rPr>
          <w:lang w:val="en-US"/>
        </w:rPr>
        <w:t xml:space="preserve">), </w:t>
      </w:r>
      <w:proofErr w:type="spellStart"/>
      <w:r w:rsidRPr="00E93708">
        <w:rPr>
          <w:lang w:val="en-US"/>
        </w:rPr>
        <w:t>Khasavyurt</w:t>
      </w:r>
      <w:proofErr w:type="spellEnd"/>
      <w:r w:rsidRPr="00E93708">
        <w:rPr>
          <w:lang w:val="en-US"/>
        </w:rPr>
        <w:t>, Russia, gulzar71@mail.ru</w:t>
      </w:r>
    </w:p>
    <w:p w:rsidR="00E93708" w:rsidRPr="00E93708" w:rsidRDefault="00E93708" w:rsidP="00E93708">
      <w:pPr>
        <w:pStyle w:val="ab"/>
        <w:rPr>
          <w:lang w:val="en-US"/>
        </w:rPr>
      </w:pPr>
      <w:proofErr w:type="spellStart"/>
      <w:r w:rsidRPr="00E93708">
        <w:rPr>
          <w:lang w:val="en-US"/>
        </w:rPr>
        <w:t>Kurkov</w:t>
      </w:r>
      <w:proofErr w:type="spellEnd"/>
      <w:r w:rsidRPr="00E93708">
        <w:rPr>
          <w:lang w:val="en-US"/>
        </w:rPr>
        <w:t xml:space="preserve"> Ivan V. </w:t>
      </w:r>
    </w:p>
    <w:p w:rsidR="00E93708" w:rsidRPr="00E93708" w:rsidRDefault="00E93708" w:rsidP="00E93708">
      <w:pPr>
        <w:pStyle w:val="ac"/>
        <w:rPr>
          <w:lang w:val="en-US"/>
        </w:rPr>
      </w:pPr>
      <w:r w:rsidRPr="00E93708">
        <w:rPr>
          <w:lang w:val="en-US"/>
        </w:rPr>
        <w:t>Institute of Market Problems of the Russian Academy of Sciences, Moscow, Russia</w:t>
      </w:r>
    </w:p>
    <w:p w:rsidR="00E93708" w:rsidRPr="00E93708" w:rsidRDefault="00E93708" w:rsidP="00E93708">
      <w:pPr>
        <w:pStyle w:val="a8"/>
        <w:rPr>
          <w:lang w:val="en-US"/>
        </w:rPr>
      </w:pPr>
      <w:r w:rsidRPr="00E93708">
        <w:rPr>
          <w:spacing w:val="43"/>
          <w:lang w:val="en-US"/>
        </w:rPr>
        <w:t>Abstract</w:t>
      </w:r>
      <w:r w:rsidRPr="00E93708">
        <w:rPr>
          <w:lang w:val="en-US"/>
        </w:rPr>
        <w:t>. Risk assessment in the implementation of any investment project is a topical issue that has attracted increased interest; its urgency has not subsided since Russia’s transition to a market economy. In the study, we reviewed and analyzed the classification and main risk factors in the implementation of investment projects.</w:t>
      </w:r>
    </w:p>
    <w:p w:rsidR="00E93708" w:rsidRPr="00E93708" w:rsidRDefault="00E93708" w:rsidP="00E93708">
      <w:pPr>
        <w:pStyle w:val="a8"/>
        <w:rPr>
          <w:lang w:val="en-US"/>
        </w:rPr>
      </w:pPr>
      <w:r w:rsidRPr="00E93708">
        <w:rPr>
          <w:spacing w:val="43"/>
          <w:lang w:val="en-US"/>
        </w:rPr>
        <w:lastRenderedPageBreak/>
        <w:t>Keywords</w:t>
      </w:r>
      <w:r w:rsidRPr="00E93708">
        <w:rPr>
          <w:lang w:val="en-US"/>
        </w:rPr>
        <w:t>: National economy; investment projects; risks; enterprises; financial and economic activities.</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Gulmagomedova</w:t>
      </w:r>
      <w:proofErr w:type="spellEnd"/>
      <w:r w:rsidRPr="00E93708">
        <w:rPr>
          <w:lang w:val="en-US"/>
        </w:rPr>
        <w:t xml:space="preserve"> G. A., </w:t>
      </w:r>
      <w:proofErr w:type="spellStart"/>
      <w:r w:rsidRPr="00E93708">
        <w:rPr>
          <w:lang w:val="en-US"/>
        </w:rPr>
        <w:t>Kurkov</w:t>
      </w:r>
      <w:proofErr w:type="spellEnd"/>
      <w:r w:rsidRPr="00E93708">
        <w:rPr>
          <w:lang w:val="en-US"/>
        </w:rPr>
        <w:t xml:space="preserve"> I. V. Classification and main risk factors of an investment project.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w:t>
      </w:r>
      <w:r w:rsidRPr="00E93708">
        <w:rPr>
          <w:lang w:val="en-US"/>
        </w:rPr>
        <w:br/>
        <w:t>pp. 191–195. https://doi.org/10.47576/2949-1908.2024.55.55.027.</w:t>
      </w:r>
    </w:p>
    <w:p w:rsidR="00E93708" w:rsidRPr="00E93708" w:rsidRDefault="00E93708" w:rsidP="00E93708">
      <w:pPr>
        <w:pStyle w:val="a3"/>
        <w:rPr>
          <w:lang w:val="en-US"/>
        </w:rPr>
      </w:pPr>
      <w:r>
        <w:t>Научная</w:t>
      </w:r>
      <w:r w:rsidRPr="00E93708">
        <w:rPr>
          <w:lang w:val="en-US"/>
        </w:rPr>
        <w:t xml:space="preserve"> </w:t>
      </w:r>
      <w:r>
        <w:t>статья</w:t>
      </w:r>
    </w:p>
    <w:p w:rsidR="00E93708" w:rsidRPr="00E93708" w:rsidRDefault="00E93708" w:rsidP="00E93708">
      <w:pPr>
        <w:pStyle w:val="a4"/>
        <w:rPr>
          <w:lang w:val="ru-RU"/>
        </w:rPr>
      </w:pPr>
      <w:r w:rsidRPr="00E93708">
        <w:rPr>
          <w:lang w:val="ru-RU"/>
        </w:rPr>
        <w:t>УДК 338</w:t>
      </w:r>
    </w:p>
    <w:p w:rsidR="00E93708" w:rsidRDefault="00E93708" w:rsidP="00E93708">
      <w:pPr>
        <w:pStyle w:val="doi"/>
      </w:pPr>
      <w:proofErr w:type="spellStart"/>
      <w:r>
        <w:t>doi</w:t>
      </w:r>
      <w:proofErr w:type="spellEnd"/>
      <w:r>
        <w:t>: 10.47576/2949-1908.2024.26.65.028</w:t>
      </w:r>
    </w:p>
    <w:p w:rsidR="00E93708" w:rsidRDefault="00E93708" w:rsidP="00E93708">
      <w:pPr>
        <w:pStyle w:val="a5"/>
      </w:pPr>
      <w:r>
        <w:t>Собственная технология производства магнитоактивных полимеров и испытательных машин. Оценка конкурентного рынка</w:t>
      </w:r>
    </w:p>
    <w:p w:rsidR="00E93708" w:rsidRDefault="00E93708" w:rsidP="00E93708">
      <w:pPr>
        <w:pStyle w:val="a6"/>
      </w:pPr>
      <w:r>
        <w:t xml:space="preserve">Новиков К. К. </w:t>
      </w:r>
    </w:p>
    <w:p w:rsidR="00E93708" w:rsidRDefault="00E93708" w:rsidP="00E93708">
      <w:pPr>
        <w:pStyle w:val="a7"/>
      </w:pPr>
      <w:r>
        <w:t>Юго-Западный государственный университет, Курск, Россия, knk81329@gmail.com</w:t>
      </w:r>
    </w:p>
    <w:p w:rsidR="00E93708" w:rsidRDefault="00E93708" w:rsidP="00E93708">
      <w:pPr>
        <w:pStyle w:val="a6"/>
      </w:pPr>
      <w:r>
        <w:t xml:space="preserve">Бондарь Е. В. </w:t>
      </w:r>
    </w:p>
    <w:p w:rsidR="00E93708" w:rsidRDefault="00E93708" w:rsidP="00E93708">
      <w:pPr>
        <w:pStyle w:val="a7"/>
      </w:pPr>
      <w:r>
        <w:t>Юго-Западный государственный университет, Курск, Россия, e.v.bondar.31@mail.ru</w:t>
      </w:r>
    </w:p>
    <w:p w:rsidR="00E93708" w:rsidRDefault="00E93708" w:rsidP="00E93708">
      <w:pPr>
        <w:pStyle w:val="a6"/>
      </w:pPr>
      <w:r>
        <w:t xml:space="preserve">Родионова И. Н. </w:t>
      </w:r>
    </w:p>
    <w:p w:rsidR="00E93708" w:rsidRDefault="00E93708" w:rsidP="00E93708">
      <w:pPr>
        <w:pStyle w:val="a7"/>
      </w:pPr>
      <w:r>
        <w:t>Юго-Западный государственный университет, Курск, Россия, irodionovadoc@mail.ru</w:t>
      </w:r>
    </w:p>
    <w:p w:rsidR="00E93708" w:rsidRDefault="00E93708" w:rsidP="00E93708">
      <w:pPr>
        <w:pStyle w:val="a8"/>
      </w:pPr>
      <w:r>
        <w:rPr>
          <w:spacing w:val="43"/>
        </w:rPr>
        <w:t>Аннотация</w:t>
      </w:r>
      <w:r>
        <w:t>. В статье проведен анализ рынка производства магнитоактивных полимеров (МАП) и разрывных машин, приведены сравнительные характеристики существующих аналогов и предлагаемой разработки.</w:t>
      </w:r>
    </w:p>
    <w:p w:rsidR="00E93708" w:rsidRDefault="00E93708" w:rsidP="00E93708">
      <w:pPr>
        <w:pStyle w:val="a8"/>
      </w:pPr>
      <w:r>
        <w:rPr>
          <w:spacing w:val="43"/>
        </w:rPr>
        <w:t>Ключевые слова</w:t>
      </w:r>
      <w:r>
        <w:t xml:space="preserve">: магнитоактивные эластомеры; разрывная машина; </w:t>
      </w:r>
      <w:proofErr w:type="spellStart"/>
      <w:r>
        <w:t>ферромагнитный</w:t>
      </w:r>
      <w:proofErr w:type="spellEnd"/>
      <w:r>
        <w:t>; конкурентный рынок.</w:t>
      </w:r>
    </w:p>
    <w:p w:rsidR="00E93708" w:rsidRDefault="00E93708" w:rsidP="00E93708">
      <w:pPr>
        <w:pStyle w:val="a9"/>
      </w:pPr>
      <w:r>
        <w:rPr>
          <w:spacing w:val="43"/>
        </w:rPr>
        <w:t>Для цитирования:</w:t>
      </w:r>
      <w:r>
        <w:t xml:space="preserve"> Новиков К. К., Бондарь Е. В., Родионова И. Н. Собственная технология производства магнитоактивных полимеров и испытательных машин. Оценка конкурентного рынка // Прикладные экономические исследования. – 2024. – № S 1. – С. 196–202. https://doi.org/10.47576/2949-1908.2024.26.65.028.</w:t>
      </w:r>
    </w:p>
    <w:p w:rsidR="00E93708" w:rsidRDefault="00E93708" w:rsidP="00E93708">
      <w:pPr>
        <w:pStyle w:val="original"/>
      </w:pPr>
      <w:r>
        <w:t>Original article</w:t>
      </w:r>
    </w:p>
    <w:p w:rsidR="00E93708" w:rsidRPr="00E93708" w:rsidRDefault="00E93708" w:rsidP="00E93708">
      <w:pPr>
        <w:pStyle w:val="aa"/>
        <w:rPr>
          <w:lang w:val="en-US"/>
        </w:rPr>
      </w:pPr>
      <w:r w:rsidRPr="00E93708">
        <w:rPr>
          <w:lang w:val="en-US"/>
        </w:rPr>
        <w:t>Own technology for the production of magnetically active polymers and tension testing machines. Assessment of a competitive market</w:t>
      </w:r>
    </w:p>
    <w:p w:rsidR="00E93708" w:rsidRPr="00E93708" w:rsidRDefault="00E93708" w:rsidP="00E93708">
      <w:pPr>
        <w:pStyle w:val="ab"/>
        <w:rPr>
          <w:lang w:val="en-US"/>
        </w:rPr>
      </w:pPr>
      <w:proofErr w:type="spellStart"/>
      <w:r w:rsidRPr="00E93708">
        <w:rPr>
          <w:lang w:val="en-US"/>
        </w:rPr>
        <w:t>Novikov</w:t>
      </w:r>
      <w:proofErr w:type="spellEnd"/>
      <w:r w:rsidRPr="00E93708">
        <w:rPr>
          <w:lang w:val="en-US"/>
        </w:rPr>
        <w:t xml:space="preserve"> K. K. </w:t>
      </w:r>
    </w:p>
    <w:p w:rsidR="00E93708" w:rsidRPr="00E93708" w:rsidRDefault="00E93708" w:rsidP="00E93708">
      <w:pPr>
        <w:pStyle w:val="ac"/>
        <w:rPr>
          <w:lang w:val="en-US"/>
        </w:rPr>
      </w:pPr>
      <w:r w:rsidRPr="00E93708">
        <w:rPr>
          <w:lang w:val="en-US"/>
        </w:rPr>
        <w:t xml:space="preserve">Southwestern State University, Kursk, Russia, knk81329@gmail.com </w:t>
      </w:r>
    </w:p>
    <w:p w:rsidR="00E93708" w:rsidRPr="00E93708" w:rsidRDefault="00E93708" w:rsidP="00E93708">
      <w:pPr>
        <w:pStyle w:val="ab"/>
        <w:rPr>
          <w:lang w:val="en-US"/>
        </w:rPr>
      </w:pPr>
      <w:proofErr w:type="spellStart"/>
      <w:r w:rsidRPr="00E93708">
        <w:rPr>
          <w:lang w:val="en-US"/>
        </w:rPr>
        <w:t>Bondar</w:t>
      </w:r>
      <w:proofErr w:type="spellEnd"/>
      <w:r w:rsidRPr="00E93708">
        <w:rPr>
          <w:lang w:val="en-US"/>
        </w:rPr>
        <w:t xml:space="preserve"> E. V. </w:t>
      </w:r>
    </w:p>
    <w:p w:rsidR="00E93708" w:rsidRPr="00E93708" w:rsidRDefault="00E93708" w:rsidP="00E93708">
      <w:pPr>
        <w:pStyle w:val="ac"/>
        <w:rPr>
          <w:lang w:val="en-US"/>
        </w:rPr>
      </w:pPr>
      <w:r w:rsidRPr="00E93708">
        <w:rPr>
          <w:lang w:val="en-US"/>
        </w:rPr>
        <w:t xml:space="preserve">Southwestern State University, Kursk, Russia, e.v.bondar.31@mail.ru </w:t>
      </w:r>
    </w:p>
    <w:p w:rsidR="00E93708" w:rsidRPr="00E93708" w:rsidRDefault="00E93708" w:rsidP="00E93708">
      <w:pPr>
        <w:pStyle w:val="ab"/>
        <w:rPr>
          <w:lang w:val="en-US"/>
        </w:rPr>
      </w:pPr>
      <w:proofErr w:type="spellStart"/>
      <w:proofErr w:type="gramStart"/>
      <w:r w:rsidRPr="00E93708">
        <w:rPr>
          <w:lang w:val="en-US"/>
        </w:rPr>
        <w:t>Rodionova</w:t>
      </w:r>
      <w:proofErr w:type="spellEnd"/>
      <w:r w:rsidRPr="00E93708">
        <w:rPr>
          <w:lang w:val="en-US"/>
        </w:rPr>
        <w:t xml:space="preserve"> I. N.</w:t>
      </w:r>
      <w:proofErr w:type="gramEnd"/>
      <w:r w:rsidRPr="00E93708">
        <w:rPr>
          <w:lang w:val="en-US"/>
        </w:rPr>
        <w:t xml:space="preserve"> </w:t>
      </w:r>
    </w:p>
    <w:p w:rsidR="00E93708" w:rsidRPr="00E93708" w:rsidRDefault="00E93708" w:rsidP="00E93708">
      <w:pPr>
        <w:pStyle w:val="ac"/>
        <w:rPr>
          <w:lang w:val="en-US"/>
        </w:rPr>
      </w:pPr>
      <w:r w:rsidRPr="00E93708">
        <w:rPr>
          <w:lang w:val="en-US"/>
        </w:rPr>
        <w:lastRenderedPageBreak/>
        <w:t>Southwestern State University, Kursk, Russia, irodionovadoc@mail.ru</w:t>
      </w:r>
    </w:p>
    <w:p w:rsidR="00E93708" w:rsidRPr="00E93708" w:rsidRDefault="00E93708" w:rsidP="00E93708">
      <w:pPr>
        <w:pStyle w:val="a8"/>
        <w:rPr>
          <w:lang w:val="en-US"/>
        </w:rPr>
      </w:pPr>
      <w:r w:rsidRPr="00E93708">
        <w:rPr>
          <w:spacing w:val="43"/>
          <w:lang w:val="en-US"/>
        </w:rPr>
        <w:t>Abstract</w:t>
      </w:r>
      <w:r w:rsidRPr="00E93708">
        <w:rPr>
          <w:lang w:val="en-US"/>
        </w:rPr>
        <w:t>. The article analyzes the market of MAP and bursting machines production, provides comparative characteristic</w:t>
      </w:r>
      <w:bookmarkStart w:id="0" w:name="_GoBack"/>
      <w:bookmarkEnd w:id="0"/>
      <w:r w:rsidRPr="00E93708">
        <w:rPr>
          <w:lang w:val="en-US"/>
        </w:rPr>
        <w:t>s of existing analogs and the proposed development, business model and roadmap of the project.</w:t>
      </w:r>
    </w:p>
    <w:p w:rsidR="00E93708" w:rsidRPr="00E93708" w:rsidRDefault="00E93708" w:rsidP="00E93708">
      <w:pPr>
        <w:pStyle w:val="a8"/>
        <w:rPr>
          <w:lang w:val="en-US"/>
        </w:rPr>
      </w:pPr>
      <w:r w:rsidRPr="00E93708">
        <w:rPr>
          <w:spacing w:val="43"/>
          <w:lang w:val="en-US"/>
        </w:rPr>
        <w:t>Keywords</w:t>
      </w:r>
      <w:r w:rsidRPr="00E93708">
        <w:rPr>
          <w:lang w:val="en-US"/>
        </w:rPr>
        <w:t xml:space="preserve">: </w:t>
      </w:r>
      <w:proofErr w:type="spellStart"/>
      <w:r w:rsidRPr="00E93708">
        <w:rPr>
          <w:lang w:val="en-US"/>
        </w:rPr>
        <w:t>magnetoactive</w:t>
      </w:r>
      <w:proofErr w:type="spellEnd"/>
      <w:r w:rsidRPr="00E93708">
        <w:rPr>
          <w:lang w:val="en-US"/>
        </w:rPr>
        <w:t xml:space="preserve"> elastomers; tension testing machine; ferromagnetic; competitive market.</w:t>
      </w:r>
    </w:p>
    <w:p w:rsidR="00E93708" w:rsidRPr="00E93708" w:rsidRDefault="00E93708" w:rsidP="00E93708">
      <w:pPr>
        <w:pStyle w:val="ad"/>
        <w:rPr>
          <w:lang w:val="en-US"/>
        </w:rPr>
      </w:pPr>
      <w:r w:rsidRPr="00E93708">
        <w:rPr>
          <w:spacing w:val="43"/>
          <w:lang w:val="en-US"/>
        </w:rPr>
        <w:t>For citation</w:t>
      </w:r>
      <w:r w:rsidRPr="00E93708">
        <w:rPr>
          <w:lang w:val="en-US"/>
        </w:rPr>
        <w:t xml:space="preserve">: </w:t>
      </w:r>
      <w:proofErr w:type="spellStart"/>
      <w:r w:rsidRPr="00E93708">
        <w:rPr>
          <w:lang w:val="en-US"/>
        </w:rPr>
        <w:t>Novikov</w:t>
      </w:r>
      <w:proofErr w:type="spellEnd"/>
      <w:r w:rsidRPr="00E93708">
        <w:rPr>
          <w:lang w:val="en-US"/>
        </w:rPr>
        <w:t xml:space="preserve"> K. K., </w:t>
      </w:r>
      <w:proofErr w:type="spellStart"/>
      <w:r w:rsidRPr="00E93708">
        <w:rPr>
          <w:lang w:val="en-US"/>
        </w:rPr>
        <w:t>Bondar</w:t>
      </w:r>
      <w:proofErr w:type="spellEnd"/>
      <w:r w:rsidRPr="00E93708">
        <w:rPr>
          <w:lang w:val="en-US"/>
        </w:rPr>
        <w:t xml:space="preserve"> E. V., </w:t>
      </w:r>
      <w:proofErr w:type="spellStart"/>
      <w:r w:rsidRPr="00E93708">
        <w:rPr>
          <w:lang w:val="en-US"/>
        </w:rPr>
        <w:t>Rodionova</w:t>
      </w:r>
      <w:proofErr w:type="spellEnd"/>
      <w:r w:rsidRPr="00E93708">
        <w:rPr>
          <w:lang w:val="en-US"/>
        </w:rPr>
        <w:t xml:space="preserve"> I. N. Own technology for the production of magnetically active polymers and tension testing machines. </w:t>
      </w:r>
      <w:proofErr w:type="gramStart"/>
      <w:r w:rsidRPr="00E93708">
        <w:rPr>
          <w:lang w:val="en-US"/>
        </w:rPr>
        <w:t>Assessment of a competitive market.</w:t>
      </w:r>
      <w:proofErr w:type="gramEnd"/>
      <w:r w:rsidRPr="00E93708">
        <w:rPr>
          <w:lang w:val="en-US"/>
        </w:rPr>
        <w:t xml:space="preserve"> </w:t>
      </w:r>
      <w:proofErr w:type="gramStart"/>
      <w:r w:rsidRPr="00E93708">
        <w:rPr>
          <w:i/>
          <w:iCs/>
          <w:lang w:val="en-US"/>
        </w:rPr>
        <w:t xml:space="preserve">Applied economic research, </w:t>
      </w:r>
      <w:r w:rsidRPr="00E93708">
        <w:rPr>
          <w:lang w:val="en-US"/>
        </w:rPr>
        <w:t>2024, no.</w:t>
      </w:r>
      <w:proofErr w:type="gramEnd"/>
      <w:r w:rsidRPr="00E93708">
        <w:rPr>
          <w:lang w:val="en-US"/>
        </w:rPr>
        <w:t xml:space="preserve"> S 1, </w:t>
      </w:r>
      <w:r w:rsidRPr="00E93708">
        <w:rPr>
          <w:lang w:val="en-US"/>
        </w:rPr>
        <w:br/>
        <w:t>pp. 196–202. https://doi.org/10.47576/2949-1908.2024.26.65.028.</w:t>
      </w:r>
    </w:p>
    <w:p w:rsidR="002F1D2E" w:rsidRPr="00801372" w:rsidRDefault="002F1D2E"/>
    <w:sectPr w:rsidR="002F1D2E" w:rsidRPr="00801372" w:rsidSect="009C39B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A3"/>
    <w:rsid w:val="002A00A3"/>
    <w:rsid w:val="002F1D2E"/>
    <w:rsid w:val="00420BF4"/>
    <w:rsid w:val="00801372"/>
    <w:rsid w:val="009C39B6"/>
    <w:rsid w:val="00E93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9C39B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9C39B6"/>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9C39B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9C39B6"/>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9C39B6"/>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9C39B6"/>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9C39B6"/>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9C39B6"/>
    <w:pPr>
      <w:tabs>
        <w:tab w:val="left" w:pos="425"/>
      </w:tabs>
    </w:pPr>
  </w:style>
  <w:style w:type="paragraph" w:customStyle="1" w:styleId="original">
    <w:name w:val="original"/>
    <w:basedOn w:val="a"/>
    <w:uiPriority w:val="99"/>
    <w:rsid w:val="009C39B6"/>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9C39B6"/>
  </w:style>
  <w:style w:type="paragraph" w:customStyle="1" w:styleId="ab">
    <w:name w:val="автор_англ"/>
    <w:basedOn w:val="a6"/>
    <w:uiPriority w:val="99"/>
    <w:rsid w:val="009C39B6"/>
  </w:style>
  <w:style w:type="paragraph" w:customStyle="1" w:styleId="ac">
    <w:name w:val="автор_кандидат_англ"/>
    <w:basedOn w:val="a7"/>
    <w:uiPriority w:val="99"/>
    <w:rsid w:val="009C39B6"/>
  </w:style>
  <w:style w:type="paragraph" w:customStyle="1" w:styleId="ad">
    <w:name w:val="для содержания_англ"/>
    <w:basedOn w:val="a9"/>
    <w:uiPriority w:val="99"/>
    <w:rsid w:val="009C3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9C39B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4">
    <w:name w:val="УДК"/>
    <w:basedOn w:val="a"/>
    <w:uiPriority w:val="99"/>
    <w:rsid w:val="009C39B6"/>
    <w:pPr>
      <w:autoSpaceDE w:val="0"/>
      <w:autoSpaceDN w:val="0"/>
      <w:adjustRightInd w:val="0"/>
      <w:spacing w:after="227" w:line="288" w:lineRule="auto"/>
      <w:textAlignment w:val="center"/>
    </w:pPr>
    <w:rPr>
      <w:rFonts w:ascii="Arial" w:hAnsi="Arial" w:cs="Arial"/>
      <w:color w:val="000000"/>
      <w:lang w:val="en-US"/>
    </w:rPr>
  </w:style>
  <w:style w:type="paragraph" w:customStyle="1" w:styleId="doi">
    <w:name w:val="doi"/>
    <w:basedOn w:val="a"/>
    <w:uiPriority w:val="99"/>
    <w:rsid w:val="009C39B6"/>
    <w:pPr>
      <w:suppressAutoHyphens/>
      <w:autoSpaceDE w:val="0"/>
      <w:autoSpaceDN w:val="0"/>
      <w:adjustRightInd w:val="0"/>
      <w:spacing w:after="113" w:line="200" w:lineRule="atLeast"/>
      <w:textAlignment w:val="center"/>
    </w:pPr>
    <w:rPr>
      <w:rFonts w:ascii="Arial" w:hAnsi="Arial" w:cs="Arial"/>
      <w:color w:val="000000"/>
    </w:rPr>
  </w:style>
  <w:style w:type="paragraph" w:customStyle="1" w:styleId="a5">
    <w:name w:val="Заголовок статьи"/>
    <w:basedOn w:val="a"/>
    <w:uiPriority w:val="99"/>
    <w:rsid w:val="009C39B6"/>
    <w:pPr>
      <w:suppressAutoHyphens/>
      <w:autoSpaceDE w:val="0"/>
      <w:autoSpaceDN w:val="0"/>
      <w:adjustRightInd w:val="0"/>
      <w:spacing w:before="170" w:after="170" w:line="288" w:lineRule="auto"/>
      <w:ind w:left="567" w:right="567"/>
      <w:textAlignment w:val="center"/>
    </w:pPr>
    <w:rPr>
      <w:rFonts w:ascii="Arial" w:hAnsi="Arial" w:cs="Arial"/>
      <w:b/>
      <w:bCs/>
      <w:caps/>
      <w:color w:val="000000"/>
      <w:sz w:val="28"/>
      <w:szCs w:val="28"/>
    </w:rPr>
  </w:style>
  <w:style w:type="paragraph" w:customStyle="1" w:styleId="a6">
    <w:name w:val="Автор"/>
    <w:basedOn w:val="a"/>
    <w:uiPriority w:val="99"/>
    <w:rsid w:val="009C39B6"/>
    <w:pPr>
      <w:autoSpaceDE w:val="0"/>
      <w:autoSpaceDN w:val="0"/>
      <w:adjustRightInd w:val="0"/>
      <w:spacing w:after="113" w:line="288" w:lineRule="auto"/>
      <w:ind w:left="567" w:right="567"/>
      <w:textAlignment w:val="center"/>
    </w:pPr>
    <w:rPr>
      <w:rFonts w:ascii="Arial" w:hAnsi="Arial" w:cs="Arial"/>
      <w:b/>
      <w:bCs/>
      <w:color w:val="000000"/>
      <w:sz w:val="28"/>
      <w:szCs w:val="28"/>
    </w:rPr>
  </w:style>
  <w:style w:type="paragraph" w:customStyle="1" w:styleId="a7">
    <w:name w:val="автор_кандидат"/>
    <w:basedOn w:val="a"/>
    <w:uiPriority w:val="99"/>
    <w:rsid w:val="009C39B6"/>
    <w:pPr>
      <w:autoSpaceDE w:val="0"/>
      <w:autoSpaceDN w:val="0"/>
      <w:adjustRightInd w:val="0"/>
      <w:spacing w:before="57" w:after="170" w:line="288" w:lineRule="auto"/>
      <w:ind w:left="567" w:right="567"/>
      <w:textAlignment w:val="center"/>
    </w:pPr>
    <w:rPr>
      <w:rFonts w:ascii="Arial" w:hAnsi="Arial" w:cs="Arial"/>
      <w:i/>
      <w:iCs/>
      <w:color w:val="000000"/>
      <w:sz w:val="24"/>
      <w:szCs w:val="24"/>
    </w:rPr>
  </w:style>
  <w:style w:type="paragraph" w:customStyle="1" w:styleId="a8">
    <w:name w:val="аннотация"/>
    <w:basedOn w:val="a"/>
    <w:uiPriority w:val="99"/>
    <w:rsid w:val="009C39B6"/>
    <w:pPr>
      <w:autoSpaceDE w:val="0"/>
      <w:autoSpaceDN w:val="0"/>
      <w:adjustRightInd w:val="0"/>
      <w:spacing w:after="113" w:line="288" w:lineRule="auto"/>
      <w:ind w:left="1134" w:right="1134" w:firstLine="266"/>
      <w:jc w:val="both"/>
      <w:textAlignment w:val="center"/>
    </w:pPr>
    <w:rPr>
      <w:rFonts w:ascii="Arial" w:hAnsi="Arial" w:cs="Arial"/>
      <w:color w:val="000000"/>
      <w:sz w:val="20"/>
      <w:szCs w:val="20"/>
    </w:rPr>
  </w:style>
  <w:style w:type="paragraph" w:customStyle="1" w:styleId="a9">
    <w:name w:val="для содержания_русс"/>
    <w:basedOn w:val="a8"/>
    <w:uiPriority w:val="99"/>
    <w:rsid w:val="009C39B6"/>
    <w:pPr>
      <w:tabs>
        <w:tab w:val="left" w:pos="425"/>
      </w:tabs>
    </w:pPr>
  </w:style>
  <w:style w:type="paragraph" w:customStyle="1" w:styleId="original">
    <w:name w:val="original"/>
    <w:basedOn w:val="a"/>
    <w:uiPriority w:val="99"/>
    <w:rsid w:val="009C39B6"/>
    <w:pPr>
      <w:autoSpaceDE w:val="0"/>
      <w:autoSpaceDN w:val="0"/>
      <w:adjustRightInd w:val="0"/>
      <w:spacing w:before="227" w:after="227" w:line="288" w:lineRule="auto"/>
      <w:textAlignment w:val="center"/>
    </w:pPr>
    <w:rPr>
      <w:rFonts w:ascii="Arial" w:hAnsi="Arial" w:cs="Arial"/>
      <w:color w:val="000000"/>
      <w:lang w:val="en-US"/>
    </w:rPr>
  </w:style>
  <w:style w:type="paragraph" w:customStyle="1" w:styleId="aa">
    <w:name w:val="Заголовок статьи_англ"/>
    <w:basedOn w:val="a5"/>
    <w:uiPriority w:val="99"/>
    <w:rsid w:val="009C39B6"/>
  </w:style>
  <w:style w:type="paragraph" w:customStyle="1" w:styleId="ab">
    <w:name w:val="автор_англ"/>
    <w:basedOn w:val="a6"/>
    <w:uiPriority w:val="99"/>
    <w:rsid w:val="009C39B6"/>
  </w:style>
  <w:style w:type="paragraph" w:customStyle="1" w:styleId="ac">
    <w:name w:val="автор_кандидат_англ"/>
    <w:basedOn w:val="a7"/>
    <w:uiPriority w:val="99"/>
    <w:rsid w:val="009C39B6"/>
  </w:style>
  <w:style w:type="paragraph" w:customStyle="1" w:styleId="ad">
    <w:name w:val="для содержания_англ"/>
    <w:basedOn w:val="a9"/>
    <w:uiPriority w:val="99"/>
    <w:rsid w:val="009C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34</Pages>
  <Words>12385</Words>
  <Characters>70596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2024-12-18T08:37:00Z</dcterms:created>
  <dcterms:modified xsi:type="dcterms:W3CDTF">2024-12-18T09:23:00Z</dcterms:modified>
</cp:coreProperties>
</file>