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8F" w:rsidRPr="00AB3939" w:rsidRDefault="00552F8F" w:rsidP="00552F8F">
      <w:pPr>
        <w:pStyle w:val="a3"/>
        <w:rPr>
          <w:lang w:val="ru-RU"/>
        </w:rPr>
      </w:pPr>
      <w:r w:rsidRPr="00AB3939">
        <w:rPr>
          <w:lang w:val="ru-RU"/>
        </w:rPr>
        <w:t>Научная статья</w:t>
      </w:r>
    </w:p>
    <w:p w:rsidR="00552F8F" w:rsidRPr="00552F8F" w:rsidRDefault="00552F8F" w:rsidP="00552F8F">
      <w:pPr>
        <w:pStyle w:val="a3"/>
        <w:rPr>
          <w:lang w:val="ru-RU"/>
        </w:rPr>
      </w:pPr>
      <w:r w:rsidRPr="00552F8F">
        <w:rPr>
          <w:lang w:val="ru-RU"/>
        </w:rPr>
        <w:t>УДК 338.364</w:t>
      </w:r>
    </w:p>
    <w:p w:rsidR="00552F8F" w:rsidRPr="00552F8F" w:rsidRDefault="00552F8F" w:rsidP="00552F8F">
      <w:pPr>
        <w:pStyle w:val="a3"/>
        <w:rPr>
          <w:lang w:val="ru-RU"/>
        </w:rPr>
      </w:pPr>
      <w:proofErr w:type="spellStart"/>
      <w:proofErr w:type="gramStart"/>
      <w:r>
        <w:t>doi</w:t>
      </w:r>
      <w:proofErr w:type="spellEnd"/>
      <w:proofErr w:type="gramEnd"/>
      <w:r w:rsidRPr="00552F8F">
        <w:rPr>
          <w:lang w:val="ru-RU"/>
        </w:rPr>
        <w:t>: 10.47576/2949-1916.2025.5.5.001</w:t>
      </w:r>
    </w:p>
    <w:p w:rsidR="00552F8F" w:rsidRDefault="00552F8F" w:rsidP="00552F8F">
      <w:pPr>
        <w:pStyle w:val="a4"/>
      </w:pPr>
      <w:r>
        <w:t>Дифференциация применения технологии блокчейна в металлургии</w:t>
      </w:r>
    </w:p>
    <w:p w:rsidR="00552F8F" w:rsidRDefault="00552F8F" w:rsidP="00552F8F">
      <w:pPr>
        <w:pStyle w:val="a5"/>
      </w:pPr>
      <w:r>
        <w:t xml:space="preserve">Попов Евгений Васильевич </w:t>
      </w:r>
    </w:p>
    <w:p w:rsidR="00552F8F" w:rsidRDefault="00552F8F" w:rsidP="00552F8F">
      <w:pPr>
        <w:pStyle w:val="a6"/>
      </w:pPr>
      <w:r>
        <w:t>Навигатор инновационных решений – центр (НИР-Центр), epopov@mail.ru</w:t>
      </w:r>
    </w:p>
    <w:p w:rsidR="00552F8F" w:rsidRDefault="00552F8F" w:rsidP="00552F8F">
      <w:pPr>
        <w:pStyle w:val="a7"/>
      </w:pPr>
      <w:r>
        <w:rPr>
          <w:spacing w:val="43"/>
        </w:rPr>
        <w:t>Аннотация</w:t>
      </w:r>
      <w:r>
        <w:t xml:space="preserve">. Несмотря на значительный интерес управленцев к внедрению технологии блокчейна, ее возможности в научной литературе описаны </w:t>
      </w:r>
      <w:proofErr w:type="gramStart"/>
      <w:r>
        <w:t>крайне недостаточно</w:t>
      </w:r>
      <w:proofErr w:type="gramEnd"/>
      <w:r>
        <w:t>. Так, на момент проведения данного исследования в отечественной базе данных E-</w:t>
      </w:r>
      <w:proofErr w:type="spellStart"/>
      <w:r>
        <w:t>Library</w:t>
      </w:r>
      <w:proofErr w:type="spellEnd"/>
      <w:r>
        <w:t xml:space="preserve"> была проиндексирована лишь одна научная статья по теме «Блокчейн в металлургии». Цель настоящего исследования – систематизация областей применения технологии блокчейна в металлургическом производстве. Информационной базой исследования выступили опубликованные в открытом доступе научные статьи, проиндексированные в мировой базе данных </w:t>
      </w:r>
      <w:proofErr w:type="spellStart"/>
      <w:r>
        <w:t>Science</w:t>
      </w:r>
      <w:proofErr w:type="spellEnd"/>
      <w:r>
        <w:t xml:space="preserve"> </w:t>
      </w:r>
      <w:proofErr w:type="spellStart"/>
      <w:r>
        <w:t>Direct</w:t>
      </w:r>
      <w:proofErr w:type="spellEnd"/>
      <w:r>
        <w:t xml:space="preserve">. Определены возможные области применения технологии блокчейна в металлургии, связанные с учетом поставок, внешних данных, персонала, финансов, отходов и выбросов. Области применения технологии блокчейна дифференцированы на соответствующие разделы: контроль оборудования, снижение риска поставок, управление логистикой, мониторинг операций, подбор персонала, анализ цифровой валюты, циркулярной экономики, хранение данных. Показана применимость технологии блокчейна в металлургии и выделены особенности ее внедрения на российских металлургических предприятиях. Научная новизна полученного результата заключается </w:t>
      </w:r>
      <w:proofErr w:type="gramStart"/>
      <w:r>
        <w:t>в</w:t>
      </w:r>
      <w:proofErr w:type="gramEnd"/>
      <w:r>
        <w:t xml:space="preserve"> </w:t>
      </w:r>
      <w:proofErr w:type="gramStart"/>
      <w:r>
        <w:t>систематизация</w:t>
      </w:r>
      <w:proofErr w:type="gramEnd"/>
      <w:r>
        <w:t xml:space="preserve"> областей применения технологии блокчейна в металлургическом производстве, развивающей представления о внедрении передовых цифровых технологий в промышленную деятельность.</w:t>
      </w:r>
    </w:p>
    <w:p w:rsidR="00552F8F" w:rsidRDefault="00552F8F" w:rsidP="00552F8F">
      <w:pPr>
        <w:pStyle w:val="a7"/>
      </w:pPr>
      <w:r>
        <w:rPr>
          <w:spacing w:val="43"/>
        </w:rPr>
        <w:t>Ключевые слова</w:t>
      </w:r>
      <w:r>
        <w:t>: блокчейн; металлургия; Индустрия-4.0; учет поставок; учет персонала и финансов.</w:t>
      </w:r>
    </w:p>
    <w:p w:rsidR="00552F8F" w:rsidRDefault="00552F8F" w:rsidP="00552F8F">
      <w:pPr>
        <w:pStyle w:val="a8"/>
      </w:pPr>
      <w:r>
        <w:rPr>
          <w:spacing w:val="43"/>
        </w:rPr>
        <w:t xml:space="preserve">Для цитирования: </w:t>
      </w:r>
      <w:r>
        <w:t xml:space="preserve">Попов Е. В. Дифференциация применения технологии блокчейна в металлургии // Региональная и отраслевая экономика. – 2025. – № 5. – С. 11–18. </w:t>
      </w:r>
      <w:proofErr w:type="spellStart"/>
      <w:r>
        <w:t>doi</w:t>
      </w:r>
      <w:proofErr w:type="spellEnd"/>
      <w:r>
        <w:t>: 10.47576/2949-1916.2025.5.5.001.</w:t>
      </w:r>
    </w:p>
    <w:p w:rsidR="00552F8F" w:rsidRDefault="00552F8F" w:rsidP="00552F8F">
      <w:pPr>
        <w:pStyle w:val="original"/>
      </w:pPr>
      <w:r>
        <w:t>Original article</w:t>
      </w:r>
    </w:p>
    <w:p w:rsidR="00552F8F" w:rsidRPr="00552F8F" w:rsidRDefault="00552F8F" w:rsidP="00552F8F">
      <w:pPr>
        <w:pStyle w:val="a9"/>
        <w:rPr>
          <w:lang w:val="en-US"/>
        </w:rPr>
      </w:pPr>
      <w:r w:rsidRPr="00552F8F">
        <w:rPr>
          <w:lang w:val="en-US"/>
        </w:rPr>
        <w:t>Differentiation of the use of blockchain technology in metallurgy</w:t>
      </w:r>
    </w:p>
    <w:p w:rsidR="00552F8F" w:rsidRPr="00552F8F" w:rsidRDefault="00552F8F" w:rsidP="00552F8F">
      <w:pPr>
        <w:pStyle w:val="aa"/>
        <w:rPr>
          <w:lang w:val="en-US"/>
        </w:rPr>
      </w:pPr>
      <w:r w:rsidRPr="00552F8F">
        <w:rPr>
          <w:lang w:val="en-US"/>
        </w:rPr>
        <w:t xml:space="preserve">Popov </w:t>
      </w:r>
      <w:proofErr w:type="spellStart"/>
      <w:r w:rsidRPr="00552F8F">
        <w:rPr>
          <w:lang w:val="en-US"/>
        </w:rPr>
        <w:t>Evgeny</w:t>
      </w:r>
      <w:proofErr w:type="spellEnd"/>
      <w:r w:rsidRPr="00552F8F">
        <w:rPr>
          <w:lang w:val="en-US"/>
        </w:rPr>
        <w:t xml:space="preserve"> V.</w:t>
      </w:r>
    </w:p>
    <w:p w:rsidR="00552F8F" w:rsidRPr="00552F8F" w:rsidRDefault="00552F8F" w:rsidP="00552F8F">
      <w:pPr>
        <w:pStyle w:val="ab"/>
        <w:rPr>
          <w:lang w:val="en-US"/>
        </w:rPr>
      </w:pPr>
      <w:r w:rsidRPr="00552F8F">
        <w:rPr>
          <w:lang w:val="en-US"/>
        </w:rPr>
        <w:t>Navigator of Innovative Solutions – Center (R&amp;D Center), epopov@mail.ru</w:t>
      </w:r>
    </w:p>
    <w:p w:rsidR="00552F8F" w:rsidRPr="00552F8F" w:rsidRDefault="00552F8F" w:rsidP="00552F8F">
      <w:pPr>
        <w:pStyle w:val="a7"/>
        <w:rPr>
          <w:lang w:val="en-US"/>
        </w:rPr>
      </w:pPr>
      <w:r w:rsidRPr="00552F8F">
        <w:rPr>
          <w:spacing w:val="43"/>
          <w:lang w:val="en-US"/>
        </w:rPr>
        <w:t>Abstract</w:t>
      </w:r>
      <w:r w:rsidRPr="00552F8F">
        <w:rPr>
          <w:lang w:val="en-US"/>
        </w:rPr>
        <w:t xml:space="preserve">. Despite the significant interest of managers in the introduction of </w:t>
      </w:r>
      <w:proofErr w:type="spellStart"/>
      <w:r w:rsidRPr="00552F8F">
        <w:rPr>
          <w:lang w:val="en-US"/>
        </w:rPr>
        <w:t>blockchain</w:t>
      </w:r>
      <w:proofErr w:type="spellEnd"/>
      <w:r w:rsidRPr="00552F8F">
        <w:rPr>
          <w:lang w:val="en-US"/>
        </w:rPr>
        <w:t xml:space="preserve"> technology, its capabilities are extremely insufficiently described in the scientific literature. So, at the time of this study, only one scientific article on the topic “</w:t>
      </w:r>
      <w:proofErr w:type="spellStart"/>
      <w:r w:rsidRPr="00552F8F">
        <w:rPr>
          <w:lang w:val="en-US"/>
        </w:rPr>
        <w:t>Blockchain</w:t>
      </w:r>
      <w:proofErr w:type="spellEnd"/>
      <w:r w:rsidRPr="00552F8F">
        <w:rPr>
          <w:lang w:val="en-US"/>
        </w:rPr>
        <w:t xml:space="preserve"> in metallurgy” was indexed in the domestic E-Library database. The purpose of this study is to systematize the areas of application of </w:t>
      </w:r>
      <w:proofErr w:type="spellStart"/>
      <w:r w:rsidRPr="00552F8F">
        <w:rPr>
          <w:lang w:val="en-US"/>
        </w:rPr>
        <w:t>blockchain</w:t>
      </w:r>
      <w:proofErr w:type="spellEnd"/>
      <w:r w:rsidRPr="00552F8F">
        <w:rPr>
          <w:lang w:val="en-US"/>
        </w:rPr>
        <w:t xml:space="preserve"> technology in metallurgical production. The information base of the study was made up of publicly available scientific articles indexed in the global Science Direct database. The articles relevant to the present study were selected according to the phrase “</w:t>
      </w:r>
      <w:proofErr w:type="spellStart"/>
      <w:r w:rsidRPr="00552F8F">
        <w:rPr>
          <w:lang w:val="en-US"/>
        </w:rPr>
        <w:t>Blockchain</w:t>
      </w:r>
      <w:proofErr w:type="spellEnd"/>
      <w:r w:rsidRPr="00552F8F">
        <w:rPr>
          <w:lang w:val="en-US"/>
        </w:rPr>
        <w:t xml:space="preserve"> in metallurgy”. The following results were obtained. Possible applications of </w:t>
      </w:r>
      <w:proofErr w:type="spellStart"/>
      <w:r w:rsidRPr="00552F8F">
        <w:rPr>
          <w:lang w:val="en-US"/>
        </w:rPr>
        <w:t>blockchain</w:t>
      </w:r>
      <w:proofErr w:type="spellEnd"/>
      <w:r w:rsidRPr="00552F8F">
        <w:rPr>
          <w:lang w:val="en-US"/>
        </w:rPr>
        <w:t xml:space="preserve"> technology in </w:t>
      </w:r>
      <w:r w:rsidRPr="00552F8F">
        <w:rPr>
          <w:lang w:val="en-US"/>
        </w:rPr>
        <w:lastRenderedPageBreak/>
        <w:t xml:space="preserve">metallurgy related to accounting for supplies, external data, personnel, finances, waste and emissions have been identified. The areas of application of </w:t>
      </w:r>
      <w:proofErr w:type="spellStart"/>
      <w:r w:rsidRPr="00552F8F">
        <w:rPr>
          <w:lang w:val="en-US"/>
        </w:rPr>
        <w:t>blockchain</w:t>
      </w:r>
      <w:proofErr w:type="spellEnd"/>
      <w:r w:rsidRPr="00552F8F">
        <w:rPr>
          <w:lang w:val="en-US"/>
        </w:rPr>
        <w:t xml:space="preserve"> technology are differentiated into relevant sections: equipment control, supply risk reduction, logistics management, operations monitoring, personnel selection, digital currency analysis, circular economy, data storage. The applicability of </w:t>
      </w:r>
      <w:proofErr w:type="spellStart"/>
      <w:r w:rsidRPr="00552F8F">
        <w:rPr>
          <w:lang w:val="en-US"/>
        </w:rPr>
        <w:t>blockchain</w:t>
      </w:r>
      <w:proofErr w:type="spellEnd"/>
      <w:r w:rsidRPr="00552F8F">
        <w:rPr>
          <w:lang w:val="en-US"/>
        </w:rPr>
        <w:t xml:space="preserve"> technology in metallurgy is shown and the features of its implementation at Russian metallurgical enterprises are highlighted. The scientific novelty of the obtained result lies in the systematization of the areas of application of </w:t>
      </w:r>
      <w:proofErr w:type="spellStart"/>
      <w:r w:rsidRPr="00552F8F">
        <w:rPr>
          <w:lang w:val="en-US"/>
        </w:rPr>
        <w:t>blockchain</w:t>
      </w:r>
      <w:proofErr w:type="spellEnd"/>
      <w:r w:rsidRPr="00552F8F">
        <w:rPr>
          <w:lang w:val="en-US"/>
        </w:rPr>
        <w:t xml:space="preserve"> technology in metallurgical production, which develops ideas about the introduction of advanced digital technologies into industrial activities.</w:t>
      </w:r>
    </w:p>
    <w:p w:rsidR="00552F8F" w:rsidRPr="00552F8F" w:rsidRDefault="00552F8F" w:rsidP="00552F8F">
      <w:pPr>
        <w:pStyle w:val="a7"/>
        <w:rPr>
          <w:lang w:val="en-US"/>
        </w:rPr>
      </w:pPr>
      <w:r w:rsidRPr="00552F8F">
        <w:rPr>
          <w:spacing w:val="43"/>
          <w:lang w:val="en-US"/>
        </w:rPr>
        <w:t>Keywords</w:t>
      </w:r>
      <w:r w:rsidRPr="00552F8F">
        <w:rPr>
          <w:lang w:val="en-US"/>
        </w:rPr>
        <w:t xml:space="preserve">: </w:t>
      </w:r>
      <w:proofErr w:type="spellStart"/>
      <w:r w:rsidRPr="00552F8F">
        <w:rPr>
          <w:lang w:val="en-US"/>
        </w:rPr>
        <w:t>blockchain</w:t>
      </w:r>
      <w:proofErr w:type="spellEnd"/>
      <w:r w:rsidRPr="00552F8F">
        <w:rPr>
          <w:lang w:val="en-US"/>
        </w:rPr>
        <w:t>; metallurgy; Industry 4.0; supply accounting; personnel accounting and finance.</w:t>
      </w:r>
    </w:p>
    <w:p w:rsidR="00552F8F" w:rsidRPr="00EA254A" w:rsidRDefault="00552F8F" w:rsidP="00552F8F">
      <w:pPr>
        <w:pStyle w:val="ac"/>
        <w:rPr>
          <w:lang w:val="en-US"/>
        </w:rPr>
      </w:pPr>
      <w:r w:rsidRPr="00552F8F">
        <w:rPr>
          <w:spacing w:val="43"/>
          <w:lang w:val="en-US"/>
        </w:rPr>
        <w:t>For citation:</w:t>
      </w:r>
      <w:r w:rsidRPr="00552F8F">
        <w:rPr>
          <w:lang w:val="en-US"/>
        </w:rPr>
        <w:t xml:space="preserve"> Popov E. V. Differentiation of the use of </w:t>
      </w:r>
      <w:proofErr w:type="spellStart"/>
      <w:r w:rsidRPr="00552F8F">
        <w:rPr>
          <w:lang w:val="en-US"/>
        </w:rPr>
        <w:t>blockchain</w:t>
      </w:r>
      <w:proofErr w:type="spellEnd"/>
      <w:r w:rsidRPr="00552F8F">
        <w:rPr>
          <w:lang w:val="en-US"/>
        </w:rPr>
        <w:t xml:space="preserve"> technology in metallurgy. </w:t>
      </w:r>
      <w:proofErr w:type="gramStart"/>
      <w:r w:rsidRPr="00EA254A">
        <w:rPr>
          <w:i/>
          <w:iCs/>
          <w:lang w:val="en-US"/>
        </w:rPr>
        <w:t>Regional and branch economy,</w:t>
      </w:r>
      <w:r w:rsidRPr="00EA254A">
        <w:rPr>
          <w:lang w:val="en-US"/>
        </w:rPr>
        <w:t xml:space="preserve"> 2025, no. 5, pp. 11–18.</w:t>
      </w:r>
      <w:proofErr w:type="gramEnd"/>
      <w:r w:rsidRPr="00EA254A">
        <w:rPr>
          <w:lang w:val="en-US"/>
        </w:rPr>
        <w:t xml:space="preserve"> </w:t>
      </w:r>
      <w:proofErr w:type="spellStart"/>
      <w:proofErr w:type="gramStart"/>
      <w:r w:rsidRPr="00EA254A">
        <w:rPr>
          <w:lang w:val="en-US"/>
        </w:rPr>
        <w:t>doi</w:t>
      </w:r>
      <w:proofErr w:type="spellEnd"/>
      <w:proofErr w:type="gramEnd"/>
      <w:r w:rsidRPr="00EA254A">
        <w:rPr>
          <w:lang w:val="en-US"/>
        </w:rPr>
        <w:t>: 10.47576/2949-1916.2025.5.5.001.</w:t>
      </w:r>
    </w:p>
    <w:p w:rsidR="00EA254A" w:rsidRDefault="00EA254A" w:rsidP="00EA254A">
      <w:pPr>
        <w:pStyle w:val="a3"/>
      </w:pPr>
      <w:proofErr w:type="spellStart"/>
      <w:r>
        <w:t>Научная</w:t>
      </w:r>
      <w:proofErr w:type="spellEnd"/>
      <w:r>
        <w:t xml:space="preserve"> </w:t>
      </w:r>
      <w:proofErr w:type="spellStart"/>
      <w:r>
        <w:t>статья</w:t>
      </w:r>
      <w:proofErr w:type="spellEnd"/>
    </w:p>
    <w:p w:rsidR="00EA254A" w:rsidRDefault="00EA254A" w:rsidP="00EA254A">
      <w:pPr>
        <w:pStyle w:val="a3"/>
      </w:pPr>
      <w:r>
        <w:t>УДК 331:004</w:t>
      </w:r>
    </w:p>
    <w:p w:rsidR="00EA254A" w:rsidRPr="00EA254A" w:rsidRDefault="00EA254A" w:rsidP="00EA254A">
      <w:pPr>
        <w:pStyle w:val="a3"/>
        <w:rPr>
          <w:lang w:val="ru-RU"/>
        </w:rPr>
      </w:pPr>
      <w:proofErr w:type="spellStart"/>
      <w:proofErr w:type="gramStart"/>
      <w:r>
        <w:t>doi</w:t>
      </w:r>
      <w:proofErr w:type="spellEnd"/>
      <w:proofErr w:type="gramEnd"/>
      <w:r w:rsidRPr="00EA254A">
        <w:rPr>
          <w:lang w:val="ru-RU"/>
        </w:rPr>
        <w:t>: 10.47576/2949-1916.2025.5.5.002</w:t>
      </w:r>
    </w:p>
    <w:p w:rsidR="00EA254A" w:rsidRDefault="00EA254A" w:rsidP="00EA254A">
      <w:pPr>
        <w:pStyle w:val="a4"/>
      </w:pPr>
      <w:r>
        <w:t>Цифровые платформы как инструмент повышения эффективности корпоративного обучения управленческих кадров</w:t>
      </w:r>
    </w:p>
    <w:p w:rsidR="00EA254A" w:rsidRDefault="00EA254A" w:rsidP="00EA254A">
      <w:pPr>
        <w:pStyle w:val="a5"/>
      </w:pPr>
      <w:r>
        <w:t xml:space="preserve">Шевченко Ольга Павловна </w:t>
      </w:r>
    </w:p>
    <w:p w:rsidR="00EA254A" w:rsidRDefault="00EA254A" w:rsidP="00EA254A">
      <w:pPr>
        <w:pStyle w:val="a6"/>
      </w:pPr>
      <w:r>
        <w:t xml:space="preserve">Кубанский государственный аграрный университет имени И. Т. Трубилина, </w:t>
      </w:r>
      <w:r>
        <w:br/>
        <w:t>Краснодар, Россия</w:t>
      </w:r>
    </w:p>
    <w:p w:rsidR="00EA254A" w:rsidRDefault="00EA254A" w:rsidP="00EA254A">
      <w:pPr>
        <w:pStyle w:val="a5"/>
      </w:pPr>
      <w:proofErr w:type="spellStart"/>
      <w:r>
        <w:t>Косников</w:t>
      </w:r>
      <w:proofErr w:type="spellEnd"/>
      <w:r>
        <w:t xml:space="preserve"> Максим Сергеевич </w:t>
      </w:r>
    </w:p>
    <w:p w:rsidR="00EA254A" w:rsidRDefault="00EA254A" w:rsidP="00EA254A">
      <w:pPr>
        <w:pStyle w:val="a6"/>
      </w:pPr>
      <w:r>
        <w:t xml:space="preserve">Кубанский государственный аграрный университет имени И. Т. Трубилина, </w:t>
      </w:r>
      <w:r>
        <w:br/>
        <w:t>Краснодар, Россия</w:t>
      </w:r>
    </w:p>
    <w:p w:rsidR="00EA254A" w:rsidRDefault="00EA254A" w:rsidP="00EA254A">
      <w:pPr>
        <w:pStyle w:val="a7"/>
      </w:pPr>
      <w:r>
        <w:rPr>
          <w:spacing w:val="43"/>
        </w:rPr>
        <w:t>Аннотация</w:t>
      </w:r>
      <w:r>
        <w:t>. Статья посвящена исследованию роли цифровых платформ в системе корпоративного обучения управленческих кадров. Определена актуальность внедрения цифровых образовательных решений в условиях цифровой трансформации бизнеса и роста требований к компетенциям руководителей. Цель работы заключается в выявлении факторов, определяющих эффективность применения цифровых платформ, и разработке системы показателей для оценки их результативности. Методологическая основа исследования включает системный и сравнительный анализ, контент-анализ научных публикаций и корпоративных практик, экспертные интервью и анкетирование сотрудников, прошедших обучение в цифровой среде. Выявлено, что на эффективность обучения влияют организационные, технологические, психолого-педагогические и экономические факторы, а интеграция платформ с внутренними информационными системами повышает применимость полученных знаний в управленческой деятельности. Проведенная классификация современных цифровых платформ показала, что наибольшую эффективность демонстрируют решения, сочетающие адаптивные образовательные траектории с инструментами интерактивного взаимодействия. Разработанная система ключевых показателей эффективности позволяет комплексно оценить результаты обучения как с точки зрения усвоения знаний, так и по влиянию на бизнес-процессы организации. Практическая значимость результатов заключается в возможности их использования при разработке корпоративных образовательных стратегий, направленных на развитие кадрового потенциала, повышение эффективности управленческих решений и формирование устойчивой модели цифрового обучения в корпоративной среде.</w:t>
      </w:r>
    </w:p>
    <w:p w:rsidR="00EA254A" w:rsidRDefault="00EA254A" w:rsidP="00EA254A">
      <w:pPr>
        <w:pStyle w:val="a7"/>
      </w:pPr>
      <w:r>
        <w:rPr>
          <w:spacing w:val="43"/>
        </w:rPr>
        <w:lastRenderedPageBreak/>
        <w:t>Ключевые слова:</w:t>
      </w:r>
      <w:r>
        <w:t xml:space="preserve"> цифровые платформы; корпоративное обучение; управленческие кадры; эффективность обучения; цифровая трансформация; образовательная стратеги.</w:t>
      </w:r>
    </w:p>
    <w:p w:rsidR="00EA254A" w:rsidRDefault="00EA254A" w:rsidP="00EA254A">
      <w:pPr>
        <w:pStyle w:val="a8"/>
      </w:pPr>
      <w:r>
        <w:rPr>
          <w:spacing w:val="43"/>
        </w:rPr>
        <w:t>Для цитирования:</w:t>
      </w:r>
      <w:r>
        <w:t xml:space="preserve"> Шевченко О. Павловна, </w:t>
      </w:r>
      <w:proofErr w:type="spellStart"/>
      <w:r>
        <w:t>Косников</w:t>
      </w:r>
      <w:proofErr w:type="spellEnd"/>
      <w:r>
        <w:t xml:space="preserve"> М. С. Цифровые платформы как инструмент повышения эффективности корпоративного обучения управленческих кадров // Региональная и отраслевая экономика. – 2025. – № 5. – С. 19–27. </w:t>
      </w:r>
      <w:proofErr w:type="spellStart"/>
      <w:r>
        <w:t>doi</w:t>
      </w:r>
      <w:proofErr w:type="spellEnd"/>
      <w:r>
        <w:t>: 10.47576/2949-1916.2025.5.5.002.</w:t>
      </w:r>
    </w:p>
    <w:p w:rsidR="00EA254A" w:rsidRDefault="00EA254A" w:rsidP="00EA254A">
      <w:pPr>
        <w:pStyle w:val="original"/>
      </w:pPr>
      <w:r>
        <w:t>Original article</w:t>
      </w:r>
    </w:p>
    <w:p w:rsidR="00EA254A" w:rsidRPr="00EA254A" w:rsidRDefault="00EA254A" w:rsidP="00EA254A">
      <w:pPr>
        <w:pStyle w:val="a9"/>
        <w:rPr>
          <w:lang w:val="en-US"/>
        </w:rPr>
      </w:pPr>
      <w:r w:rsidRPr="00EA254A">
        <w:rPr>
          <w:lang w:val="en-US"/>
        </w:rPr>
        <w:t xml:space="preserve">Digital platforms as </w:t>
      </w:r>
      <w:proofErr w:type="gramStart"/>
      <w:r w:rsidRPr="00EA254A">
        <w:rPr>
          <w:lang w:val="en-US"/>
        </w:rPr>
        <w:t>a</w:t>
      </w:r>
      <w:proofErr w:type="gramEnd"/>
      <w:r w:rsidRPr="00EA254A">
        <w:rPr>
          <w:lang w:val="en-US"/>
        </w:rPr>
        <w:t xml:space="preserve"> tool for improving the effectiveness of corporate training for management personnel</w:t>
      </w:r>
    </w:p>
    <w:p w:rsidR="00EA254A" w:rsidRPr="00EA254A" w:rsidRDefault="00EA254A" w:rsidP="00EA254A">
      <w:pPr>
        <w:pStyle w:val="aa"/>
        <w:rPr>
          <w:lang w:val="en-US"/>
        </w:rPr>
      </w:pPr>
      <w:r w:rsidRPr="00EA254A">
        <w:rPr>
          <w:lang w:val="en-US"/>
        </w:rPr>
        <w:t xml:space="preserve">Shevchenko Olga P. </w:t>
      </w:r>
    </w:p>
    <w:p w:rsidR="00EA254A" w:rsidRPr="00EA254A" w:rsidRDefault="00EA254A" w:rsidP="00EA254A">
      <w:pPr>
        <w:pStyle w:val="ab"/>
        <w:rPr>
          <w:lang w:val="en-US"/>
        </w:rPr>
      </w:pPr>
      <w:r w:rsidRPr="00EA254A">
        <w:rPr>
          <w:lang w:val="en-US"/>
        </w:rPr>
        <w:t xml:space="preserve">I. T. </w:t>
      </w:r>
      <w:proofErr w:type="spellStart"/>
      <w:r w:rsidRPr="00EA254A">
        <w:rPr>
          <w:lang w:val="en-US"/>
        </w:rPr>
        <w:t>Trubilin</w:t>
      </w:r>
      <w:proofErr w:type="spellEnd"/>
      <w:r w:rsidRPr="00EA254A">
        <w:rPr>
          <w:lang w:val="en-US"/>
        </w:rPr>
        <w:t xml:space="preserve"> Kuban State Agrarian University, Krasnodar, Russia </w:t>
      </w:r>
    </w:p>
    <w:p w:rsidR="00EA254A" w:rsidRPr="00EA254A" w:rsidRDefault="00EA254A" w:rsidP="00EA254A">
      <w:pPr>
        <w:pStyle w:val="aa"/>
        <w:rPr>
          <w:lang w:val="en-US"/>
        </w:rPr>
      </w:pPr>
      <w:proofErr w:type="spellStart"/>
      <w:r w:rsidRPr="00EA254A">
        <w:rPr>
          <w:lang w:val="en-US"/>
        </w:rPr>
        <w:t>Kosnikov</w:t>
      </w:r>
      <w:proofErr w:type="spellEnd"/>
      <w:r w:rsidRPr="00EA254A">
        <w:rPr>
          <w:lang w:val="en-US"/>
        </w:rPr>
        <w:t xml:space="preserve"> Maxim S. </w:t>
      </w:r>
    </w:p>
    <w:p w:rsidR="00EA254A" w:rsidRPr="00EA254A" w:rsidRDefault="00EA254A" w:rsidP="00EA254A">
      <w:pPr>
        <w:pStyle w:val="ab"/>
        <w:rPr>
          <w:lang w:val="en-US"/>
        </w:rPr>
      </w:pPr>
      <w:r w:rsidRPr="00EA254A">
        <w:rPr>
          <w:lang w:val="en-US"/>
        </w:rPr>
        <w:t xml:space="preserve">I.T. </w:t>
      </w:r>
      <w:proofErr w:type="spellStart"/>
      <w:r w:rsidRPr="00EA254A">
        <w:rPr>
          <w:lang w:val="en-US"/>
        </w:rPr>
        <w:t>Trubilin</w:t>
      </w:r>
      <w:proofErr w:type="spellEnd"/>
      <w:r w:rsidRPr="00EA254A">
        <w:rPr>
          <w:lang w:val="en-US"/>
        </w:rPr>
        <w:t xml:space="preserve"> Kuban State Agrarian University, Krasnodar, Russia</w:t>
      </w:r>
    </w:p>
    <w:p w:rsidR="00EA254A" w:rsidRPr="00EA254A" w:rsidRDefault="00EA254A" w:rsidP="00EA254A">
      <w:pPr>
        <w:pStyle w:val="a7"/>
        <w:rPr>
          <w:lang w:val="en-US"/>
        </w:rPr>
      </w:pPr>
      <w:r w:rsidRPr="00EA254A">
        <w:rPr>
          <w:spacing w:val="43"/>
          <w:lang w:val="en-US"/>
        </w:rPr>
        <w:t>Abstract</w:t>
      </w:r>
      <w:r w:rsidRPr="00EA254A">
        <w:rPr>
          <w:lang w:val="en-US"/>
        </w:rPr>
        <w:t xml:space="preserve">. The article is devoted to the study of the role of digital platforms in the system of corporate training of management personnel. The relevance of the introduction of digital educational solutions in the context of digital business transformation and increasing demands on managers’ competencies has been determined. The aim of the work is to identify the factors determining the effectiveness of digital platforms and to develop a system of indicators to assess their effectiveness. The methodological basis of the research includes systematic and comparative analysis, content analysis of scientific publications and corporate practices, expert interviews and questionnaires of employees who have been trained in a digital environment. It is revealed that organizational, technological, psychological, pedagogical and economic factors influence the effectiveness of training, and the integration of platforms with internal information systems increases the applicability of acquired knowledge in management activities. The classification of modern digital platforms has shown that solutions combining adaptive educational trajectories with interactive interaction tools demonstrate the greatest effectiveness. The developed system of key performance indicators allows for a comprehensive assessment of learning outcomes both in terms of knowledge acquisition and in terms of their impact on the organization’s business processes. The practical significance of the results lies in the possibility of using them in the development of corporate educational strategies aimed at developing human resources, improving the effectiveness of management decisions and forming a sustainable digital learning model in a corporate environment. </w:t>
      </w:r>
    </w:p>
    <w:p w:rsidR="00EA254A" w:rsidRPr="00EA254A" w:rsidRDefault="00EA254A" w:rsidP="00EA254A">
      <w:pPr>
        <w:pStyle w:val="a7"/>
        <w:rPr>
          <w:lang w:val="en-US"/>
        </w:rPr>
      </w:pPr>
      <w:r w:rsidRPr="00EA254A">
        <w:rPr>
          <w:spacing w:val="43"/>
          <w:lang w:val="en-US"/>
        </w:rPr>
        <w:t>Keywords</w:t>
      </w:r>
      <w:r w:rsidRPr="00EA254A">
        <w:rPr>
          <w:lang w:val="en-US"/>
        </w:rPr>
        <w:t>: digital platforms; corporate training; management personnel; training effectiveness; digital transformation; educational strategies.</w:t>
      </w:r>
    </w:p>
    <w:p w:rsidR="00EA254A" w:rsidRPr="009B16F7" w:rsidRDefault="00EA254A" w:rsidP="00EA254A">
      <w:pPr>
        <w:pStyle w:val="ac"/>
        <w:rPr>
          <w:lang w:val="en-US"/>
        </w:rPr>
      </w:pPr>
      <w:r w:rsidRPr="00EA254A">
        <w:rPr>
          <w:spacing w:val="43"/>
          <w:lang w:val="en-US"/>
        </w:rPr>
        <w:t>For citation:</w:t>
      </w:r>
      <w:r w:rsidRPr="00EA254A">
        <w:rPr>
          <w:lang w:val="en-US"/>
        </w:rPr>
        <w:t xml:space="preserve"> Shevchenko O. P., </w:t>
      </w:r>
      <w:proofErr w:type="spellStart"/>
      <w:r w:rsidRPr="00EA254A">
        <w:rPr>
          <w:lang w:val="en-US"/>
        </w:rPr>
        <w:t>Kosnikov</w:t>
      </w:r>
      <w:proofErr w:type="spellEnd"/>
      <w:r w:rsidRPr="00EA254A">
        <w:rPr>
          <w:lang w:val="en-US"/>
        </w:rPr>
        <w:t xml:space="preserve"> M. S. Digital platforms as a tool for improving the effectiveness of corporate training for management personnel. </w:t>
      </w:r>
      <w:proofErr w:type="gramStart"/>
      <w:r w:rsidRPr="009B16F7">
        <w:rPr>
          <w:i/>
          <w:iCs/>
          <w:lang w:val="en-US"/>
        </w:rPr>
        <w:t>Regional and branch economy,</w:t>
      </w:r>
      <w:r w:rsidRPr="009B16F7">
        <w:rPr>
          <w:lang w:val="en-US"/>
        </w:rPr>
        <w:t xml:space="preserve"> 2025, no. 5, pp. 19–27.</w:t>
      </w:r>
      <w:proofErr w:type="gramEnd"/>
      <w:r w:rsidRPr="009B16F7">
        <w:rPr>
          <w:lang w:val="en-US"/>
        </w:rPr>
        <w:t xml:space="preserve"> </w:t>
      </w:r>
      <w:proofErr w:type="spellStart"/>
      <w:proofErr w:type="gramStart"/>
      <w:r w:rsidRPr="009B16F7">
        <w:rPr>
          <w:lang w:val="en-US"/>
        </w:rPr>
        <w:t>doi</w:t>
      </w:r>
      <w:proofErr w:type="spellEnd"/>
      <w:proofErr w:type="gramEnd"/>
      <w:r w:rsidRPr="009B16F7">
        <w:rPr>
          <w:lang w:val="en-US"/>
        </w:rPr>
        <w:t>: 10.47576/2949-1916.2025.5.5.002.</w:t>
      </w:r>
    </w:p>
    <w:p w:rsidR="009B16F7" w:rsidRDefault="009B16F7" w:rsidP="009B16F7">
      <w:pPr>
        <w:pStyle w:val="a3"/>
      </w:pPr>
      <w:proofErr w:type="spellStart"/>
      <w:r>
        <w:t>Научная</w:t>
      </w:r>
      <w:proofErr w:type="spellEnd"/>
      <w:r>
        <w:t xml:space="preserve"> </w:t>
      </w:r>
      <w:proofErr w:type="spellStart"/>
      <w:r>
        <w:t>статья</w:t>
      </w:r>
      <w:proofErr w:type="spellEnd"/>
    </w:p>
    <w:p w:rsidR="009B16F7" w:rsidRDefault="009B16F7" w:rsidP="009B16F7">
      <w:pPr>
        <w:pStyle w:val="a3"/>
      </w:pPr>
      <w:r>
        <w:t>УДК 330:004</w:t>
      </w:r>
    </w:p>
    <w:p w:rsidR="009B16F7" w:rsidRPr="009B16F7" w:rsidRDefault="009B16F7" w:rsidP="009B16F7">
      <w:pPr>
        <w:pStyle w:val="a3"/>
        <w:rPr>
          <w:lang w:val="ru-RU"/>
        </w:rPr>
      </w:pPr>
      <w:proofErr w:type="spellStart"/>
      <w:proofErr w:type="gramStart"/>
      <w:r>
        <w:t>doi</w:t>
      </w:r>
      <w:proofErr w:type="spellEnd"/>
      <w:proofErr w:type="gramEnd"/>
      <w:r w:rsidRPr="009B16F7">
        <w:rPr>
          <w:lang w:val="ru-RU"/>
        </w:rPr>
        <w:t>: 10.47576/2949-1916.2025.5.5.003</w:t>
      </w:r>
    </w:p>
    <w:p w:rsidR="009B16F7" w:rsidRDefault="009B16F7" w:rsidP="009B16F7">
      <w:pPr>
        <w:pStyle w:val="a4"/>
      </w:pPr>
      <w:r>
        <w:t>Адаптивные воронки продаж на базе ИИ: реорганизация пользовательского пути в реальном времени</w:t>
      </w:r>
    </w:p>
    <w:p w:rsidR="009B16F7" w:rsidRDefault="009B16F7" w:rsidP="009B16F7">
      <w:pPr>
        <w:pStyle w:val="a5"/>
      </w:pPr>
      <w:r>
        <w:lastRenderedPageBreak/>
        <w:t xml:space="preserve">Мищенко Евгений Владимирович </w:t>
      </w:r>
    </w:p>
    <w:p w:rsidR="009B16F7" w:rsidRDefault="009B16F7" w:rsidP="009B16F7">
      <w:pPr>
        <w:pStyle w:val="a6"/>
      </w:pPr>
      <w:r>
        <w:t>Российско-армянский университет</w:t>
      </w:r>
    </w:p>
    <w:p w:rsidR="009B16F7" w:rsidRPr="009B16F7" w:rsidRDefault="009B16F7" w:rsidP="009B16F7">
      <w:pPr>
        <w:pStyle w:val="a6"/>
        <w:rPr>
          <w:lang w:val="en-US"/>
        </w:rPr>
      </w:pPr>
      <w:r w:rsidRPr="009B16F7">
        <w:rPr>
          <w:lang w:val="en-US"/>
        </w:rPr>
        <w:t xml:space="preserve">E-Commerce &amp; Digital Marketing Association, </w:t>
      </w:r>
      <w:r>
        <w:t>Ереван</w:t>
      </w:r>
      <w:r w:rsidRPr="009B16F7">
        <w:rPr>
          <w:lang w:val="en-US"/>
        </w:rPr>
        <w:t xml:space="preserve">, </w:t>
      </w:r>
      <w:r>
        <w:t>Республика</w:t>
      </w:r>
      <w:r w:rsidRPr="009B16F7">
        <w:rPr>
          <w:lang w:val="en-US"/>
        </w:rPr>
        <w:t xml:space="preserve"> </w:t>
      </w:r>
      <w:r>
        <w:t>Армения</w:t>
      </w:r>
    </w:p>
    <w:p w:rsidR="009B16F7" w:rsidRDefault="009B16F7" w:rsidP="009B16F7">
      <w:pPr>
        <w:pStyle w:val="a5"/>
      </w:pPr>
      <w:r>
        <w:t xml:space="preserve">Левченко Ксения Владимировна </w:t>
      </w:r>
    </w:p>
    <w:p w:rsidR="009B16F7" w:rsidRDefault="009B16F7" w:rsidP="009B16F7">
      <w:pPr>
        <w:pStyle w:val="a6"/>
      </w:pPr>
      <w:r>
        <w:t>Лос-Анджелес, США</w:t>
      </w:r>
    </w:p>
    <w:p w:rsidR="009B16F7" w:rsidRDefault="009B16F7" w:rsidP="009B16F7">
      <w:pPr>
        <w:pStyle w:val="a5"/>
      </w:pPr>
      <w:proofErr w:type="gramStart"/>
      <w:r>
        <w:t>Остроух</w:t>
      </w:r>
      <w:proofErr w:type="gramEnd"/>
      <w:r>
        <w:t xml:space="preserve"> Елена Павловна </w:t>
      </w:r>
    </w:p>
    <w:p w:rsidR="009B16F7" w:rsidRDefault="009B16F7" w:rsidP="009B16F7">
      <w:pPr>
        <w:pStyle w:val="a6"/>
      </w:pPr>
      <w:proofErr w:type="spellStart"/>
      <w:r>
        <w:t>Elemup</w:t>
      </w:r>
      <w:proofErr w:type="spellEnd"/>
      <w:r>
        <w:t xml:space="preserve"> OÜ, Минск, Беларусь </w:t>
      </w:r>
    </w:p>
    <w:p w:rsidR="009B16F7" w:rsidRDefault="009B16F7" w:rsidP="009B16F7">
      <w:pPr>
        <w:pStyle w:val="a5"/>
      </w:pPr>
      <w:proofErr w:type="spellStart"/>
      <w:r>
        <w:t>Яранцева</w:t>
      </w:r>
      <w:proofErr w:type="spellEnd"/>
      <w:r>
        <w:t xml:space="preserve"> Мария Ивановна </w:t>
      </w:r>
    </w:p>
    <w:p w:rsidR="009B16F7" w:rsidRDefault="009B16F7" w:rsidP="009B16F7">
      <w:pPr>
        <w:pStyle w:val="a6"/>
      </w:pPr>
      <w:r>
        <w:t xml:space="preserve">ООО «НДИСИ </w:t>
      </w:r>
      <w:proofErr w:type="spellStart"/>
      <w:r>
        <w:t>Партнерс</w:t>
      </w:r>
      <w:proofErr w:type="spellEnd"/>
      <w:r>
        <w:t>», Нью–Йорк, США</w:t>
      </w:r>
    </w:p>
    <w:p w:rsidR="009B16F7" w:rsidRDefault="009B16F7" w:rsidP="009B16F7">
      <w:pPr>
        <w:pStyle w:val="a5"/>
      </w:pPr>
      <w:r>
        <w:t xml:space="preserve">Голицына Мария Владимировна </w:t>
      </w:r>
    </w:p>
    <w:p w:rsidR="009B16F7" w:rsidRDefault="009B16F7" w:rsidP="009B16F7">
      <w:pPr>
        <w:pStyle w:val="a6"/>
      </w:pPr>
      <w:r>
        <w:t>независимый исследователь,  Москва, Россия</w:t>
      </w:r>
    </w:p>
    <w:p w:rsidR="009B16F7" w:rsidRDefault="009B16F7" w:rsidP="009B16F7">
      <w:pPr>
        <w:pStyle w:val="a7"/>
      </w:pPr>
      <w:r>
        <w:rPr>
          <w:spacing w:val="43"/>
        </w:rPr>
        <w:t>Аннотация</w:t>
      </w:r>
      <w:r>
        <w:t xml:space="preserve">. В условиях цифровизации бизнес-процессов и трансформации моделей потребительского поведения особую актуальность приобретает использование адаптивных воронок продаж, построенных на базе технологий искусственного интеллекта. В статье рассматриваются теоретико-методологические основы и практические аспекты проектирования таких воронок с учетом реорганизации пользовательского пути в режиме реального времени. Показано, что традиционные линейные модели воронок продаж утрачивают свою эффективность в условиях многоканального взаимодействия и цикличности потребительских действий. Обоснована необходимость перехода к интеллектуальным адаптивным системам, отличающимся способностью динамически перестраивать этапы взаимодействия и применять предиктивную аналитику. Представлены принципы и функциональные проявления адаптивности воронок продаж, классифицированы способы стимулирования клиентов, рассмотрены алгоритмы построения пользовательского пути с применением ИИ и предложен концептуальный цикл его реорганизации. Полученные результаты могут быть использованы при формировании интеллектуально ориентированных маркетинговых стратегий в цифровой среде. </w:t>
      </w:r>
    </w:p>
    <w:p w:rsidR="009B16F7" w:rsidRDefault="009B16F7" w:rsidP="009B16F7">
      <w:pPr>
        <w:pStyle w:val="a7"/>
      </w:pPr>
      <w:r>
        <w:rPr>
          <w:spacing w:val="43"/>
        </w:rPr>
        <w:t>Ключевые слова:</w:t>
      </w:r>
      <w:r>
        <w:t xml:space="preserve"> адаптивная воронка продаж; технологии искусственного интеллекта; реорганизация пользовательского пути; цифровая модель поведения; персонализированное маркетинговое воздействие; многоканальное взаимодействие клиента; автоматизация маркетинговых процессов; интеллектуальные инструменты продаж.</w:t>
      </w:r>
    </w:p>
    <w:p w:rsidR="009B16F7" w:rsidRDefault="009B16F7" w:rsidP="009B16F7">
      <w:pPr>
        <w:pStyle w:val="a8"/>
      </w:pPr>
      <w:r>
        <w:rPr>
          <w:spacing w:val="43"/>
        </w:rPr>
        <w:t>Для цитирования:</w:t>
      </w:r>
      <w:r>
        <w:t xml:space="preserve"> Мищенко Е. В., Левченко К. В., Остроух Е. П., </w:t>
      </w:r>
      <w:proofErr w:type="spellStart"/>
      <w:r>
        <w:t>Яранцева</w:t>
      </w:r>
      <w:proofErr w:type="spellEnd"/>
      <w:r>
        <w:t xml:space="preserve"> М. И., Голицына М. В. Адаптивные воронки продаж на базе ИИ: реорганизация пользовательского пути в реальном времени // Региональная и отраслевая экономика. – 2025. – № 5. – С. 28–37. </w:t>
      </w:r>
      <w:proofErr w:type="spellStart"/>
      <w:r>
        <w:t>doi</w:t>
      </w:r>
      <w:proofErr w:type="spellEnd"/>
      <w:r>
        <w:t>: 10.47576/2949-1916.2025.5.5.003.</w:t>
      </w:r>
    </w:p>
    <w:p w:rsidR="009B16F7" w:rsidRDefault="009B16F7" w:rsidP="009B16F7">
      <w:pPr>
        <w:pStyle w:val="original"/>
      </w:pPr>
      <w:r>
        <w:t xml:space="preserve">Original article </w:t>
      </w:r>
    </w:p>
    <w:p w:rsidR="009B16F7" w:rsidRPr="009B16F7" w:rsidRDefault="009B16F7" w:rsidP="009B16F7">
      <w:pPr>
        <w:pStyle w:val="a9"/>
        <w:rPr>
          <w:lang w:val="en-US"/>
        </w:rPr>
      </w:pPr>
      <w:r w:rsidRPr="009B16F7">
        <w:rPr>
          <w:lang w:val="en-US"/>
        </w:rPr>
        <w:t xml:space="preserve">Adaptive sales funnels based on AI: reorganization </w:t>
      </w:r>
      <w:r w:rsidRPr="009B16F7">
        <w:rPr>
          <w:lang w:val="en-US"/>
        </w:rPr>
        <w:br/>
        <w:t>of the customer journey in real time</w:t>
      </w:r>
    </w:p>
    <w:p w:rsidR="009B16F7" w:rsidRPr="009B16F7" w:rsidRDefault="009B16F7" w:rsidP="009B16F7">
      <w:pPr>
        <w:pStyle w:val="aa"/>
        <w:rPr>
          <w:lang w:val="en-US"/>
        </w:rPr>
      </w:pPr>
      <w:proofErr w:type="spellStart"/>
      <w:r w:rsidRPr="009B16F7">
        <w:rPr>
          <w:lang w:val="en-US"/>
        </w:rPr>
        <w:t>Mishchenko</w:t>
      </w:r>
      <w:proofErr w:type="spellEnd"/>
      <w:r w:rsidRPr="009B16F7">
        <w:rPr>
          <w:lang w:val="en-US"/>
        </w:rPr>
        <w:t xml:space="preserve"> </w:t>
      </w:r>
      <w:proofErr w:type="spellStart"/>
      <w:r w:rsidRPr="009B16F7">
        <w:rPr>
          <w:lang w:val="en-US"/>
        </w:rPr>
        <w:t>Evgeny</w:t>
      </w:r>
      <w:proofErr w:type="spellEnd"/>
      <w:r w:rsidRPr="009B16F7">
        <w:rPr>
          <w:lang w:val="en-US"/>
        </w:rPr>
        <w:t xml:space="preserve"> V. </w:t>
      </w:r>
    </w:p>
    <w:p w:rsidR="009B16F7" w:rsidRPr="009B16F7" w:rsidRDefault="009B16F7" w:rsidP="009B16F7">
      <w:pPr>
        <w:pStyle w:val="ab"/>
        <w:rPr>
          <w:lang w:val="en-US"/>
        </w:rPr>
      </w:pPr>
      <w:r w:rsidRPr="009B16F7">
        <w:rPr>
          <w:lang w:val="en-US"/>
        </w:rPr>
        <w:t xml:space="preserve">Russian-Armenian University </w:t>
      </w:r>
    </w:p>
    <w:p w:rsidR="009B16F7" w:rsidRPr="009B16F7" w:rsidRDefault="009B16F7" w:rsidP="009B16F7">
      <w:pPr>
        <w:pStyle w:val="ab"/>
        <w:rPr>
          <w:lang w:val="en-US"/>
        </w:rPr>
      </w:pPr>
      <w:r w:rsidRPr="009B16F7">
        <w:rPr>
          <w:lang w:val="en-US"/>
        </w:rPr>
        <w:t xml:space="preserve">E-Commerce &amp; Digital Marketing Association, Yerevan, Republic of Armenia </w:t>
      </w:r>
    </w:p>
    <w:p w:rsidR="009B16F7" w:rsidRPr="009B16F7" w:rsidRDefault="009B16F7" w:rsidP="009B16F7">
      <w:pPr>
        <w:pStyle w:val="aa"/>
        <w:rPr>
          <w:lang w:val="en-US"/>
        </w:rPr>
      </w:pPr>
      <w:proofErr w:type="spellStart"/>
      <w:r w:rsidRPr="009B16F7">
        <w:rPr>
          <w:lang w:val="en-US"/>
        </w:rPr>
        <w:t>Levchenko</w:t>
      </w:r>
      <w:proofErr w:type="spellEnd"/>
      <w:r w:rsidRPr="009B16F7">
        <w:rPr>
          <w:lang w:val="en-US"/>
        </w:rPr>
        <w:t xml:space="preserve"> </w:t>
      </w:r>
      <w:proofErr w:type="spellStart"/>
      <w:r w:rsidRPr="009B16F7">
        <w:rPr>
          <w:lang w:val="en-US"/>
        </w:rPr>
        <w:t>Ksenia</w:t>
      </w:r>
      <w:proofErr w:type="spellEnd"/>
      <w:r w:rsidRPr="009B16F7">
        <w:rPr>
          <w:lang w:val="en-US"/>
        </w:rPr>
        <w:t xml:space="preserve"> V. </w:t>
      </w:r>
    </w:p>
    <w:p w:rsidR="009B16F7" w:rsidRPr="009B16F7" w:rsidRDefault="009B16F7" w:rsidP="009B16F7">
      <w:pPr>
        <w:pStyle w:val="ab"/>
        <w:rPr>
          <w:lang w:val="en-US"/>
        </w:rPr>
      </w:pPr>
      <w:r w:rsidRPr="009B16F7">
        <w:rPr>
          <w:lang w:val="en-US"/>
        </w:rPr>
        <w:t xml:space="preserve">Los Angeles, USA </w:t>
      </w:r>
    </w:p>
    <w:p w:rsidR="009B16F7" w:rsidRPr="009B16F7" w:rsidRDefault="009B16F7" w:rsidP="009B16F7">
      <w:pPr>
        <w:pStyle w:val="aa"/>
        <w:rPr>
          <w:lang w:val="en-US"/>
        </w:rPr>
      </w:pPr>
      <w:proofErr w:type="spellStart"/>
      <w:r w:rsidRPr="009B16F7">
        <w:rPr>
          <w:lang w:val="en-US"/>
        </w:rPr>
        <w:t>Ostroukh</w:t>
      </w:r>
      <w:proofErr w:type="spellEnd"/>
      <w:r w:rsidRPr="009B16F7">
        <w:rPr>
          <w:lang w:val="en-US"/>
        </w:rPr>
        <w:t xml:space="preserve"> Elena P. </w:t>
      </w:r>
    </w:p>
    <w:p w:rsidR="009B16F7" w:rsidRPr="009B16F7" w:rsidRDefault="009B16F7" w:rsidP="009B16F7">
      <w:pPr>
        <w:pStyle w:val="ab"/>
        <w:rPr>
          <w:lang w:val="en-US"/>
        </w:rPr>
      </w:pPr>
      <w:proofErr w:type="spellStart"/>
      <w:r w:rsidRPr="009B16F7">
        <w:rPr>
          <w:lang w:val="en-US"/>
        </w:rPr>
        <w:t>Elemup</w:t>
      </w:r>
      <w:proofErr w:type="spellEnd"/>
      <w:r w:rsidRPr="009B16F7">
        <w:rPr>
          <w:lang w:val="en-US"/>
        </w:rPr>
        <w:t xml:space="preserve"> LLC, Minsk, Belarus </w:t>
      </w:r>
    </w:p>
    <w:p w:rsidR="009B16F7" w:rsidRPr="009B16F7" w:rsidRDefault="009B16F7" w:rsidP="009B16F7">
      <w:pPr>
        <w:pStyle w:val="aa"/>
        <w:rPr>
          <w:lang w:val="en-US"/>
        </w:rPr>
      </w:pPr>
      <w:proofErr w:type="spellStart"/>
      <w:r w:rsidRPr="009B16F7">
        <w:rPr>
          <w:lang w:val="en-US"/>
        </w:rPr>
        <w:lastRenderedPageBreak/>
        <w:t>Yarantseva</w:t>
      </w:r>
      <w:proofErr w:type="spellEnd"/>
      <w:r w:rsidRPr="009B16F7">
        <w:rPr>
          <w:lang w:val="en-US"/>
        </w:rPr>
        <w:t xml:space="preserve"> Maria I. </w:t>
      </w:r>
    </w:p>
    <w:p w:rsidR="009B16F7" w:rsidRPr="009B16F7" w:rsidRDefault="009B16F7" w:rsidP="009B16F7">
      <w:pPr>
        <w:pStyle w:val="ab"/>
        <w:rPr>
          <w:lang w:val="en-US"/>
        </w:rPr>
      </w:pPr>
      <w:r w:rsidRPr="009B16F7">
        <w:rPr>
          <w:lang w:val="en-US"/>
        </w:rPr>
        <w:t xml:space="preserve">NDISI Partners LLC, New York, USA </w:t>
      </w:r>
    </w:p>
    <w:p w:rsidR="009B16F7" w:rsidRPr="009B16F7" w:rsidRDefault="009B16F7" w:rsidP="009B16F7">
      <w:pPr>
        <w:pStyle w:val="aa"/>
        <w:rPr>
          <w:lang w:val="en-US"/>
        </w:rPr>
      </w:pPr>
      <w:proofErr w:type="spellStart"/>
      <w:r w:rsidRPr="009B16F7">
        <w:rPr>
          <w:lang w:val="en-US"/>
        </w:rPr>
        <w:t>Golitsyna</w:t>
      </w:r>
      <w:proofErr w:type="spellEnd"/>
      <w:r w:rsidRPr="009B16F7">
        <w:rPr>
          <w:lang w:val="en-US"/>
        </w:rPr>
        <w:t xml:space="preserve"> Maria V. </w:t>
      </w:r>
    </w:p>
    <w:p w:rsidR="009B16F7" w:rsidRPr="009B16F7" w:rsidRDefault="009B16F7" w:rsidP="009B16F7">
      <w:pPr>
        <w:pStyle w:val="ab"/>
        <w:rPr>
          <w:lang w:val="en-US"/>
        </w:rPr>
      </w:pPr>
      <w:proofErr w:type="gramStart"/>
      <w:r w:rsidRPr="009B16F7">
        <w:rPr>
          <w:lang w:val="en-US"/>
        </w:rPr>
        <w:t>independent</w:t>
      </w:r>
      <w:proofErr w:type="gramEnd"/>
      <w:r w:rsidRPr="009B16F7">
        <w:rPr>
          <w:lang w:val="en-US"/>
        </w:rPr>
        <w:t xml:space="preserve"> researcher, Moscow, Russia</w:t>
      </w:r>
    </w:p>
    <w:p w:rsidR="009B16F7" w:rsidRPr="009B16F7" w:rsidRDefault="009B16F7" w:rsidP="009B16F7">
      <w:pPr>
        <w:pStyle w:val="a7"/>
        <w:rPr>
          <w:lang w:val="en-US"/>
        </w:rPr>
      </w:pPr>
      <w:r w:rsidRPr="009B16F7">
        <w:rPr>
          <w:spacing w:val="43"/>
          <w:lang w:val="en-US"/>
        </w:rPr>
        <w:t>Abstract</w:t>
      </w:r>
      <w:r w:rsidRPr="009B16F7">
        <w:rPr>
          <w:lang w:val="en-US"/>
        </w:rPr>
        <w:t xml:space="preserve">. In the context of digitalization of business processes and the transformation of consumer </w:t>
      </w:r>
      <w:proofErr w:type="spellStart"/>
      <w:r w:rsidRPr="009B16F7">
        <w:rPr>
          <w:lang w:val="en-US"/>
        </w:rPr>
        <w:t>behaviour</w:t>
      </w:r>
      <w:proofErr w:type="spellEnd"/>
      <w:r w:rsidRPr="009B16F7">
        <w:rPr>
          <w:lang w:val="en-US"/>
        </w:rPr>
        <w:t xml:space="preserve"> models, the use of adaptive sales funnels built on artificial intelligence technologies is gaining particular relevance. This article examines the theoretical and methodological foundations as well as practical aspects of designing such funnels, taking into account the reorganization of the customer journey in real time. It is demonstrated that traditional linear sales funnel models lose their effectiveness under conditions of multichannel interaction and cyclical consumer actions. The study substantiates the need to transition to intelligent adaptive systems capable of dynamically restructuring stages of interaction and applying predictive analytics. Principles and functional manifestations of funnel </w:t>
      </w:r>
      <w:proofErr w:type="spellStart"/>
      <w:r w:rsidRPr="009B16F7">
        <w:rPr>
          <w:lang w:val="en-US"/>
        </w:rPr>
        <w:t>adaptiveness</w:t>
      </w:r>
      <w:proofErr w:type="spellEnd"/>
      <w:r w:rsidRPr="009B16F7">
        <w:rPr>
          <w:lang w:val="en-US"/>
        </w:rPr>
        <w:t xml:space="preserve"> are presented, methods of client stimulation are classified, algorithms for constructing customer journeys using AI are discussed, and a conceptual cycle of real-time journey reorganization is proposed. The findings can be applied in the development of intelligent, data-driven marketing strategies in the digital environment. </w:t>
      </w:r>
    </w:p>
    <w:p w:rsidR="009B16F7" w:rsidRPr="009B16F7" w:rsidRDefault="009B16F7" w:rsidP="009B16F7">
      <w:pPr>
        <w:pStyle w:val="a7"/>
        <w:rPr>
          <w:lang w:val="en-US"/>
        </w:rPr>
      </w:pPr>
      <w:r w:rsidRPr="009B16F7">
        <w:rPr>
          <w:spacing w:val="43"/>
          <w:lang w:val="en-US"/>
        </w:rPr>
        <w:t>Keywords</w:t>
      </w:r>
      <w:r w:rsidRPr="009B16F7">
        <w:rPr>
          <w:lang w:val="en-US"/>
        </w:rPr>
        <w:t xml:space="preserve">: adaptive sales funnel, artificial intelligence technologies, customer journey reorganization, digital </w:t>
      </w:r>
      <w:proofErr w:type="spellStart"/>
      <w:r w:rsidRPr="009B16F7">
        <w:rPr>
          <w:lang w:val="en-US"/>
        </w:rPr>
        <w:t>behaviour</w:t>
      </w:r>
      <w:proofErr w:type="spellEnd"/>
      <w:r w:rsidRPr="009B16F7">
        <w:rPr>
          <w:lang w:val="en-US"/>
        </w:rPr>
        <w:t xml:space="preserve"> model, personalized marketing influence, multichannel client interaction, marketing process automation, intelligent sales tools.</w:t>
      </w:r>
    </w:p>
    <w:p w:rsidR="009B16F7" w:rsidRPr="00A66653" w:rsidRDefault="009B16F7" w:rsidP="009B16F7">
      <w:pPr>
        <w:pStyle w:val="ac"/>
        <w:rPr>
          <w:lang w:val="en-US"/>
        </w:rPr>
      </w:pPr>
      <w:r w:rsidRPr="009B16F7">
        <w:rPr>
          <w:spacing w:val="43"/>
          <w:lang w:val="en-US"/>
        </w:rPr>
        <w:t xml:space="preserve">For citation: </w:t>
      </w:r>
      <w:proofErr w:type="spellStart"/>
      <w:r w:rsidRPr="009B16F7">
        <w:rPr>
          <w:lang w:val="en-US"/>
        </w:rPr>
        <w:t>Mishchenko</w:t>
      </w:r>
      <w:proofErr w:type="spellEnd"/>
      <w:r w:rsidRPr="009B16F7">
        <w:rPr>
          <w:lang w:val="en-US"/>
        </w:rPr>
        <w:t xml:space="preserve"> E. V., </w:t>
      </w:r>
      <w:proofErr w:type="spellStart"/>
      <w:r w:rsidRPr="009B16F7">
        <w:rPr>
          <w:lang w:val="en-US"/>
        </w:rPr>
        <w:t>Levchenko</w:t>
      </w:r>
      <w:proofErr w:type="spellEnd"/>
      <w:r w:rsidRPr="009B16F7">
        <w:rPr>
          <w:lang w:val="en-US"/>
        </w:rPr>
        <w:t xml:space="preserve"> K. V., </w:t>
      </w:r>
      <w:proofErr w:type="spellStart"/>
      <w:r w:rsidRPr="009B16F7">
        <w:rPr>
          <w:lang w:val="en-US"/>
        </w:rPr>
        <w:t>Ostroukh</w:t>
      </w:r>
      <w:proofErr w:type="spellEnd"/>
      <w:r w:rsidRPr="009B16F7">
        <w:rPr>
          <w:lang w:val="en-US"/>
        </w:rPr>
        <w:t xml:space="preserve"> E. P., </w:t>
      </w:r>
      <w:proofErr w:type="spellStart"/>
      <w:r w:rsidRPr="009B16F7">
        <w:rPr>
          <w:lang w:val="en-US"/>
        </w:rPr>
        <w:t>Yarantseva</w:t>
      </w:r>
      <w:proofErr w:type="spellEnd"/>
      <w:r w:rsidRPr="009B16F7">
        <w:rPr>
          <w:lang w:val="en-US"/>
        </w:rPr>
        <w:t xml:space="preserve"> M. I., </w:t>
      </w:r>
      <w:proofErr w:type="spellStart"/>
      <w:r w:rsidRPr="009B16F7">
        <w:rPr>
          <w:lang w:val="en-US"/>
        </w:rPr>
        <w:t>Golitsyna</w:t>
      </w:r>
      <w:proofErr w:type="spellEnd"/>
      <w:r w:rsidRPr="009B16F7">
        <w:rPr>
          <w:lang w:val="en-US"/>
        </w:rPr>
        <w:t xml:space="preserve"> M. V. Adaptive sales funnels based on AI: reorganization of the customer journey in real time. </w:t>
      </w:r>
      <w:proofErr w:type="gramStart"/>
      <w:r w:rsidRPr="00A66653">
        <w:rPr>
          <w:i/>
          <w:iCs/>
          <w:lang w:val="en-US"/>
        </w:rPr>
        <w:t xml:space="preserve">Regional and branch economy, </w:t>
      </w:r>
      <w:r w:rsidRPr="00A66653">
        <w:rPr>
          <w:lang w:val="en-US"/>
        </w:rPr>
        <w:t>2025, no. 5, pp. 28–37.</w:t>
      </w:r>
      <w:proofErr w:type="gramEnd"/>
      <w:r w:rsidRPr="00A66653">
        <w:rPr>
          <w:lang w:val="en-US"/>
        </w:rPr>
        <w:t xml:space="preserve"> </w:t>
      </w:r>
      <w:proofErr w:type="spellStart"/>
      <w:proofErr w:type="gramStart"/>
      <w:r w:rsidRPr="00A66653">
        <w:rPr>
          <w:lang w:val="en-US"/>
        </w:rPr>
        <w:t>doi</w:t>
      </w:r>
      <w:proofErr w:type="spellEnd"/>
      <w:proofErr w:type="gramEnd"/>
      <w:r w:rsidRPr="00A66653">
        <w:rPr>
          <w:lang w:val="en-US"/>
        </w:rPr>
        <w:t>: 10.47576/2949-1916.2025.5.5.003.</w:t>
      </w:r>
    </w:p>
    <w:p w:rsidR="00A66653" w:rsidRDefault="00A66653" w:rsidP="00A66653">
      <w:pPr>
        <w:pStyle w:val="a3"/>
      </w:pPr>
      <w:proofErr w:type="spellStart"/>
      <w:r>
        <w:t>Научная</w:t>
      </w:r>
      <w:proofErr w:type="spellEnd"/>
      <w:r>
        <w:t xml:space="preserve"> </w:t>
      </w:r>
      <w:proofErr w:type="spellStart"/>
      <w:r>
        <w:t>статья</w:t>
      </w:r>
      <w:proofErr w:type="spellEnd"/>
    </w:p>
    <w:p w:rsidR="00A66653" w:rsidRDefault="00A66653" w:rsidP="00A66653">
      <w:pPr>
        <w:pStyle w:val="a3"/>
      </w:pPr>
      <w:r>
        <w:t>УДК 332.1</w:t>
      </w:r>
    </w:p>
    <w:p w:rsidR="00A66653" w:rsidRPr="00A66653" w:rsidRDefault="00A66653" w:rsidP="00A66653">
      <w:pPr>
        <w:pStyle w:val="a3"/>
        <w:rPr>
          <w:lang w:val="ru-RU"/>
        </w:rPr>
      </w:pPr>
      <w:proofErr w:type="spellStart"/>
      <w:proofErr w:type="gramStart"/>
      <w:r>
        <w:t>doi</w:t>
      </w:r>
      <w:proofErr w:type="spellEnd"/>
      <w:proofErr w:type="gramEnd"/>
      <w:r w:rsidRPr="00A66653">
        <w:rPr>
          <w:lang w:val="ru-RU"/>
        </w:rPr>
        <w:t>: 10.47576/2949-1916.2025.5.5.004</w:t>
      </w:r>
    </w:p>
    <w:p w:rsidR="00A66653" w:rsidRDefault="00A66653" w:rsidP="00A66653">
      <w:pPr>
        <w:pStyle w:val="a4"/>
      </w:pPr>
      <w:r>
        <w:t>Анализ эффективности производства продукции птицеводства: пути оптимизации</w:t>
      </w:r>
    </w:p>
    <w:p w:rsidR="00A66653" w:rsidRDefault="00A66653" w:rsidP="00A66653">
      <w:pPr>
        <w:pStyle w:val="a5"/>
      </w:pPr>
      <w:r>
        <w:t>Олейник Александра Николаевна</w:t>
      </w:r>
    </w:p>
    <w:p w:rsidR="00A66653" w:rsidRDefault="00A66653" w:rsidP="00A66653">
      <w:pPr>
        <w:pStyle w:val="a6"/>
      </w:pPr>
      <w:r>
        <w:t xml:space="preserve">Кубанский государственный аграрный университет имени И. Т. Трубилина, </w:t>
      </w:r>
      <w:r>
        <w:br/>
        <w:t>Краснодар, Россия, alexkgau@gmail.com</w:t>
      </w:r>
    </w:p>
    <w:p w:rsidR="00A66653" w:rsidRDefault="00A66653" w:rsidP="00A66653">
      <w:pPr>
        <w:pStyle w:val="a5"/>
      </w:pPr>
      <w:proofErr w:type="spellStart"/>
      <w:r>
        <w:t>Кульбеда</w:t>
      </w:r>
      <w:proofErr w:type="spellEnd"/>
      <w:r>
        <w:t xml:space="preserve"> Татьяна Валерьевна</w:t>
      </w:r>
    </w:p>
    <w:p w:rsidR="00A66653" w:rsidRDefault="00A66653" w:rsidP="00A66653">
      <w:pPr>
        <w:pStyle w:val="a6"/>
      </w:pPr>
      <w:r>
        <w:t xml:space="preserve">Кубанский государственный аграрный университет имени И. Т. Трубилина, </w:t>
      </w:r>
      <w:r>
        <w:br/>
        <w:t>Краснодар, Россия, coolbeda@vk.com</w:t>
      </w:r>
    </w:p>
    <w:p w:rsidR="00A66653" w:rsidRDefault="00A66653" w:rsidP="00A66653">
      <w:pPr>
        <w:pStyle w:val="a5"/>
      </w:pPr>
      <w:proofErr w:type="spellStart"/>
      <w:r>
        <w:t>Дуюнова</w:t>
      </w:r>
      <w:proofErr w:type="spellEnd"/>
      <w:r>
        <w:t xml:space="preserve"> Анастасия Викторовна</w:t>
      </w:r>
    </w:p>
    <w:p w:rsidR="00A66653" w:rsidRDefault="00A66653" w:rsidP="00A66653">
      <w:pPr>
        <w:pStyle w:val="a6"/>
      </w:pPr>
      <w:r>
        <w:t xml:space="preserve">Кубанский государственный аграрный университет имени И. Т. Трубилина, </w:t>
      </w:r>
      <w:r>
        <w:br/>
        <w:t xml:space="preserve">Краснодар, Россия, a.v.duunova@gmail.com </w:t>
      </w:r>
    </w:p>
    <w:p w:rsidR="00A66653" w:rsidRDefault="00A66653" w:rsidP="00A66653">
      <w:pPr>
        <w:pStyle w:val="a5"/>
      </w:pPr>
      <w:proofErr w:type="spellStart"/>
      <w:r>
        <w:t>Полющенко</w:t>
      </w:r>
      <w:proofErr w:type="spellEnd"/>
      <w:r>
        <w:t xml:space="preserve"> Екатерина Алексеевна</w:t>
      </w:r>
    </w:p>
    <w:p w:rsidR="00A66653" w:rsidRDefault="00A66653" w:rsidP="00A66653">
      <w:pPr>
        <w:pStyle w:val="a6"/>
      </w:pPr>
      <w:r>
        <w:t xml:space="preserve">Кубанский государственный аграрный университет имени И. Т. Трубилина, </w:t>
      </w:r>
      <w:r>
        <w:br/>
        <w:t>Краснодар, Россия, Polyushenko_katerina@mail.ru</w:t>
      </w:r>
    </w:p>
    <w:p w:rsidR="00A66653" w:rsidRDefault="00A66653" w:rsidP="00A66653">
      <w:pPr>
        <w:pStyle w:val="a7"/>
      </w:pPr>
      <w:r>
        <w:rPr>
          <w:spacing w:val="43"/>
        </w:rPr>
        <w:t>Аннотация</w:t>
      </w:r>
      <w:r>
        <w:t xml:space="preserve">. </w:t>
      </w:r>
      <w:proofErr w:type="gramStart"/>
      <w:r>
        <w:t>В статье проведено исследование эффективности производства в птицеводческом секторе, особо уязвимом к рыночной волатильности и ресурсным ограничениям.</w:t>
      </w:r>
      <w:proofErr w:type="gramEnd"/>
      <w:r>
        <w:t xml:space="preserve"> Рассмотрены основные экономические показатели птицеводства в Краснодарском крае. На примере АО «ППЗ «</w:t>
      </w:r>
      <w:proofErr w:type="spellStart"/>
      <w:r>
        <w:t>Лабинский</w:t>
      </w:r>
      <w:proofErr w:type="spellEnd"/>
      <w:r>
        <w:t xml:space="preserve">» рассмотрены показатели эффективности производства продукции. Методология основана на анализе статистических </w:t>
      </w:r>
      <w:r>
        <w:lastRenderedPageBreak/>
        <w:t>форм отчетности А</w:t>
      </w:r>
      <w:proofErr w:type="gramStart"/>
      <w:r>
        <w:t>ПК с пр</w:t>
      </w:r>
      <w:proofErr w:type="gramEnd"/>
      <w:r>
        <w:t>именением методов визуализации данных и расчета ключевых   производственных показателей. Результаты исследования выявили как позитивные тенденции в развитии предприятия, так и сдерживающие факторы, ограничивающие рост эффективности. На основе выявленных резервов предложены конкретные пути оптимизации деятельности, включая технологическую модернизацию и улучшение ценообразования. Выводы работы имеют практическую значимость для менеджмента птицеводческих предприятий, ориентированных на устойчивое развитие в конкурентной среде.</w:t>
      </w:r>
    </w:p>
    <w:p w:rsidR="00A66653" w:rsidRDefault="00A66653" w:rsidP="00A66653">
      <w:pPr>
        <w:pStyle w:val="a7"/>
      </w:pPr>
      <w:r>
        <w:rPr>
          <w:spacing w:val="43"/>
        </w:rPr>
        <w:t>Ключевые слова:</w:t>
      </w:r>
      <w:r>
        <w:t xml:space="preserve"> птицеводство; эффективность; цена; прибыль; рентабельность.</w:t>
      </w:r>
    </w:p>
    <w:p w:rsidR="00A66653" w:rsidRDefault="00A66653" w:rsidP="00A66653">
      <w:pPr>
        <w:pStyle w:val="a8"/>
      </w:pPr>
      <w:r>
        <w:rPr>
          <w:spacing w:val="43"/>
        </w:rPr>
        <w:t>Для цитирования</w:t>
      </w:r>
      <w:r>
        <w:t xml:space="preserve">: Олейник А. Н., </w:t>
      </w:r>
      <w:proofErr w:type="spellStart"/>
      <w:r>
        <w:t>Кульбеда</w:t>
      </w:r>
      <w:proofErr w:type="spellEnd"/>
      <w:r>
        <w:t xml:space="preserve"> Т. В., </w:t>
      </w:r>
      <w:proofErr w:type="spellStart"/>
      <w:r>
        <w:t>Дуюнова</w:t>
      </w:r>
      <w:proofErr w:type="spellEnd"/>
      <w:r>
        <w:t xml:space="preserve"> А. В., </w:t>
      </w:r>
      <w:proofErr w:type="spellStart"/>
      <w:r>
        <w:t>Полющенко</w:t>
      </w:r>
      <w:proofErr w:type="spellEnd"/>
      <w:r>
        <w:t xml:space="preserve"> Е. А. Анализ эффективности производства продукции птицеводства: пути оптимизации // Региональная и отраслевая экономика. – 2025. – № 5. – С. 38–45. </w:t>
      </w:r>
      <w:proofErr w:type="spellStart"/>
      <w:r>
        <w:t>doi</w:t>
      </w:r>
      <w:proofErr w:type="spellEnd"/>
      <w:r>
        <w:t>: 10.47576/2949-1916.2025.5.5.004.</w:t>
      </w:r>
    </w:p>
    <w:p w:rsidR="00A66653" w:rsidRDefault="00A66653" w:rsidP="00A66653">
      <w:pPr>
        <w:pStyle w:val="original"/>
      </w:pPr>
      <w:r>
        <w:t>Original article</w:t>
      </w:r>
    </w:p>
    <w:p w:rsidR="00A66653" w:rsidRPr="00A66653" w:rsidRDefault="00A66653" w:rsidP="00A66653">
      <w:pPr>
        <w:pStyle w:val="a9"/>
        <w:rPr>
          <w:lang w:val="en-US"/>
        </w:rPr>
      </w:pPr>
      <w:r w:rsidRPr="00A66653">
        <w:rPr>
          <w:lang w:val="en-US"/>
        </w:rPr>
        <w:t xml:space="preserve">Analysis of efficiency of poultry production: </w:t>
      </w:r>
      <w:r w:rsidRPr="00A66653">
        <w:rPr>
          <w:lang w:val="en-US"/>
        </w:rPr>
        <w:br/>
        <w:t>ways of optimization</w:t>
      </w:r>
    </w:p>
    <w:p w:rsidR="00A66653" w:rsidRPr="00A66653" w:rsidRDefault="00A66653" w:rsidP="00A66653">
      <w:pPr>
        <w:pStyle w:val="aa"/>
        <w:rPr>
          <w:lang w:val="en-US"/>
        </w:rPr>
      </w:pPr>
      <w:proofErr w:type="spellStart"/>
      <w:r w:rsidRPr="00A66653">
        <w:rPr>
          <w:lang w:val="en-US"/>
        </w:rPr>
        <w:t>Oleinik</w:t>
      </w:r>
      <w:proofErr w:type="spellEnd"/>
      <w:r w:rsidRPr="00A66653">
        <w:rPr>
          <w:lang w:val="en-US"/>
        </w:rPr>
        <w:t xml:space="preserve"> Alexandra N.</w:t>
      </w:r>
    </w:p>
    <w:p w:rsidR="00A66653" w:rsidRPr="00A66653" w:rsidRDefault="00A66653" w:rsidP="00A66653">
      <w:pPr>
        <w:pStyle w:val="ab"/>
        <w:rPr>
          <w:lang w:val="en-US"/>
        </w:rPr>
      </w:pPr>
      <w:r w:rsidRPr="00A66653">
        <w:rPr>
          <w:lang w:val="en-US"/>
        </w:rPr>
        <w:t xml:space="preserve">I. T. </w:t>
      </w:r>
      <w:proofErr w:type="spellStart"/>
      <w:r w:rsidRPr="00A66653">
        <w:rPr>
          <w:lang w:val="en-US"/>
        </w:rPr>
        <w:t>Trubilin</w:t>
      </w:r>
      <w:proofErr w:type="spellEnd"/>
      <w:r w:rsidRPr="00A66653">
        <w:rPr>
          <w:lang w:val="en-US"/>
        </w:rPr>
        <w:t xml:space="preserve"> Kuban State Agrarian University, Krasnodar, Russia, alexkgau@gmail.com </w:t>
      </w:r>
    </w:p>
    <w:p w:rsidR="00A66653" w:rsidRPr="00A66653" w:rsidRDefault="00A66653" w:rsidP="00A66653">
      <w:pPr>
        <w:pStyle w:val="aa"/>
        <w:rPr>
          <w:lang w:val="en-US"/>
        </w:rPr>
      </w:pPr>
      <w:proofErr w:type="spellStart"/>
      <w:r w:rsidRPr="00A66653">
        <w:rPr>
          <w:lang w:val="en-US"/>
        </w:rPr>
        <w:t>Kulbeda</w:t>
      </w:r>
      <w:proofErr w:type="spellEnd"/>
      <w:r w:rsidRPr="00A66653">
        <w:rPr>
          <w:lang w:val="en-US"/>
        </w:rPr>
        <w:t xml:space="preserve"> Tatiana V.</w:t>
      </w:r>
    </w:p>
    <w:p w:rsidR="00A66653" w:rsidRPr="00A66653" w:rsidRDefault="00A66653" w:rsidP="00A66653">
      <w:pPr>
        <w:pStyle w:val="ab"/>
        <w:rPr>
          <w:lang w:val="en-US"/>
        </w:rPr>
      </w:pPr>
      <w:r w:rsidRPr="00A66653">
        <w:rPr>
          <w:lang w:val="en-US"/>
        </w:rPr>
        <w:t xml:space="preserve">I. T. </w:t>
      </w:r>
      <w:proofErr w:type="spellStart"/>
      <w:r w:rsidRPr="00A66653">
        <w:rPr>
          <w:lang w:val="en-US"/>
        </w:rPr>
        <w:t>Trubilin</w:t>
      </w:r>
      <w:proofErr w:type="spellEnd"/>
      <w:r w:rsidRPr="00A66653">
        <w:rPr>
          <w:lang w:val="en-US"/>
        </w:rPr>
        <w:t xml:space="preserve"> Kuban State Agrarian University, Krasnodar, Russia, coolbeda@vk.com </w:t>
      </w:r>
    </w:p>
    <w:p w:rsidR="00A66653" w:rsidRPr="00A66653" w:rsidRDefault="00A66653" w:rsidP="00A66653">
      <w:pPr>
        <w:pStyle w:val="aa"/>
        <w:rPr>
          <w:lang w:val="en-US"/>
        </w:rPr>
      </w:pPr>
      <w:proofErr w:type="spellStart"/>
      <w:r w:rsidRPr="00A66653">
        <w:rPr>
          <w:lang w:val="en-US"/>
        </w:rPr>
        <w:t>Duyanova</w:t>
      </w:r>
      <w:proofErr w:type="spellEnd"/>
      <w:r w:rsidRPr="00A66653">
        <w:rPr>
          <w:lang w:val="en-US"/>
        </w:rPr>
        <w:t xml:space="preserve"> Anastasia V.</w:t>
      </w:r>
    </w:p>
    <w:p w:rsidR="00A66653" w:rsidRPr="00A66653" w:rsidRDefault="00A66653" w:rsidP="00A66653">
      <w:pPr>
        <w:pStyle w:val="ab"/>
        <w:rPr>
          <w:lang w:val="en-US"/>
        </w:rPr>
      </w:pPr>
      <w:r w:rsidRPr="00A66653">
        <w:rPr>
          <w:lang w:val="en-US"/>
        </w:rPr>
        <w:t xml:space="preserve">I. T. </w:t>
      </w:r>
      <w:proofErr w:type="spellStart"/>
      <w:r w:rsidRPr="00A66653">
        <w:rPr>
          <w:lang w:val="en-US"/>
        </w:rPr>
        <w:t>Trubilin</w:t>
      </w:r>
      <w:proofErr w:type="spellEnd"/>
      <w:r w:rsidRPr="00A66653">
        <w:rPr>
          <w:lang w:val="en-US"/>
        </w:rPr>
        <w:t xml:space="preserve"> Kuban State Agrarian University, Krasnodar, Russia, a.v.duunova@gmail.com </w:t>
      </w:r>
    </w:p>
    <w:p w:rsidR="00A66653" w:rsidRPr="00A66653" w:rsidRDefault="00A66653" w:rsidP="00A66653">
      <w:pPr>
        <w:pStyle w:val="aa"/>
        <w:rPr>
          <w:lang w:val="en-US"/>
        </w:rPr>
      </w:pPr>
      <w:proofErr w:type="spellStart"/>
      <w:proofErr w:type="gramStart"/>
      <w:r w:rsidRPr="00A66653">
        <w:rPr>
          <w:lang w:val="en-US"/>
        </w:rPr>
        <w:t>Polushchenko</w:t>
      </w:r>
      <w:proofErr w:type="spellEnd"/>
      <w:r w:rsidRPr="00A66653">
        <w:rPr>
          <w:lang w:val="en-US"/>
        </w:rPr>
        <w:t xml:space="preserve"> Ekaterina A.</w:t>
      </w:r>
      <w:proofErr w:type="gramEnd"/>
    </w:p>
    <w:p w:rsidR="00A66653" w:rsidRPr="00A66653" w:rsidRDefault="00A66653" w:rsidP="00A66653">
      <w:pPr>
        <w:pStyle w:val="ab"/>
        <w:rPr>
          <w:lang w:val="en-US"/>
        </w:rPr>
      </w:pPr>
      <w:r w:rsidRPr="00A66653">
        <w:rPr>
          <w:lang w:val="en-US"/>
        </w:rPr>
        <w:t xml:space="preserve">I. T. </w:t>
      </w:r>
      <w:proofErr w:type="spellStart"/>
      <w:r w:rsidRPr="00A66653">
        <w:rPr>
          <w:lang w:val="en-US"/>
        </w:rPr>
        <w:t>Trubilin</w:t>
      </w:r>
      <w:proofErr w:type="spellEnd"/>
      <w:r w:rsidRPr="00A66653">
        <w:rPr>
          <w:lang w:val="en-US"/>
        </w:rPr>
        <w:t xml:space="preserve"> Kuban State Agrarian University, Krasnodar, Russia, Polyushenko_katerina@mail.ru</w:t>
      </w:r>
    </w:p>
    <w:p w:rsidR="00A66653" w:rsidRPr="00A66653" w:rsidRDefault="00A66653" w:rsidP="00A66653">
      <w:pPr>
        <w:pStyle w:val="a7"/>
        <w:rPr>
          <w:lang w:val="en-US"/>
        </w:rPr>
      </w:pPr>
      <w:r w:rsidRPr="00A66653">
        <w:rPr>
          <w:spacing w:val="43"/>
          <w:lang w:val="en-US"/>
        </w:rPr>
        <w:t>Abstract</w:t>
      </w:r>
      <w:r w:rsidRPr="00A66653">
        <w:rPr>
          <w:lang w:val="en-US"/>
        </w:rPr>
        <w:t xml:space="preserve">. The article studies the efficiency of production in the poultry sector, which is particularly vulnerable to market volatility and resource constraints. The main economic indicators of the state of poultry farming in the Krasnodar Territory are considered. Using the example of JSC PPZ </w:t>
      </w:r>
      <w:proofErr w:type="spellStart"/>
      <w:r w:rsidRPr="00A66653">
        <w:rPr>
          <w:lang w:val="en-US"/>
        </w:rPr>
        <w:t>Labinsky</w:t>
      </w:r>
      <w:proofErr w:type="spellEnd"/>
      <w:r w:rsidRPr="00A66653">
        <w:rPr>
          <w:lang w:val="en-US"/>
        </w:rPr>
        <w:t>, the efficiency indicators of production are considered. The methodology is based on the analysis of statistical reporting forms of the agro-industrial complex using data visualization methods and calculation of key production indicators. The results of the study revealed both positive trends in the development of the enterprise and constraints limiting the growth of efficiency. Based on the identified reserves, specific ways to optimize activities are proposed, including technological modernization and improved pricing. The findings of the work are of practical importance for the management of poultry enterprises focused on sustainable development in a competitive environment.</w:t>
      </w:r>
    </w:p>
    <w:p w:rsidR="00A66653" w:rsidRPr="00A66653" w:rsidRDefault="00A66653" w:rsidP="00A66653">
      <w:pPr>
        <w:pStyle w:val="a7"/>
        <w:rPr>
          <w:lang w:val="en-US"/>
        </w:rPr>
      </w:pPr>
      <w:r w:rsidRPr="00A66653">
        <w:rPr>
          <w:spacing w:val="43"/>
          <w:lang w:val="en-US"/>
        </w:rPr>
        <w:t>Keywords</w:t>
      </w:r>
      <w:r w:rsidRPr="00A66653">
        <w:rPr>
          <w:lang w:val="en-US"/>
        </w:rPr>
        <w:t>: poultry farming; efficiency; price; profit; cost effectiveness.</w:t>
      </w:r>
    </w:p>
    <w:p w:rsidR="00A66653" w:rsidRPr="001A0CB0" w:rsidRDefault="00A66653" w:rsidP="00A66653">
      <w:pPr>
        <w:pStyle w:val="ac"/>
        <w:rPr>
          <w:lang w:val="en-US"/>
        </w:rPr>
      </w:pPr>
      <w:r w:rsidRPr="00A66653">
        <w:rPr>
          <w:spacing w:val="43"/>
          <w:lang w:val="en-US"/>
        </w:rPr>
        <w:t>For citation:</w:t>
      </w:r>
      <w:r w:rsidRPr="00A66653">
        <w:rPr>
          <w:lang w:val="en-US"/>
        </w:rPr>
        <w:t xml:space="preserve"> </w:t>
      </w:r>
      <w:proofErr w:type="spellStart"/>
      <w:r w:rsidRPr="00A66653">
        <w:rPr>
          <w:lang w:val="en-US"/>
        </w:rPr>
        <w:t>Oleinik</w:t>
      </w:r>
      <w:proofErr w:type="spellEnd"/>
      <w:r w:rsidRPr="00A66653">
        <w:rPr>
          <w:lang w:val="en-US"/>
        </w:rPr>
        <w:t xml:space="preserve"> A. N., </w:t>
      </w:r>
      <w:proofErr w:type="spellStart"/>
      <w:r w:rsidRPr="00A66653">
        <w:rPr>
          <w:lang w:val="en-US"/>
        </w:rPr>
        <w:t>Kulbeda</w:t>
      </w:r>
      <w:proofErr w:type="spellEnd"/>
      <w:r w:rsidRPr="00A66653">
        <w:rPr>
          <w:lang w:val="en-US"/>
        </w:rPr>
        <w:t xml:space="preserve"> T. V., </w:t>
      </w:r>
      <w:proofErr w:type="spellStart"/>
      <w:r w:rsidRPr="00A66653">
        <w:rPr>
          <w:lang w:val="en-US"/>
        </w:rPr>
        <w:t>Duyanova</w:t>
      </w:r>
      <w:proofErr w:type="spellEnd"/>
      <w:r w:rsidRPr="00A66653">
        <w:rPr>
          <w:lang w:val="en-US"/>
        </w:rPr>
        <w:t xml:space="preserve"> A. V., </w:t>
      </w:r>
      <w:proofErr w:type="spellStart"/>
      <w:r w:rsidRPr="00A66653">
        <w:rPr>
          <w:lang w:val="en-US"/>
        </w:rPr>
        <w:t>Polushchenko</w:t>
      </w:r>
      <w:proofErr w:type="spellEnd"/>
      <w:r w:rsidRPr="00A66653">
        <w:rPr>
          <w:lang w:val="en-US"/>
        </w:rPr>
        <w:t xml:space="preserve"> E. A. Analysis of efficiency of poultry production: ways of optimization. </w:t>
      </w:r>
      <w:proofErr w:type="gramStart"/>
      <w:r w:rsidRPr="001A0CB0">
        <w:rPr>
          <w:i/>
          <w:iCs/>
          <w:lang w:val="en-US"/>
        </w:rPr>
        <w:t xml:space="preserve">Regional and branch economy, </w:t>
      </w:r>
      <w:r w:rsidRPr="001A0CB0">
        <w:rPr>
          <w:lang w:val="en-US"/>
        </w:rPr>
        <w:t>2025, no. 5, pp. 38–45.</w:t>
      </w:r>
      <w:proofErr w:type="gramEnd"/>
      <w:r w:rsidRPr="001A0CB0">
        <w:rPr>
          <w:lang w:val="en-US"/>
        </w:rPr>
        <w:t xml:space="preserve"> </w:t>
      </w:r>
      <w:proofErr w:type="spellStart"/>
      <w:proofErr w:type="gramStart"/>
      <w:r w:rsidRPr="001A0CB0">
        <w:rPr>
          <w:lang w:val="en-US"/>
        </w:rPr>
        <w:t>doi</w:t>
      </w:r>
      <w:proofErr w:type="spellEnd"/>
      <w:proofErr w:type="gramEnd"/>
      <w:r w:rsidRPr="001A0CB0">
        <w:rPr>
          <w:lang w:val="en-US"/>
        </w:rPr>
        <w:t>: 10.47576/2949-1916.2025.5.5.004.</w:t>
      </w:r>
    </w:p>
    <w:p w:rsidR="001A0CB0" w:rsidRDefault="001A0CB0" w:rsidP="001A0CB0">
      <w:pPr>
        <w:pStyle w:val="a3"/>
      </w:pPr>
      <w:proofErr w:type="spellStart"/>
      <w:r>
        <w:t>Научная</w:t>
      </w:r>
      <w:proofErr w:type="spellEnd"/>
      <w:r>
        <w:t xml:space="preserve"> </w:t>
      </w:r>
      <w:proofErr w:type="spellStart"/>
      <w:r>
        <w:t>статья</w:t>
      </w:r>
      <w:proofErr w:type="spellEnd"/>
    </w:p>
    <w:p w:rsidR="001A0CB0" w:rsidRDefault="001A0CB0" w:rsidP="001A0CB0">
      <w:pPr>
        <w:pStyle w:val="a3"/>
      </w:pPr>
      <w:r>
        <w:t>УДК 338</w:t>
      </w:r>
    </w:p>
    <w:p w:rsidR="001A0CB0" w:rsidRPr="001A0CB0" w:rsidRDefault="001A0CB0" w:rsidP="001A0CB0">
      <w:pPr>
        <w:pStyle w:val="a3"/>
        <w:rPr>
          <w:lang w:val="ru-RU"/>
        </w:rPr>
      </w:pPr>
      <w:proofErr w:type="spellStart"/>
      <w:proofErr w:type="gramStart"/>
      <w:r>
        <w:t>doi</w:t>
      </w:r>
      <w:proofErr w:type="spellEnd"/>
      <w:proofErr w:type="gramEnd"/>
      <w:r w:rsidRPr="001A0CB0">
        <w:rPr>
          <w:lang w:val="ru-RU"/>
        </w:rPr>
        <w:t>: 10.47576/2949-1916.2025.5.5.005</w:t>
      </w:r>
    </w:p>
    <w:p w:rsidR="001A0CB0" w:rsidRDefault="001A0CB0" w:rsidP="001A0CB0">
      <w:pPr>
        <w:pStyle w:val="a4"/>
      </w:pPr>
      <w:r>
        <w:lastRenderedPageBreak/>
        <w:t>Социально-экономическое развитие агропромышленного комплекса Краснодарского Края</w:t>
      </w:r>
    </w:p>
    <w:p w:rsidR="001A0CB0" w:rsidRDefault="001A0CB0" w:rsidP="001A0CB0">
      <w:pPr>
        <w:pStyle w:val="a5"/>
      </w:pPr>
      <w:r>
        <w:t xml:space="preserve">Галкина Алена Геннадьевна </w:t>
      </w:r>
    </w:p>
    <w:p w:rsidR="001A0CB0" w:rsidRDefault="001A0CB0" w:rsidP="001A0CB0">
      <w:pPr>
        <w:pStyle w:val="a6"/>
      </w:pPr>
      <w:r>
        <w:t>Кубанский государственный аграрный университет имени И. Т. Трубилина, Краснодар, Россия, januar23@mail.ru</w:t>
      </w:r>
    </w:p>
    <w:p w:rsidR="001A0CB0" w:rsidRDefault="001A0CB0" w:rsidP="001A0CB0">
      <w:pPr>
        <w:pStyle w:val="a5"/>
      </w:pPr>
      <w:r>
        <w:t xml:space="preserve">Савенко Егор Васильевич </w:t>
      </w:r>
    </w:p>
    <w:p w:rsidR="001A0CB0" w:rsidRDefault="001A0CB0" w:rsidP="001A0CB0">
      <w:pPr>
        <w:pStyle w:val="a6"/>
      </w:pPr>
      <w:r>
        <w:t>Кубанский государственный аграрный университет имени И. Т. Трубилина, Краснодар, Россия</w:t>
      </w:r>
    </w:p>
    <w:p w:rsidR="001A0CB0" w:rsidRDefault="001A0CB0" w:rsidP="001A0CB0">
      <w:pPr>
        <w:pStyle w:val="a7"/>
      </w:pPr>
      <w:r>
        <w:rPr>
          <w:spacing w:val="43"/>
        </w:rPr>
        <w:t>Аннотация</w:t>
      </w:r>
      <w:r>
        <w:t>. В статье рассматриваются основные тенденции и факторы, влияющие на динамику сельскохозяйственного производства региона, включая земельные ресурсы, трудовые кадры, техническое оснащение и инфраструктуру. Уделено внимание анализу конкурентоспособности продукции аграрного сектора и роли государственной поддержки в обеспечении устойчивого роста отрасли. Выделены перспективы дальнейшего развития агропромышленного комплекса региона и предложены рекомендации по повышению эффективности управления и инновационной активности предприятий.</w:t>
      </w:r>
    </w:p>
    <w:p w:rsidR="001A0CB0" w:rsidRDefault="001A0CB0" w:rsidP="001A0CB0">
      <w:pPr>
        <w:pStyle w:val="a7"/>
      </w:pPr>
      <w:proofErr w:type="gramStart"/>
      <w:r>
        <w:rPr>
          <w:spacing w:val="43"/>
        </w:rPr>
        <w:t>Ключевые слова</w:t>
      </w:r>
      <w:r>
        <w:t>: агропромышленный комплекс; Краснодарский край; сельское хозяйство; экономическое развитие; конкурентоспособность; государственная поддержка; управление; инновационная активность.</w:t>
      </w:r>
      <w:proofErr w:type="gramEnd"/>
    </w:p>
    <w:p w:rsidR="001A0CB0" w:rsidRDefault="001A0CB0" w:rsidP="001A0CB0">
      <w:pPr>
        <w:pStyle w:val="a8"/>
      </w:pPr>
      <w:r>
        <w:rPr>
          <w:spacing w:val="43"/>
        </w:rPr>
        <w:t>Для цитирования:</w:t>
      </w:r>
      <w:r>
        <w:t xml:space="preserve"> Галкина А. Г., Савенко Е. В. Социально-экономическое развитие агропромышленного комплекса Краснодарского Края // Региональная и отраслевая экономика. – 2025. – № 5. – С. 46–54. </w:t>
      </w:r>
      <w:proofErr w:type="spellStart"/>
      <w:r>
        <w:t>doi</w:t>
      </w:r>
      <w:proofErr w:type="spellEnd"/>
      <w:r>
        <w:t>: 10.47576/2949-1916.2025.5.5.005.</w:t>
      </w:r>
    </w:p>
    <w:p w:rsidR="001A0CB0" w:rsidRDefault="001A0CB0" w:rsidP="001A0CB0">
      <w:pPr>
        <w:pStyle w:val="original"/>
      </w:pPr>
      <w:r>
        <w:t xml:space="preserve">Original article </w:t>
      </w:r>
    </w:p>
    <w:p w:rsidR="001A0CB0" w:rsidRPr="001A0CB0" w:rsidRDefault="001A0CB0" w:rsidP="001A0CB0">
      <w:pPr>
        <w:pStyle w:val="a9"/>
        <w:rPr>
          <w:lang w:val="en-US"/>
        </w:rPr>
      </w:pPr>
      <w:r w:rsidRPr="001A0CB0">
        <w:rPr>
          <w:lang w:val="en-US"/>
        </w:rPr>
        <w:t xml:space="preserve">Socio-economic development of the agro-industrial complex of the Krasnodar Territory </w:t>
      </w:r>
    </w:p>
    <w:p w:rsidR="001A0CB0" w:rsidRPr="001A0CB0" w:rsidRDefault="001A0CB0" w:rsidP="001A0CB0">
      <w:pPr>
        <w:pStyle w:val="aa"/>
        <w:rPr>
          <w:lang w:val="en-US"/>
        </w:rPr>
      </w:pPr>
      <w:proofErr w:type="spellStart"/>
      <w:r w:rsidRPr="001A0CB0">
        <w:rPr>
          <w:lang w:val="en-US"/>
        </w:rPr>
        <w:t>Galkina</w:t>
      </w:r>
      <w:proofErr w:type="spellEnd"/>
      <w:r w:rsidRPr="001A0CB0">
        <w:rPr>
          <w:lang w:val="en-US"/>
        </w:rPr>
        <w:t xml:space="preserve"> </w:t>
      </w:r>
      <w:proofErr w:type="spellStart"/>
      <w:r w:rsidRPr="001A0CB0">
        <w:rPr>
          <w:lang w:val="en-US"/>
        </w:rPr>
        <w:t>Alyona</w:t>
      </w:r>
      <w:proofErr w:type="spellEnd"/>
      <w:r w:rsidRPr="001A0CB0">
        <w:rPr>
          <w:lang w:val="en-US"/>
        </w:rPr>
        <w:t xml:space="preserve"> G.</w:t>
      </w:r>
    </w:p>
    <w:p w:rsidR="001A0CB0" w:rsidRPr="001A0CB0" w:rsidRDefault="001A0CB0" w:rsidP="001A0CB0">
      <w:pPr>
        <w:pStyle w:val="ab"/>
        <w:rPr>
          <w:lang w:val="en-US"/>
        </w:rPr>
      </w:pPr>
      <w:r w:rsidRPr="001A0CB0">
        <w:rPr>
          <w:lang w:val="en-US"/>
        </w:rPr>
        <w:t xml:space="preserve">Kuban State Agrarian University named after I. T. </w:t>
      </w:r>
      <w:proofErr w:type="spellStart"/>
      <w:r w:rsidRPr="001A0CB0">
        <w:rPr>
          <w:lang w:val="en-US"/>
        </w:rPr>
        <w:t>Trubilin</w:t>
      </w:r>
      <w:proofErr w:type="spellEnd"/>
      <w:r w:rsidRPr="001A0CB0">
        <w:rPr>
          <w:lang w:val="en-US"/>
        </w:rPr>
        <w:t xml:space="preserve">, Krasnodar, Russia, </w:t>
      </w:r>
      <w:proofErr w:type="gramStart"/>
      <w:r w:rsidRPr="001A0CB0">
        <w:rPr>
          <w:lang w:val="en-US"/>
        </w:rPr>
        <w:t>januar23@mail.ru</w:t>
      </w:r>
      <w:proofErr w:type="gramEnd"/>
      <w:r w:rsidRPr="001A0CB0">
        <w:rPr>
          <w:lang w:val="en-US"/>
        </w:rPr>
        <w:t xml:space="preserve"> </w:t>
      </w:r>
    </w:p>
    <w:p w:rsidR="001A0CB0" w:rsidRPr="001A0CB0" w:rsidRDefault="001A0CB0" w:rsidP="001A0CB0">
      <w:pPr>
        <w:pStyle w:val="aa"/>
        <w:rPr>
          <w:lang w:val="en-US"/>
        </w:rPr>
      </w:pPr>
      <w:proofErr w:type="spellStart"/>
      <w:r w:rsidRPr="001A0CB0">
        <w:rPr>
          <w:lang w:val="en-US"/>
        </w:rPr>
        <w:t>Savenko</w:t>
      </w:r>
      <w:proofErr w:type="spellEnd"/>
      <w:r w:rsidRPr="001A0CB0">
        <w:rPr>
          <w:lang w:val="en-US"/>
        </w:rPr>
        <w:t xml:space="preserve"> </w:t>
      </w:r>
      <w:proofErr w:type="spellStart"/>
      <w:r w:rsidRPr="001A0CB0">
        <w:rPr>
          <w:lang w:val="en-US"/>
        </w:rPr>
        <w:t>Egor</w:t>
      </w:r>
      <w:proofErr w:type="spellEnd"/>
      <w:r w:rsidRPr="001A0CB0">
        <w:rPr>
          <w:lang w:val="en-US"/>
        </w:rPr>
        <w:t xml:space="preserve"> V.</w:t>
      </w:r>
    </w:p>
    <w:p w:rsidR="001A0CB0" w:rsidRPr="001A0CB0" w:rsidRDefault="001A0CB0" w:rsidP="001A0CB0">
      <w:pPr>
        <w:pStyle w:val="ab"/>
        <w:rPr>
          <w:lang w:val="en-US"/>
        </w:rPr>
      </w:pPr>
      <w:r w:rsidRPr="001A0CB0">
        <w:rPr>
          <w:lang w:val="en-US"/>
        </w:rPr>
        <w:t xml:space="preserve">Kuban State Agrarian University named after I. T. </w:t>
      </w:r>
      <w:proofErr w:type="spellStart"/>
      <w:r w:rsidRPr="001A0CB0">
        <w:rPr>
          <w:lang w:val="en-US"/>
        </w:rPr>
        <w:t>Trubilin</w:t>
      </w:r>
      <w:proofErr w:type="spellEnd"/>
      <w:r w:rsidRPr="001A0CB0">
        <w:rPr>
          <w:lang w:val="en-US"/>
        </w:rPr>
        <w:t xml:space="preserve">, Krasnodar, Russia </w:t>
      </w:r>
    </w:p>
    <w:p w:rsidR="001A0CB0" w:rsidRPr="001A0CB0" w:rsidRDefault="001A0CB0" w:rsidP="001A0CB0">
      <w:pPr>
        <w:pStyle w:val="a7"/>
        <w:rPr>
          <w:lang w:val="en-US"/>
        </w:rPr>
      </w:pPr>
      <w:r w:rsidRPr="001A0CB0">
        <w:rPr>
          <w:spacing w:val="43"/>
          <w:lang w:val="en-US"/>
        </w:rPr>
        <w:t>Abstract</w:t>
      </w:r>
      <w:r w:rsidRPr="001A0CB0">
        <w:rPr>
          <w:lang w:val="en-US"/>
        </w:rPr>
        <w:t xml:space="preserve">. The article examines the main trends and factors affecting the dynamics of agricultural production in the region, including land resources, human resources, technical equipment and infrastructure. Attention is paid to the analysis of the competitiveness of agricultural sector products and the role of government support in ensuring sustainable growth of the industry. The prospects for further development of the agro-industrial complex of the region are highlighted and recommendations for improving the efficiency of management and innovation activity of enterprises are proposed. </w:t>
      </w:r>
    </w:p>
    <w:p w:rsidR="001A0CB0" w:rsidRPr="001A0CB0" w:rsidRDefault="001A0CB0" w:rsidP="001A0CB0">
      <w:pPr>
        <w:pStyle w:val="a7"/>
        <w:rPr>
          <w:lang w:val="en-US"/>
        </w:rPr>
      </w:pPr>
      <w:r w:rsidRPr="001A0CB0">
        <w:rPr>
          <w:spacing w:val="43"/>
          <w:lang w:val="en-US"/>
        </w:rPr>
        <w:t>Keywords</w:t>
      </w:r>
      <w:r w:rsidRPr="001A0CB0">
        <w:rPr>
          <w:lang w:val="en-US"/>
        </w:rPr>
        <w:t>: agro-industrial complex; Krasnodar Territory; agriculture; economic development; competitiveness; state support; management; innovation activity.</w:t>
      </w:r>
    </w:p>
    <w:p w:rsidR="001A0CB0" w:rsidRPr="00705000" w:rsidRDefault="001A0CB0" w:rsidP="001A0CB0">
      <w:pPr>
        <w:pStyle w:val="ac"/>
        <w:rPr>
          <w:lang w:val="en-US"/>
        </w:rPr>
      </w:pPr>
      <w:r w:rsidRPr="001A0CB0">
        <w:rPr>
          <w:spacing w:val="43"/>
          <w:lang w:val="en-US"/>
        </w:rPr>
        <w:t>For citation</w:t>
      </w:r>
      <w:r w:rsidRPr="001A0CB0">
        <w:rPr>
          <w:lang w:val="en-US"/>
        </w:rPr>
        <w:t xml:space="preserve">: </w:t>
      </w:r>
      <w:proofErr w:type="spellStart"/>
      <w:r w:rsidRPr="001A0CB0">
        <w:rPr>
          <w:lang w:val="en-US"/>
        </w:rPr>
        <w:t>Galkina</w:t>
      </w:r>
      <w:proofErr w:type="spellEnd"/>
      <w:r w:rsidRPr="001A0CB0">
        <w:rPr>
          <w:lang w:val="en-US"/>
        </w:rPr>
        <w:t xml:space="preserve"> A. G., </w:t>
      </w:r>
      <w:proofErr w:type="spellStart"/>
      <w:r w:rsidRPr="001A0CB0">
        <w:rPr>
          <w:lang w:val="en-US"/>
        </w:rPr>
        <w:t>Savenko</w:t>
      </w:r>
      <w:proofErr w:type="spellEnd"/>
      <w:r w:rsidRPr="001A0CB0">
        <w:rPr>
          <w:lang w:val="en-US"/>
        </w:rPr>
        <w:t xml:space="preserve"> E. V. Socio-economic development of the agro-industrial complex of the Krasnodar Territory. </w:t>
      </w:r>
      <w:proofErr w:type="gramStart"/>
      <w:r w:rsidRPr="00705000">
        <w:rPr>
          <w:i/>
          <w:iCs/>
          <w:lang w:val="en-US"/>
        </w:rPr>
        <w:t>Regional and branch economy,</w:t>
      </w:r>
      <w:r w:rsidRPr="00705000">
        <w:rPr>
          <w:lang w:val="en-US"/>
        </w:rPr>
        <w:t xml:space="preserve"> 2025, no. 5, pp. 46–54.</w:t>
      </w:r>
      <w:proofErr w:type="gramEnd"/>
      <w:r w:rsidRPr="00705000">
        <w:rPr>
          <w:lang w:val="en-US"/>
        </w:rPr>
        <w:t xml:space="preserve"> </w:t>
      </w:r>
      <w:proofErr w:type="spellStart"/>
      <w:proofErr w:type="gramStart"/>
      <w:r w:rsidRPr="00705000">
        <w:rPr>
          <w:lang w:val="en-US"/>
        </w:rPr>
        <w:t>doi</w:t>
      </w:r>
      <w:proofErr w:type="spellEnd"/>
      <w:proofErr w:type="gramEnd"/>
      <w:r w:rsidRPr="00705000">
        <w:rPr>
          <w:lang w:val="en-US"/>
        </w:rPr>
        <w:t>: 10.47576/2949-1916.2025.5.5.005.</w:t>
      </w:r>
    </w:p>
    <w:p w:rsidR="00705000" w:rsidRDefault="00705000" w:rsidP="00705000">
      <w:pPr>
        <w:pStyle w:val="a3"/>
      </w:pPr>
      <w:proofErr w:type="spellStart"/>
      <w:r>
        <w:t>Научная</w:t>
      </w:r>
      <w:proofErr w:type="spellEnd"/>
      <w:r>
        <w:t xml:space="preserve"> </w:t>
      </w:r>
      <w:proofErr w:type="spellStart"/>
      <w:r>
        <w:t>статья</w:t>
      </w:r>
      <w:proofErr w:type="spellEnd"/>
    </w:p>
    <w:p w:rsidR="00705000" w:rsidRDefault="00705000" w:rsidP="00705000">
      <w:pPr>
        <w:pStyle w:val="a3"/>
      </w:pPr>
      <w:r>
        <w:t>УДК 336</w:t>
      </w:r>
    </w:p>
    <w:p w:rsidR="00705000" w:rsidRPr="00705000" w:rsidRDefault="00705000" w:rsidP="00705000">
      <w:pPr>
        <w:pStyle w:val="a3"/>
        <w:rPr>
          <w:lang w:val="ru-RU"/>
        </w:rPr>
      </w:pPr>
      <w:proofErr w:type="spellStart"/>
      <w:proofErr w:type="gramStart"/>
      <w:r>
        <w:lastRenderedPageBreak/>
        <w:t>doi</w:t>
      </w:r>
      <w:proofErr w:type="spellEnd"/>
      <w:proofErr w:type="gramEnd"/>
      <w:r w:rsidRPr="00705000">
        <w:rPr>
          <w:lang w:val="ru-RU"/>
        </w:rPr>
        <w:t>: 10.47576/2949-1916.2025.5.5.006</w:t>
      </w:r>
    </w:p>
    <w:p w:rsidR="00705000" w:rsidRDefault="00705000" w:rsidP="00705000">
      <w:pPr>
        <w:pStyle w:val="a4"/>
      </w:pPr>
      <w:r>
        <w:t>Форсайт-анализ перспектив развития мирового рынка финансовых сервисов до 2050 года</w:t>
      </w:r>
    </w:p>
    <w:p w:rsidR="00705000" w:rsidRDefault="00705000" w:rsidP="00705000">
      <w:pPr>
        <w:pStyle w:val="a5"/>
      </w:pPr>
      <w:r>
        <w:t xml:space="preserve">Максимов Максим Игоревич, </w:t>
      </w:r>
    </w:p>
    <w:p w:rsidR="00705000" w:rsidRDefault="00705000" w:rsidP="00705000">
      <w:pPr>
        <w:pStyle w:val="a6"/>
      </w:pPr>
      <w:r>
        <w:t>Российский экономический университет имени Г. В. Плеханова, Москва, Россия, Maksimov.MI@rea.ru</w:t>
      </w:r>
    </w:p>
    <w:p w:rsidR="00705000" w:rsidRDefault="00705000" w:rsidP="00705000">
      <w:pPr>
        <w:pStyle w:val="a5"/>
      </w:pPr>
      <w:proofErr w:type="spellStart"/>
      <w:r>
        <w:t>Питенин</w:t>
      </w:r>
      <w:proofErr w:type="spellEnd"/>
      <w:r>
        <w:t xml:space="preserve"> Илья Максимович</w:t>
      </w:r>
    </w:p>
    <w:p w:rsidR="00705000" w:rsidRDefault="00705000" w:rsidP="00705000">
      <w:pPr>
        <w:pStyle w:val="a6"/>
      </w:pPr>
      <w:r>
        <w:t>Российский экономический университет имени Г. В. Плеханова, Москва, Россия, pitenin111@gmail.com</w:t>
      </w:r>
    </w:p>
    <w:p w:rsidR="00705000" w:rsidRDefault="00705000" w:rsidP="00705000">
      <w:pPr>
        <w:pStyle w:val="a7"/>
      </w:pPr>
      <w:r>
        <w:rPr>
          <w:spacing w:val="43"/>
        </w:rPr>
        <w:t>Аннотация</w:t>
      </w:r>
      <w:r>
        <w:t xml:space="preserve">. Статья посвящена </w:t>
      </w:r>
      <w:proofErr w:type="spellStart"/>
      <w:r>
        <w:t>форсайт</w:t>
      </w:r>
      <w:proofErr w:type="spellEnd"/>
      <w:r>
        <w:t>-анализу перспектив развития мирового рынка финансовых сервисов до 2050 года. Авторы исследуют ключевые тренды, такие как цифровизация, децентрализация, применение ИИ и трансформация регуляторной среды, используя методологию STEEPV-анализа. На основе идентификации критических неопределенностей – децентрализации финансовой власти и баланса между человеческой автономией и алгоритмической эффективностью – предложены четыре сценария развития: «Регулируемый гуманизм», «Финансовая демократия», «Алгоритмический патернализм» и «Автономные финансовые сообщества». Работа содержит практические рекомендации для стейкхолдеров, включая регуляторов, финансовые институты и инвесторов, и подчеркивает необходимость адаптации к высокотехнологичным и неопределенным условиям будущего.</w:t>
      </w:r>
    </w:p>
    <w:p w:rsidR="00705000" w:rsidRDefault="00705000" w:rsidP="00705000">
      <w:pPr>
        <w:pStyle w:val="a7"/>
      </w:pPr>
      <w:r>
        <w:rPr>
          <w:spacing w:val="43"/>
        </w:rPr>
        <w:t>Ключевые слова</w:t>
      </w:r>
      <w:r>
        <w:t xml:space="preserve">: </w:t>
      </w:r>
      <w:proofErr w:type="spellStart"/>
      <w:r>
        <w:t>форсайт</w:t>
      </w:r>
      <w:proofErr w:type="spellEnd"/>
      <w:r>
        <w:t>; управление портфелем; инвестиции; цифровизация; ИИ-агенты; внешняя среда; стратегический менеджмент; принятие решений.</w:t>
      </w:r>
    </w:p>
    <w:p w:rsidR="00705000" w:rsidRDefault="00705000" w:rsidP="00705000">
      <w:pPr>
        <w:pStyle w:val="a8"/>
      </w:pPr>
      <w:r>
        <w:rPr>
          <w:spacing w:val="43"/>
        </w:rPr>
        <w:t>Для цитирования</w:t>
      </w:r>
      <w:r>
        <w:t xml:space="preserve">: Максимов М. И., </w:t>
      </w:r>
      <w:proofErr w:type="spellStart"/>
      <w:r>
        <w:t>Питенин</w:t>
      </w:r>
      <w:proofErr w:type="spellEnd"/>
      <w:r>
        <w:t xml:space="preserve"> И. М. Форсайт-анализ перспектив развития мирового рынка финансовых сервисов до 2050 года // Региональная и отраслевая экономика. – 2025. – № 5. – С. 55–62. </w:t>
      </w:r>
      <w:proofErr w:type="spellStart"/>
      <w:r>
        <w:t>doi</w:t>
      </w:r>
      <w:proofErr w:type="spellEnd"/>
      <w:r>
        <w:t>: 10.47576/2949-1916.2025.5.5.006.</w:t>
      </w:r>
    </w:p>
    <w:p w:rsidR="00705000" w:rsidRDefault="00705000" w:rsidP="00705000">
      <w:pPr>
        <w:pStyle w:val="original"/>
      </w:pPr>
      <w:r>
        <w:t>Original article</w:t>
      </w:r>
    </w:p>
    <w:p w:rsidR="00705000" w:rsidRPr="00705000" w:rsidRDefault="00705000" w:rsidP="00705000">
      <w:pPr>
        <w:pStyle w:val="a9"/>
        <w:rPr>
          <w:lang w:val="en-US"/>
        </w:rPr>
      </w:pPr>
      <w:r w:rsidRPr="00705000">
        <w:rPr>
          <w:lang w:val="en-US"/>
        </w:rPr>
        <w:t>Foresight analysis of the prospects for the development of the global financial services market up to 2050</w:t>
      </w:r>
    </w:p>
    <w:p w:rsidR="00705000" w:rsidRPr="00705000" w:rsidRDefault="00705000" w:rsidP="00705000">
      <w:pPr>
        <w:pStyle w:val="aa"/>
        <w:rPr>
          <w:lang w:val="en-US"/>
        </w:rPr>
      </w:pPr>
      <w:proofErr w:type="spellStart"/>
      <w:r w:rsidRPr="00705000">
        <w:rPr>
          <w:lang w:val="en-US"/>
        </w:rPr>
        <w:t>Maksimov</w:t>
      </w:r>
      <w:proofErr w:type="spellEnd"/>
      <w:r w:rsidRPr="00705000">
        <w:rPr>
          <w:lang w:val="en-US"/>
        </w:rPr>
        <w:t xml:space="preserve"> </w:t>
      </w:r>
      <w:proofErr w:type="spellStart"/>
      <w:r w:rsidRPr="00705000">
        <w:rPr>
          <w:lang w:val="en-US"/>
        </w:rPr>
        <w:t>Maksim</w:t>
      </w:r>
      <w:proofErr w:type="spellEnd"/>
      <w:r w:rsidRPr="00705000">
        <w:rPr>
          <w:lang w:val="en-US"/>
        </w:rPr>
        <w:t xml:space="preserve"> I.</w:t>
      </w:r>
    </w:p>
    <w:p w:rsidR="00705000" w:rsidRPr="00705000" w:rsidRDefault="00705000" w:rsidP="00705000">
      <w:pPr>
        <w:pStyle w:val="ab"/>
        <w:rPr>
          <w:lang w:val="en-US"/>
        </w:rPr>
      </w:pPr>
      <w:r w:rsidRPr="00705000">
        <w:rPr>
          <w:lang w:val="en-US"/>
        </w:rPr>
        <w:t>Plekhanov Russian University of Economics, Moscow, Russia, Maksimov.MI@rea.ru</w:t>
      </w:r>
    </w:p>
    <w:p w:rsidR="00705000" w:rsidRPr="00705000" w:rsidRDefault="00705000" w:rsidP="00705000">
      <w:pPr>
        <w:pStyle w:val="aa"/>
        <w:rPr>
          <w:lang w:val="en-US"/>
        </w:rPr>
      </w:pPr>
      <w:proofErr w:type="spellStart"/>
      <w:r w:rsidRPr="00705000">
        <w:rPr>
          <w:lang w:val="en-US"/>
        </w:rPr>
        <w:t>Pitenin</w:t>
      </w:r>
      <w:proofErr w:type="spellEnd"/>
      <w:r w:rsidRPr="00705000">
        <w:rPr>
          <w:lang w:val="en-US"/>
        </w:rPr>
        <w:t xml:space="preserve"> </w:t>
      </w:r>
      <w:proofErr w:type="spellStart"/>
      <w:r w:rsidRPr="00705000">
        <w:rPr>
          <w:lang w:val="en-US"/>
        </w:rPr>
        <w:t>Ilya</w:t>
      </w:r>
      <w:proofErr w:type="spellEnd"/>
      <w:r w:rsidRPr="00705000">
        <w:rPr>
          <w:lang w:val="en-US"/>
        </w:rPr>
        <w:t xml:space="preserve"> M.</w:t>
      </w:r>
    </w:p>
    <w:p w:rsidR="00705000" w:rsidRPr="00705000" w:rsidRDefault="00705000" w:rsidP="00705000">
      <w:pPr>
        <w:pStyle w:val="ab"/>
        <w:rPr>
          <w:lang w:val="en-US"/>
        </w:rPr>
      </w:pPr>
      <w:r w:rsidRPr="00705000">
        <w:rPr>
          <w:lang w:val="en-US"/>
        </w:rPr>
        <w:t>Plekhanov Russian University of Economics, Moscow, Russia, pitenin111@gmail.com</w:t>
      </w:r>
    </w:p>
    <w:p w:rsidR="00705000" w:rsidRPr="00705000" w:rsidRDefault="00705000" w:rsidP="00705000">
      <w:pPr>
        <w:pStyle w:val="a7"/>
        <w:rPr>
          <w:lang w:val="en-US"/>
        </w:rPr>
      </w:pPr>
      <w:r w:rsidRPr="00705000">
        <w:rPr>
          <w:spacing w:val="43"/>
          <w:lang w:val="en-US"/>
        </w:rPr>
        <w:t>Abstract</w:t>
      </w:r>
      <w:r w:rsidRPr="00705000">
        <w:rPr>
          <w:lang w:val="en-US"/>
        </w:rPr>
        <w:t>. The article is devoted to a foresight analysis of the prospects for the development of the global financial services market until 2050. The authors examine key trends such as digitalization, decentralization, the use of AI, and the transformation of the regulatory environment using the STEEPV analysis methodology. Based on the identification of critical uncertainties – decentralization of financial power and the balance between human autonomy and algorithmic efficiency – four development scenarios are proposed: “Regulated Humanism”, “Financial Democracy”, “Algorithmic Paternalism”, and “Autonomous Financial Communities”. The work contains practical recommendations for stakeholders, including regulators, financial institutions, and investors, and emphasizes the need to adapt to high-tech and uncertain conditions of the future.</w:t>
      </w:r>
    </w:p>
    <w:p w:rsidR="00705000" w:rsidRPr="00705000" w:rsidRDefault="00705000" w:rsidP="00705000">
      <w:pPr>
        <w:pStyle w:val="a7"/>
        <w:rPr>
          <w:lang w:val="en-US"/>
        </w:rPr>
      </w:pPr>
      <w:r w:rsidRPr="00705000">
        <w:rPr>
          <w:spacing w:val="43"/>
          <w:lang w:val="en-US"/>
        </w:rPr>
        <w:t>Keywords</w:t>
      </w:r>
      <w:r w:rsidRPr="00705000">
        <w:rPr>
          <w:lang w:val="en-US"/>
        </w:rPr>
        <w:t>: foresight, portfolio management, investments, digitalization, AI agents, external environment, strategic management, decision making.</w:t>
      </w:r>
    </w:p>
    <w:p w:rsidR="00705000" w:rsidRPr="0077380B" w:rsidRDefault="00705000" w:rsidP="00705000">
      <w:pPr>
        <w:pStyle w:val="ac"/>
        <w:rPr>
          <w:lang w:val="en-US"/>
        </w:rPr>
      </w:pPr>
      <w:r w:rsidRPr="00705000">
        <w:rPr>
          <w:spacing w:val="43"/>
          <w:lang w:val="en-US"/>
        </w:rPr>
        <w:lastRenderedPageBreak/>
        <w:t xml:space="preserve">For citation: </w:t>
      </w:r>
      <w:proofErr w:type="spellStart"/>
      <w:r w:rsidRPr="00705000">
        <w:rPr>
          <w:lang w:val="en-US"/>
        </w:rPr>
        <w:t>Maksimov</w:t>
      </w:r>
      <w:proofErr w:type="spellEnd"/>
      <w:r w:rsidRPr="00705000">
        <w:rPr>
          <w:lang w:val="en-US"/>
        </w:rPr>
        <w:t xml:space="preserve"> M. I., </w:t>
      </w:r>
      <w:proofErr w:type="spellStart"/>
      <w:r w:rsidRPr="00705000">
        <w:rPr>
          <w:lang w:val="en-US"/>
        </w:rPr>
        <w:t>Pitenin</w:t>
      </w:r>
      <w:proofErr w:type="spellEnd"/>
      <w:r w:rsidRPr="00705000">
        <w:rPr>
          <w:lang w:val="en-US"/>
        </w:rPr>
        <w:t xml:space="preserve"> I. M. Foresight analysis of the prospects for the development of the global financial services market up to 2050. </w:t>
      </w:r>
      <w:proofErr w:type="gramStart"/>
      <w:r w:rsidRPr="0077380B">
        <w:rPr>
          <w:i/>
          <w:iCs/>
          <w:lang w:val="en-US"/>
        </w:rPr>
        <w:t xml:space="preserve">Regional and branch economy, </w:t>
      </w:r>
      <w:r w:rsidRPr="0077380B">
        <w:rPr>
          <w:lang w:val="en-US"/>
        </w:rPr>
        <w:t>2025, no. 5, pp. 55–62.</w:t>
      </w:r>
      <w:proofErr w:type="gramEnd"/>
      <w:r w:rsidRPr="0077380B">
        <w:rPr>
          <w:lang w:val="en-US"/>
        </w:rPr>
        <w:t xml:space="preserve"> </w:t>
      </w:r>
      <w:proofErr w:type="spellStart"/>
      <w:proofErr w:type="gramStart"/>
      <w:r w:rsidRPr="0077380B">
        <w:rPr>
          <w:lang w:val="en-US"/>
        </w:rPr>
        <w:t>doi</w:t>
      </w:r>
      <w:proofErr w:type="spellEnd"/>
      <w:proofErr w:type="gramEnd"/>
      <w:r w:rsidRPr="0077380B">
        <w:rPr>
          <w:lang w:val="en-US"/>
        </w:rPr>
        <w:t>: 10.47576/2949-1916.2025.5.5.006.</w:t>
      </w:r>
    </w:p>
    <w:p w:rsidR="0077380B" w:rsidRDefault="0077380B" w:rsidP="0077380B">
      <w:pPr>
        <w:pStyle w:val="a3"/>
      </w:pPr>
      <w:proofErr w:type="spellStart"/>
      <w:r>
        <w:t>Научная</w:t>
      </w:r>
      <w:proofErr w:type="spellEnd"/>
      <w:r>
        <w:t xml:space="preserve"> </w:t>
      </w:r>
      <w:proofErr w:type="spellStart"/>
      <w:r>
        <w:t>статья</w:t>
      </w:r>
      <w:proofErr w:type="spellEnd"/>
    </w:p>
    <w:p w:rsidR="0077380B" w:rsidRDefault="0077380B" w:rsidP="0077380B">
      <w:pPr>
        <w:pStyle w:val="a3"/>
      </w:pPr>
      <w:r>
        <w:t>УДК 338</w:t>
      </w:r>
    </w:p>
    <w:p w:rsidR="0077380B" w:rsidRPr="0077380B" w:rsidRDefault="0077380B" w:rsidP="0077380B">
      <w:pPr>
        <w:pStyle w:val="a3"/>
        <w:rPr>
          <w:lang w:val="ru-RU"/>
        </w:rPr>
      </w:pPr>
      <w:proofErr w:type="spellStart"/>
      <w:proofErr w:type="gramStart"/>
      <w:r>
        <w:t>doi</w:t>
      </w:r>
      <w:proofErr w:type="spellEnd"/>
      <w:proofErr w:type="gramEnd"/>
      <w:r w:rsidRPr="0077380B">
        <w:rPr>
          <w:lang w:val="ru-RU"/>
        </w:rPr>
        <w:t>: 10.47576/2949-1916.2025.5.5.007</w:t>
      </w:r>
    </w:p>
    <w:p w:rsidR="0077380B" w:rsidRDefault="0077380B" w:rsidP="0077380B">
      <w:pPr>
        <w:pStyle w:val="a4"/>
      </w:pPr>
      <w:r>
        <w:t xml:space="preserve">ESG как методология устойчивого развития регионов: структура, стандарты </w:t>
      </w:r>
      <w:r>
        <w:br/>
        <w:t>и институциональная интеграция</w:t>
      </w:r>
    </w:p>
    <w:p w:rsidR="0077380B" w:rsidRDefault="0077380B" w:rsidP="0077380B">
      <w:pPr>
        <w:pStyle w:val="a5"/>
      </w:pPr>
      <w:proofErr w:type="spellStart"/>
      <w:r>
        <w:t>Хамукова</w:t>
      </w:r>
      <w:proofErr w:type="spellEnd"/>
      <w:r>
        <w:t xml:space="preserve"> Жанна Петровна</w:t>
      </w:r>
    </w:p>
    <w:p w:rsidR="0077380B" w:rsidRDefault="0077380B" w:rsidP="0077380B">
      <w:pPr>
        <w:pStyle w:val="a6"/>
      </w:pPr>
      <w:r>
        <w:t>Северо-Кавказская государственная академия, Черкесск, Россия, salima@list.ru</w:t>
      </w:r>
    </w:p>
    <w:p w:rsidR="0077380B" w:rsidRDefault="0077380B" w:rsidP="0077380B">
      <w:pPr>
        <w:pStyle w:val="a5"/>
      </w:pPr>
      <w:proofErr w:type="spellStart"/>
      <w:r>
        <w:t>Мержо</w:t>
      </w:r>
      <w:proofErr w:type="spellEnd"/>
      <w:r>
        <w:t xml:space="preserve"> Муса </w:t>
      </w:r>
      <w:proofErr w:type="spellStart"/>
      <w:r>
        <w:t>Шамсудинович</w:t>
      </w:r>
      <w:proofErr w:type="spellEnd"/>
    </w:p>
    <w:p w:rsidR="0077380B" w:rsidRDefault="0077380B" w:rsidP="0077380B">
      <w:pPr>
        <w:pStyle w:val="a6"/>
      </w:pPr>
      <w:r>
        <w:t xml:space="preserve">Ингушский государственный университет, </w:t>
      </w:r>
      <w:proofErr w:type="spellStart"/>
      <w:r>
        <w:t>Магас</w:t>
      </w:r>
      <w:proofErr w:type="spellEnd"/>
      <w:r>
        <w:t>, Россия</w:t>
      </w:r>
    </w:p>
    <w:p w:rsidR="0077380B" w:rsidRDefault="0077380B" w:rsidP="0077380B">
      <w:pPr>
        <w:pStyle w:val="a7"/>
      </w:pPr>
      <w:r>
        <w:rPr>
          <w:spacing w:val="43"/>
        </w:rPr>
        <w:t>Аннотация</w:t>
      </w:r>
      <w:r>
        <w:t>. В условиях глобальных трансформаций и системных вызовов возрастает значимость концепции ESG (экология, социальная ответственность, управление) как основы устойчивого развития. Статья раскрывает понятийную сущность и структуру ESG-подхода, обосновывает его отличия от традиционных моделей корпоративной социальной ответственности, а также анализирует международные и российские стандарты ESG-оценки. Особое внимание уделено институциональной адаптации ESG к условиям региональной политики, включая примеры показателей по экологическим, социальным и управленческим аспектам. Подчеркивается значимость ESG-интеграции для социально и климатически уязвимых территорий, таких как Карачаево-Черкесская Республика. Делается вывод о потенциале ESG как инструмента стратегического управления и факторе инвестиционной привлекательности субъектов Федерации.</w:t>
      </w:r>
    </w:p>
    <w:p w:rsidR="0077380B" w:rsidRDefault="0077380B" w:rsidP="0077380B">
      <w:pPr>
        <w:pStyle w:val="a7"/>
      </w:pPr>
      <w:r>
        <w:rPr>
          <w:spacing w:val="43"/>
        </w:rPr>
        <w:t>Ключевые слова:</w:t>
      </w:r>
      <w:r>
        <w:t xml:space="preserve"> ESG; устойчивое развитие; нефинансовая отчетность; региональная экономика; экологические показатели; социальная устойчивость; институциональное управление; инвестиционная привлекательность; стандарты GRI и SASB; цифровая трансформация.</w:t>
      </w:r>
    </w:p>
    <w:p w:rsidR="0077380B" w:rsidRDefault="0077380B" w:rsidP="0077380B">
      <w:pPr>
        <w:pStyle w:val="a8"/>
      </w:pPr>
      <w:r>
        <w:rPr>
          <w:spacing w:val="43"/>
        </w:rPr>
        <w:t>Для цитирования:</w:t>
      </w:r>
      <w:r>
        <w:t xml:space="preserve"> </w:t>
      </w:r>
      <w:proofErr w:type="spellStart"/>
      <w:r>
        <w:t>Хамукова</w:t>
      </w:r>
      <w:proofErr w:type="spellEnd"/>
      <w:r>
        <w:t xml:space="preserve"> Ж. П., </w:t>
      </w:r>
      <w:proofErr w:type="spellStart"/>
      <w:r>
        <w:t>Мержо</w:t>
      </w:r>
      <w:proofErr w:type="spellEnd"/>
      <w:r>
        <w:t xml:space="preserve"> М. Ш. ESG как методология устойчивого развития регионов: структура, стандарты и институциональная интеграция // Региональная и отраслевая экономика. – 2025. – № 5. – С. 63–69. </w:t>
      </w:r>
      <w:proofErr w:type="spellStart"/>
      <w:r>
        <w:t>doi</w:t>
      </w:r>
      <w:proofErr w:type="spellEnd"/>
      <w:r>
        <w:t>: 10.47576/2949-1916.2025.5.5.007.</w:t>
      </w:r>
    </w:p>
    <w:p w:rsidR="0077380B" w:rsidRDefault="0077380B" w:rsidP="0077380B">
      <w:pPr>
        <w:pStyle w:val="original"/>
      </w:pPr>
      <w:r>
        <w:t>Original article</w:t>
      </w:r>
    </w:p>
    <w:p w:rsidR="0077380B" w:rsidRPr="0077380B" w:rsidRDefault="0077380B" w:rsidP="0077380B">
      <w:pPr>
        <w:pStyle w:val="a9"/>
        <w:rPr>
          <w:lang w:val="en-US"/>
        </w:rPr>
      </w:pPr>
      <w:r w:rsidRPr="0077380B">
        <w:rPr>
          <w:lang w:val="en-US"/>
        </w:rPr>
        <w:t xml:space="preserve">ESG as a methodology for the sustainable development of regions: structure, standards </w:t>
      </w:r>
      <w:r w:rsidRPr="0077380B">
        <w:rPr>
          <w:lang w:val="en-US"/>
        </w:rPr>
        <w:br/>
        <w:t>and institutional integration</w:t>
      </w:r>
    </w:p>
    <w:p w:rsidR="0077380B" w:rsidRPr="0077380B" w:rsidRDefault="0077380B" w:rsidP="0077380B">
      <w:pPr>
        <w:pStyle w:val="aa"/>
        <w:rPr>
          <w:lang w:val="en-US"/>
        </w:rPr>
      </w:pPr>
      <w:proofErr w:type="spellStart"/>
      <w:r w:rsidRPr="0077380B">
        <w:rPr>
          <w:lang w:val="en-US"/>
        </w:rPr>
        <w:t>Khamukova</w:t>
      </w:r>
      <w:proofErr w:type="spellEnd"/>
      <w:r w:rsidRPr="0077380B">
        <w:rPr>
          <w:lang w:val="en-US"/>
        </w:rPr>
        <w:t xml:space="preserve"> </w:t>
      </w:r>
      <w:proofErr w:type="spellStart"/>
      <w:r w:rsidRPr="0077380B">
        <w:rPr>
          <w:lang w:val="en-US"/>
        </w:rPr>
        <w:t>Zhanna</w:t>
      </w:r>
      <w:proofErr w:type="spellEnd"/>
      <w:r w:rsidRPr="0077380B">
        <w:rPr>
          <w:lang w:val="en-US"/>
        </w:rPr>
        <w:t xml:space="preserve"> P.</w:t>
      </w:r>
    </w:p>
    <w:p w:rsidR="0077380B" w:rsidRPr="0077380B" w:rsidRDefault="0077380B" w:rsidP="0077380B">
      <w:pPr>
        <w:pStyle w:val="ab"/>
        <w:rPr>
          <w:lang w:val="en-US"/>
        </w:rPr>
      </w:pPr>
      <w:r w:rsidRPr="0077380B">
        <w:rPr>
          <w:lang w:val="en-US"/>
        </w:rPr>
        <w:t>North Caucasus State Academy, Cherkessk, Russia, salima@list.ru</w:t>
      </w:r>
    </w:p>
    <w:p w:rsidR="0077380B" w:rsidRPr="0077380B" w:rsidRDefault="0077380B" w:rsidP="0077380B">
      <w:pPr>
        <w:pStyle w:val="aa"/>
        <w:rPr>
          <w:lang w:val="en-US"/>
        </w:rPr>
      </w:pPr>
      <w:proofErr w:type="spellStart"/>
      <w:proofErr w:type="gramStart"/>
      <w:r w:rsidRPr="0077380B">
        <w:rPr>
          <w:lang w:val="en-US"/>
        </w:rPr>
        <w:t>Merzho</w:t>
      </w:r>
      <w:proofErr w:type="spellEnd"/>
      <w:r w:rsidRPr="0077380B">
        <w:rPr>
          <w:lang w:val="en-US"/>
        </w:rPr>
        <w:t xml:space="preserve"> Musa Sh.</w:t>
      </w:r>
      <w:proofErr w:type="gramEnd"/>
    </w:p>
    <w:p w:rsidR="0077380B" w:rsidRPr="0077380B" w:rsidRDefault="0077380B" w:rsidP="0077380B">
      <w:pPr>
        <w:pStyle w:val="ab"/>
        <w:rPr>
          <w:lang w:val="en-US"/>
        </w:rPr>
      </w:pPr>
      <w:r w:rsidRPr="0077380B">
        <w:rPr>
          <w:lang w:val="en-US"/>
        </w:rPr>
        <w:t xml:space="preserve">Ingush State University, </w:t>
      </w:r>
      <w:proofErr w:type="spellStart"/>
      <w:r w:rsidRPr="0077380B">
        <w:rPr>
          <w:lang w:val="en-US"/>
        </w:rPr>
        <w:t>Magas</w:t>
      </w:r>
      <w:proofErr w:type="spellEnd"/>
      <w:r w:rsidRPr="0077380B">
        <w:rPr>
          <w:lang w:val="en-US"/>
        </w:rPr>
        <w:t>, Russia</w:t>
      </w:r>
    </w:p>
    <w:p w:rsidR="0077380B" w:rsidRPr="0077380B" w:rsidRDefault="0077380B" w:rsidP="0077380B">
      <w:pPr>
        <w:pStyle w:val="a7"/>
        <w:rPr>
          <w:lang w:val="en-US"/>
        </w:rPr>
      </w:pPr>
      <w:r w:rsidRPr="0077380B">
        <w:rPr>
          <w:spacing w:val="43"/>
          <w:lang w:val="en-US"/>
        </w:rPr>
        <w:lastRenderedPageBreak/>
        <w:t>Abstract</w:t>
      </w:r>
      <w:r w:rsidRPr="0077380B">
        <w:rPr>
          <w:lang w:val="en-US"/>
        </w:rPr>
        <w:t xml:space="preserve">. In the context of global transformations and systemic challenges, the importance of the ESG concept (ecology, social responsibility, management) is increasing as the basis of sustainable development. The article reveals the conceptual essence and structure of the ESG approach, substantiates its differences from traditional models of corporate social responsibility, and analyzes international and Russian ESG assessment standards. Special attention is paid to the institutional adaptation of the ESG to regional policy conditions, including examples of indicators on environmental, social and managerial aspects. The importance of ESG integration for socially and climatically vulnerable territories, such as the </w:t>
      </w:r>
      <w:proofErr w:type="spellStart"/>
      <w:r w:rsidRPr="0077380B">
        <w:rPr>
          <w:lang w:val="en-US"/>
        </w:rPr>
        <w:t>Karachay-Cherkess</w:t>
      </w:r>
      <w:proofErr w:type="spellEnd"/>
      <w:r w:rsidRPr="0077380B">
        <w:rPr>
          <w:lang w:val="en-US"/>
        </w:rPr>
        <w:t xml:space="preserve"> Republic, is emphasized. The conclusion is made about the potential of ESG as a strategic management tool and a factor of investment attractiveness of the subjects of the Federation.</w:t>
      </w:r>
    </w:p>
    <w:p w:rsidR="0077380B" w:rsidRPr="0077380B" w:rsidRDefault="0077380B" w:rsidP="0077380B">
      <w:pPr>
        <w:pStyle w:val="a7"/>
        <w:rPr>
          <w:lang w:val="en-US"/>
        </w:rPr>
      </w:pPr>
      <w:r w:rsidRPr="0077380B">
        <w:rPr>
          <w:spacing w:val="43"/>
          <w:lang w:val="en-US"/>
        </w:rPr>
        <w:t>Keywords</w:t>
      </w:r>
      <w:r w:rsidRPr="0077380B">
        <w:rPr>
          <w:lang w:val="en-US"/>
        </w:rPr>
        <w:t>: ESG; sustainable development; non-financial reporting; regional economy; environmental indicators; social sustainability; institutional governance; investment attractiveness; GRI and SASB standards; digital transformation.</w:t>
      </w:r>
    </w:p>
    <w:p w:rsidR="0077380B" w:rsidRPr="002978D4" w:rsidRDefault="0077380B" w:rsidP="0077380B">
      <w:pPr>
        <w:pStyle w:val="ac"/>
        <w:rPr>
          <w:lang w:val="en-US"/>
        </w:rPr>
      </w:pPr>
      <w:r w:rsidRPr="0077380B">
        <w:rPr>
          <w:spacing w:val="43"/>
          <w:lang w:val="en-US"/>
        </w:rPr>
        <w:t>For citation:</w:t>
      </w:r>
      <w:r w:rsidRPr="0077380B">
        <w:rPr>
          <w:lang w:val="en-US"/>
        </w:rPr>
        <w:t xml:space="preserve"> </w:t>
      </w:r>
      <w:proofErr w:type="spellStart"/>
      <w:r w:rsidRPr="0077380B">
        <w:rPr>
          <w:lang w:val="en-US"/>
        </w:rPr>
        <w:t>Khamukova</w:t>
      </w:r>
      <w:proofErr w:type="spellEnd"/>
      <w:r w:rsidRPr="0077380B">
        <w:rPr>
          <w:lang w:val="en-US"/>
        </w:rPr>
        <w:t xml:space="preserve"> </w:t>
      </w:r>
      <w:proofErr w:type="spellStart"/>
      <w:r w:rsidRPr="0077380B">
        <w:rPr>
          <w:lang w:val="en-US"/>
        </w:rPr>
        <w:t>Zh</w:t>
      </w:r>
      <w:proofErr w:type="spellEnd"/>
      <w:r w:rsidRPr="0077380B">
        <w:rPr>
          <w:lang w:val="en-US"/>
        </w:rPr>
        <w:t xml:space="preserve">. P., </w:t>
      </w:r>
      <w:proofErr w:type="spellStart"/>
      <w:r w:rsidRPr="0077380B">
        <w:rPr>
          <w:lang w:val="en-US"/>
        </w:rPr>
        <w:t>Merzho</w:t>
      </w:r>
      <w:proofErr w:type="spellEnd"/>
      <w:r w:rsidRPr="0077380B">
        <w:rPr>
          <w:lang w:val="en-US"/>
        </w:rPr>
        <w:t xml:space="preserve"> M. Sh. ESG as a methodology for the sustainable development of regions: structure, standards and institutional integration. </w:t>
      </w:r>
      <w:proofErr w:type="gramStart"/>
      <w:r w:rsidRPr="002978D4">
        <w:rPr>
          <w:i/>
          <w:iCs/>
          <w:lang w:val="en-US"/>
        </w:rPr>
        <w:t xml:space="preserve">Regional and branch economy, </w:t>
      </w:r>
      <w:r w:rsidRPr="002978D4">
        <w:rPr>
          <w:lang w:val="en-US"/>
        </w:rPr>
        <w:t>2025, no. 5, pp. 63–69.</w:t>
      </w:r>
      <w:proofErr w:type="gramEnd"/>
      <w:r w:rsidRPr="002978D4">
        <w:rPr>
          <w:lang w:val="en-US"/>
        </w:rPr>
        <w:t xml:space="preserve"> </w:t>
      </w:r>
      <w:proofErr w:type="spellStart"/>
      <w:proofErr w:type="gramStart"/>
      <w:r w:rsidRPr="002978D4">
        <w:rPr>
          <w:lang w:val="en-US"/>
        </w:rPr>
        <w:t>doi</w:t>
      </w:r>
      <w:proofErr w:type="spellEnd"/>
      <w:proofErr w:type="gramEnd"/>
      <w:r w:rsidRPr="002978D4">
        <w:rPr>
          <w:lang w:val="en-US"/>
        </w:rPr>
        <w:t>: 10.47576/2949-1916.2025.5.5.007.</w:t>
      </w:r>
    </w:p>
    <w:p w:rsidR="002978D4" w:rsidRPr="00AB3939" w:rsidRDefault="002978D4" w:rsidP="002978D4">
      <w:pPr>
        <w:pStyle w:val="a3"/>
        <w:rPr>
          <w:lang w:val="ru-RU"/>
        </w:rPr>
      </w:pPr>
      <w:r w:rsidRPr="00AB3939">
        <w:rPr>
          <w:lang w:val="ru-RU"/>
        </w:rPr>
        <w:t>Научная статья</w:t>
      </w:r>
    </w:p>
    <w:p w:rsidR="002978D4" w:rsidRPr="00AB3939" w:rsidRDefault="002978D4" w:rsidP="002978D4">
      <w:pPr>
        <w:pStyle w:val="a3"/>
        <w:rPr>
          <w:lang w:val="ru-RU"/>
        </w:rPr>
      </w:pPr>
      <w:r w:rsidRPr="00AB3939">
        <w:rPr>
          <w:lang w:val="ru-RU"/>
        </w:rPr>
        <w:t>УДК 331</w:t>
      </w:r>
    </w:p>
    <w:p w:rsidR="002978D4" w:rsidRPr="002978D4" w:rsidRDefault="002978D4" w:rsidP="002978D4">
      <w:pPr>
        <w:pStyle w:val="a3"/>
        <w:rPr>
          <w:lang w:val="ru-RU"/>
        </w:rPr>
      </w:pPr>
      <w:proofErr w:type="spellStart"/>
      <w:proofErr w:type="gramStart"/>
      <w:r>
        <w:t>doi</w:t>
      </w:r>
      <w:proofErr w:type="spellEnd"/>
      <w:proofErr w:type="gramEnd"/>
      <w:r w:rsidRPr="002978D4">
        <w:rPr>
          <w:lang w:val="ru-RU"/>
        </w:rPr>
        <w:t>: 10.47576/2949-1916.2025.5.5.008</w:t>
      </w:r>
    </w:p>
    <w:p w:rsidR="002978D4" w:rsidRDefault="002978D4" w:rsidP="002978D4">
      <w:pPr>
        <w:pStyle w:val="a4"/>
      </w:pPr>
      <w:r>
        <w:t xml:space="preserve">Эффективность использования кадрового резерва в администрации муниципального образования </w:t>
      </w:r>
    </w:p>
    <w:p w:rsidR="002978D4" w:rsidRDefault="002978D4" w:rsidP="002978D4">
      <w:pPr>
        <w:pStyle w:val="a5"/>
      </w:pPr>
      <w:r>
        <w:t xml:space="preserve">Галкина Алена Геннадьевна </w:t>
      </w:r>
    </w:p>
    <w:p w:rsidR="002978D4" w:rsidRDefault="002978D4" w:rsidP="002978D4">
      <w:pPr>
        <w:pStyle w:val="a6"/>
      </w:pPr>
      <w:r>
        <w:t xml:space="preserve">Кубанский государственный аграрный университет имени И. Т. Трубилина, </w:t>
      </w:r>
      <w:r>
        <w:br/>
        <w:t>Краснодар, Россия, januar23@mail.ru</w:t>
      </w:r>
    </w:p>
    <w:p w:rsidR="002978D4" w:rsidRDefault="002978D4" w:rsidP="002978D4">
      <w:pPr>
        <w:pStyle w:val="a5"/>
      </w:pPr>
      <w:r>
        <w:t xml:space="preserve">Савенко Егор Васильевич </w:t>
      </w:r>
    </w:p>
    <w:p w:rsidR="002978D4" w:rsidRDefault="002978D4" w:rsidP="002978D4">
      <w:pPr>
        <w:pStyle w:val="a6"/>
      </w:pPr>
      <w:r>
        <w:t xml:space="preserve">Кубанский государственный аграрный университет имени И. Т. Трубилина, </w:t>
      </w:r>
      <w:r>
        <w:br/>
        <w:t>Краснодар, Россия</w:t>
      </w:r>
    </w:p>
    <w:p w:rsidR="002978D4" w:rsidRDefault="002978D4" w:rsidP="002978D4">
      <w:pPr>
        <w:pStyle w:val="a7"/>
      </w:pPr>
      <w:r>
        <w:rPr>
          <w:spacing w:val="43"/>
        </w:rPr>
        <w:t>Аннотация</w:t>
      </w:r>
      <w:r>
        <w:t xml:space="preserve">. Рассмотрены вопросы формирования и эффективного использования кадрового резерва в системе муниципальной службы на примере администрации муниципального образования </w:t>
      </w:r>
      <w:proofErr w:type="spellStart"/>
      <w:r>
        <w:t>Усть-Лабинский</w:t>
      </w:r>
      <w:proofErr w:type="spellEnd"/>
      <w:r>
        <w:t xml:space="preserve"> район. Рассматриваются основные аспекты кадровой политики, такие как количественный и качественный состав муниципальных служащих, динамика изменений среднесписочной численности сотрудников, показатели текучести кадров, образовательный и возрастной уровни работающих специалистов. Особое внимание уделено выявленным проблемам и недостаткам в формировании и эксплуатации кадрового резерва, влияющим на качество исполнения государственных функций и общую эффективность местной власти. Приводятся конкретные рекомендации по совершенствованию механизма подбора и продвижения квалифицированных кадров, обеспечивающих устойчивое развитие региона.</w:t>
      </w:r>
    </w:p>
    <w:p w:rsidR="002978D4" w:rsidRDefault="002978D4" w:rsidP="002978D4">
      <w:pPr>
        <w:pStyle w:val="a7"/>
      </w:pPr>
      <w:proofErr w:type="gramStart"/>
      <w:r>
        <w:rPr>
          <w:spacing w:val="43"/>
        </w:rPr>
        <w:t>Ключевые слова</w:t>
      </w:r>
      <w:r>
        <w:t>: муниципальная служба; кадровый резерв; администрация; муниципальное образование; образование; квалификация; эффективность управления.</w:t>
      </w:r>
      <w:proofErr w:type="gramEnd"/>
    </w:p>
    <w:p w:rsidR="002978D4" w:rsidRDefault="002978D4" w:rsidP="002978D4">
      <w:pPr>
        <w:pStyle w:val="a8"/>
      </w:pPr>
      <w:r>
        <w:rPr>
          <w:spacing w:val="43"/>
        </w:rPr>
        <w:t>Для цитирования:</w:t>
      </w:r>
      <w:r>
        <w:t xml:space="preserve"> Галкина А. Г., Савенко Е. В. Эффективность использования кадрового резерва в администрации муниципального образования // Региональная и отраслевая экономика. – 2025. – № 5. – С. 70–77. </w:t>
      </w:r>
      <w:proofErr w:type="spellStart"/>
      <w:r>
        <w:t>doi</w:t>
      </w:r>
      <w:proofErr w:type="spellEnd"/>
      <w:r>
        <w:t>: 10.47576/2949-1916.2025.5.5.008.</w:t>
      </w:r>
    </w:p>
    <w:p w:rsidR="002978D4" w:rsidRDefault="002978D4" w:rsidP="002978D4">
      <w:pPr>
        <w:pStyle w:val="original"/>
      </w:pPr>
      <w:r>
        <w:t>Original article</w:t>
      </w:r>
    </w:p>
    <w:p w:rsidR="002978D4" w:rsidRPr="002978D4" w:rsidRDefault="002978D4" w:rsidP="002978D4">
      <w:pPr>
        <w:pStyle w:val="a9"/>
        <w:rPr>
          <w:lang w:val="en-US"/>
        </w:rPr>
      </w:pPr>
      <w:r w:rsidRPr="002978D4">
        <w:rPr>
          <w:lang w:val="en-US"/>
        </w:rPr>
        <w:lastRenderedPageBreak/>
        <w:t>Efficiency of using the personnel reserve in the municipal administration</w:t>
      </w:r>
    </w:p>
    <w:p w:rsidR="002978D4" w:rsidRPr="002978D4" w:rsidRDefault="002978D4" w:rsidP="002978D4">
      <w:pPr>
        <w:pStyle w:val="aa"/>
        <w:rPr>
          <w:lang w:val="en-US"/>
        </w:rPr>
      </w:pPr>
      <w:proofErr w:type="spellStart"/>
      <w:r w:rsidRPr="002978D4">
        <w:rPr>
          <w:lang w:val="en-US"/>
        </w:rPr>
        <w:t>Galkina</w:t>
      </w:r>
      <w:proofErr w:type="spellEnd"/>
      <w:r w:rsidRPr="002978D4">
        <w:rPr>
          <w:lang w:val="en-US"/>
        </w:rPr>
        <w:t xml:space="preserve"> </w:t>
      </w:r>
      <w:proofErr w:type="spellStart"/>
      <w:r w:rsidRPr="002978D4">
        <w:rPr>
          <w:lang w:val="en-US"/>
        </w:rPr>
        <w:t>Alyona</w:t>
      </w:r>
      <w:proofErr w:type="spellEnd"/>
      <w:r w:rsidRPr="002978D4">
        <w:rPr>
          <w:lang w:val="en-US"/>
        </w:rPr>
        <w:t xml:space="preserve"> G. </w:t>
      </w:r>
    </w:p>
    <w:p w:rsidR="002978D4" w:rsidRPr="002978D4" w:rsidRDefault="002978D4" w:rsidP="002978D4">
      <w:pPr>
        <w:pStyle w:val="ab"/>
        <w:rPr>
          <w:lang w:val="en-US"/>
        </w:rPr>
      </w:pPr>
      <w:r w:rsidRPr="002978D4">
        <w:rPr>
          <w:lang w:val="en-US"/>
        </w:rPr>
        <w:t xml:space="preserve">I. T. </w:t>
      </w:r>
      <w:proofErr w:type="spellStart"/>
      <w:r w:rsidRPr="002978D4">
        <w:rPr>
          <w:lang w:val="en-US"/>
        </w:rPr>
        <w:t>Trubilin</w:t>
      </w:r>
      <w:proofErr w:type="spellEnd"/>
      <w:r w:rsidRPr="002978D4">
        <w:rPr>
          <w:lang w:val="en-US"/>
        </w:rPr>
        <w:t xml:space="preserve"> Kuban State Agrarian University, Krasnodar, Russia, januar23@mail.ru </w:t>
      </w:r>
    </w:p>
    <w:p w:rsidR="002978D4" w:rsidRPr="002978D4" w:rsidRDefault="002978D4" w:rsidP="002978D4">
      <w:pPr>
        <w:pStyle w:val="aa"/>
        <w:rPr>
          <w:lang w:val="en-US"/>
        </w:rPr>
      </w:pPr>
      <w:proofErr w:type="spellStart"/>
      <w:r w:rsidRPr="002978D4">
        <w:rPr>
          <w:lang w:val="en-US"/>
        </w:rPr>
        <w:t>Savenko</w:t>
      </w:r>
      <w:proofErr w:type="spellEnd"/>
      <w:r w:rsidRPr="002978D4">
        <w:rPr>
          <w:lang w:val="en-US"/>
        </w:rPr>
        <w:t xml:space="preserve"> </w:t>
      </w:r>
      <w:proofErr w:type="spellStart"/>
      <w:r w:rsidRPr="002978D4">
        <w:rPr>
          <w:lang w:val="en-US"/>
        </w:rPr>
        <w:t>Egor</w:t>
      </w:r>
      <w:proofErr w:type="spellEnd"/>
      <w:r w:rsidRPr="002978D4">
        <w:rPr>
          <w:lang w:val="en-US"/>
        </w:rPr>
        <w:t xml:space="preserve"> V. </w:t>
      </w:r>
    </w:p>
    <w:p w:rsidR="002978D4" w:rsidRPr="002978D4" w:rsidRDefault="002978D4" w:rsidP="002978D4">
      <w:pPr>
        <w:pStyle w:val="ab"/>
        <w:rPr>
          <w:lang w:val="en-US"/>
        </w:rPr>
      </w:pPr>
      <w:r w:rsidRPr="002978D4">
        <w:rPr>
          <w:lang w:val="en-US"/>
        </w:rPr>
        <w:t xml:space="preserve">I. T. </w:t>
      </w:r>
      <w:proofErr w:type="spellStart"/>
      <w:r w:rsidRPr="002978D4">
        <w:rPr>
          <w:lang w:val="en-US"/>
        </w:rPr>
        <w:t>Trubilin</w:t>
      </w:r>
      <w:proofErr w:type="spellEnd"/>
      <w:r w:rsidRPr="002978D4">
        <w:rPr>
          <w:lang w:val="en-US"/>
        </w:rPr>
        <w:t xml:space="preserve"> Kuban State Agrarian University, Krasnodar, Russia</w:t>
      </w:r>
    </w:p>
    <w:p w:rsidR="002978D4" w:rsidRPr="002978D4" w:rsidRDefault="002978D4" w:rsidP="002978D4">
      <w:pPr>
        <w:pStyle w:val="a7"/>
        <w:rPr>
          <w:lang w:val="en-US"/>
        </w:rPr>
      </w:pPr>
      <w:r w:rsidRPr="002978D4">
        <w:rPr>
          <w:spacing w:val="43"/>
          <w:lang w:val="en-US"/>
        </w:rPr>
        <w:t>Abstract</w:t>
      </w:r>
      <w:r w:rsidRPr="002978D4">
        <w:rPr>
          <w:lang w:val="en-US"/>
        </w:rPr>
        <w:t xml:space="preserve">. The issues of formation and effective use of the personnel reserve in the municipal service system are considered on the example of the administration of the </w:t>
      </w:r>
      <w:proofErr w:type="spellStart"/>
      <w:r w:rsidRPr="002978D4">
        <w:rPr>
          <w:lang w:val="en-US"/>
        </w:rPr>
        <w:t>Ust-Labinsky</w:t>
      </w:r>
      <w:proofErr w:type="spellEnd"/>
      <w:r w:rsidRPr="002978D4">
        <w:rPr>
          <w:lang w:val="en-US"/>
        </w:rPr>
        <w:t xml:space="preserve"> district municipality. The main aspects of personnel policy are considered, such as the quantitative and qualitative composition of municipal employees, the dynamics of changes in the average number of employees, staff turnover rates, educational and age levels of working specialists. Special attention is paid to the identified problems and shortcomings in the formation and operation of the personnel reserve, affecting the quality of government functions and the overall effectiveness of local authorities. Specific recommendations are given on improving the mechanism for the selection and promotion of qualified personnel to ensure the sustainable development of the region. </w:t>
      </w:r>
    </w:p>
    <w:p w:rsidR="002978D4" w:rsidRPr="002978D4" w:rsidRDefault="002978D4" w:rsidP="002978D4">
      <w:pPr>
        <w:pStyle w:val="a7"/>
        <w:rPr>
          <w:lang w:val="en-US"/>
        </w:rPr>
      </w:pPr>
      <w:r w:rsidRPr="002978D4">
        <w:rPr>
          <w:spacing w:val="43"/>
          <w:lang w:val="en-US"/>
        </w:rPr>
        <w:t>Keywords</w:t>
      </w:r>
      <w:r w:rsidRPr="002978D4">
        <w:rPr>
          <w:lang w:val="en-US"/>
        </w:rPr>
        <w:t>: municipal service; personnel reserve; administration; municipal education; education; qualifications; management efficiency.</w:t>
      </w:r>
    </w:p>
    <w:p w:rsidR="002978D4" w:rsidRPr="000D40C3" w:rsidRDefault="002978D4" w:rsidP="002978D4">
      <w:pPr>
        <w:pStyle w:val="ac"/>
        <w:rPr>
          <w:lang w:val="en-US"/>
        </w:rPr>
      </w:pPr>
      <w:r w:rsidRPr="002978D4">
        <w:rPr>
          <w:spacing w:val="43"/>
          <w:lang w:val="en-US"/>
        </w:rPr>
        <w:t>For citation:</w:t>
      </w:r>
      <w:r w:rsidRPr="002978D4">
        <w:rPr>
          <w:lang w:val="en-US"/>
        </w:rPr>
        <w:t xml:space="preserve"> </w:t>
      </w:r>
      <w:proofErr w:type="spellStart"/>
      <w:r w:rsidRPr="002978D4">
        <w:rPr>
          <w:lang w:val="en-US"/>
        </w:rPr>
        <w:t>Galkina</w:t>
      </w:r>
      <w:proofErr w:type="spellEnd"/>
      <w:r w:rsidRPr="002978D4">
        <w:rPr>
          <w:lang w:val="en-US"/>
        </w:rPr>
        <w:t xml:space="preserve"> A. G., </w:t>
      </w:r>
      <w:proofErr w:type="spellStart"/>
      <w:r w:rsidRPr="002978D4">
        <w:rPr>
          <w:lang w:val="en-US"/>
        </w:rPr>
        <w:t>Savenko</w:t>
      </w:r>
      <w:proofErr w:type="spellEnd"/>
      <w:r w:rsidRPr="002978D4">
        <w:rPr>
          <w:lang w:val="en-US"/>
        </w:rPr>
        <w:t xml:space="preserve"> E. V. Efficiency of using the personnel reserve in the municipal administration. </w:t>
      </w:r>
      <w:proofErr w:type="gramStart"/>
      <w:r w:rsidRPr="000D40C3">
        <w:rPr>
          <w:i/>
          <w:iCs/>
          <w:lang w:val="en-US"/>
        </w:rPr>
        <w:t xml:space="preserve">Regional and branch economy, </w:t>
      </w:r>
      <w:r w:rsidRPr="000D40C3">
        <w:rPr>
          <w:lang w:val="en-US"/>
        </w:rPr>
        <w:t>2025, no. 5, pp. 70–77.</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10.47576/2949-1916.2025.5.5.008.</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338</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10.47576/2949-1916.2025.5.5.009</w:t>
      </w:r>
    </w:p>
    <w:p w:rsidR="000D40C3" w:rsidRDefault="000D40C3" w:rsidP="000D40C3">
      <w:pPr>
        <w:pStyle w:val="a4"/>
      </w:pPr>
      <w:r>
        <w:t xml:space="preserve">Роль цифровых технологий в формировании </w:t>
      </w:r>
      <w:r>
        <w:br/>
        <w:t>смарт-специализации Херсонской области</w:t>
      </w:r>
    </w:p>
    <w:p w:rsidR="000D40C3" w:rsidRDefault="000D40C3" w:rsidP="000D40C3">
      <w:pPr>
        <w:pStyle w:val="a5"/>
      </w:pPr>
      <w:r>
        <w:t xml:space="preserve">Поспелов Владислав Павлович </w:t>
      </w:r>
    </w:p>
    <w:p w:rsidR="000D40C3" w:rsidRDefault="000D40C3" w:rsidP="000D40C3">
      <w:pPr>
        <w:pStyle w:val="a6"/>
      </w:pPr>
      <w:r>
        <w:t>Херсонский технический университет, vladislavminyust@yandex.ru</w:t>
      </w:r>
    </w:p>
    <w:p w:rsidR="000D40C3" w:rsidRDefault="000D40C3" w:rsidP="000D40C3">
      <w:pPr>
        <w:pStyle w:val="a7"/>
      </w:pPr>
      <w:r>
        <w:rPr>
          <w:spacing w:val="43"/>
        </w:rPr>
        <w:t>Аннотация</w:t>
      </w:r>
      <w:r>
        <w:t xml:space="preserve">. </w:t>
      </w:r>
      <w:proofErr w:type="gramStart"/>
      <w:r>
        <w:t>В статье подробно исследуется роль цифровых технологий в процессе формирования смарт-специализации Херсонской области, которая является ключевым направлением модернизации региона с целью повышения его экономической эффективности, устойчивости и конкурентоспособности на национальном и международном уровнях.</w:t>
      </w:r>
      <w:proofErr w:type="gramEnd"/>
      <w:r>
        <w:t xml:space="preserve"> Анализируется текущее состояние цифровой инфраструктуры и уровня цифровизации региона, а также рассматриваются перспективы использования современных технологий для оптимизации производственных процессов, управления ресурсами и маркетинга.  Выявляются ключевые преимущества, связанные с внедрением цифровых решений: повышение эффективности производства и управления, снижение издержек, расширение доступа к новым рынкам, возможность более точного прогнозирования и принятия решений, а также рост уровня цифровой грамотности населения и предпринимательской среды. Вместе с тем рассматриваются и недостатки, и вызовы, такие как недостаточный уровень цифровой инфраструктуры в отдалённых селах, дефицит кадров с цифровой компетентностью, высокая стоимость первоначальных инвестиций, угрозы кибербезопасности и сложности защиты данных.  </w:t>
      </w:r>
    </w:p>
    <w:p w:rsidR="000D40C3" w:rsidRDefault="000D40C3" w:rsidP="000D40C3">
      <w:pPr>
        <w:pStyle w:val="a7"/>
      </w:pPr>
      <w:r>
        <w:rPr>
          <w:spacing w:val="43"/>
        </w:rPr>
        <w:t>Ключевые слова:</w:t>
      </w:r>
      <w:r>
        <w:t xml:space="preserve"> смарт-специализация; региональное развитие; Херсонская область; цифровые технологии; инновации; постконфликтное восстановление; конкурентоспособность.</w:t>
      </w:r>
    </w:p>
    <w:p w:rsidR="000D40C3" w:rsidRDefault="000D40C3" w:rsidP="000D40C3">
      <w:pPr>
        <w:pStyle w:val="a8"/>
      </w:pPr>
      <w:r>
        <w:rPr>
          <w:spacing w:val="43"/>
        </w:rPr>
        <w:lastRenderedPageBreak/>
        <w:t>Для цитирования:</w:t>
      </w:r>
      <w:r>
        <w:t xml:space="preserve"> Поспелов В. П. Роль цифровых технологий в формировании смарт-специализации Херсонской области // Региональная и отраслевая экономика. – 2025. – № 5. – С. 78–86. </w:t>
      </w:r>
      <w:proofErr w:type="spellStart"/>
      <w:r>
        <w:t>doi</w:t>
      </w:r>
      <w:proofErr w:type="spellEnd"/>
      <w:r>
        <w:t>: 10.47576/2949-1916.2025.5.5.009.</w:t>
      </w:r>
    </w:p>
    <w:p w:rsidR="000D40C3" w:rsidRDefault="000D40C3" w:rsidP="000D40C3">
      <w:pPr>
        <w:pStyle w:val="original"/>
      </w:pPr>
      <w:r>
        <w:t>Original article</w:t>
      </w:r>
    </w:p>
    <w:p w:rsidR="000D40C3" w:rsidRPr="000D40C3" w:rsidRDefault="000D40C3" w:rsidP="000D40C3">
      <w:pPr>
        <w:pStyle w:val="a9"/>
        <w:rPr>
          <w:lang w:val="en-US"/>
        </w:rPr>
      </w:pPr>
      <w:r w:rsidRPr="000D40C3">
        <w:rPr>
          <w:lang w:val="en-US"/>
        </w:rPr>
        <w:t>The role of digital technologies in shaping the smart specialization of the Kherson region</w:t>
      </w:r>
    </w:p>
    <w:p w:rsidR="000D40C3" w:rsidRPr="000D40C3" w:rsidRDefault="000D40C3" w:rsidP="000D40C3">
      <w:pPr>
        <w:pStyle w:val="aa"/>
        <w:rPr>
          <w:lang w:val="en-US"/>
        </w:rPr>
      </w:pPr>
      <w:proofErr w:type="spellStart"/>
      <w:r w:rsidRPr="000D40C3">
        <w:rPr>
          <w:lang w:val="en-US"/>
        </w:rPr>
        <w:t>Pospelov</w:t>
      </w:r>
      <w:proofErr w:type="spellEnd"/>
      <w:r w:rsidRPr="000D40C3">
        <w:rPr>
          <w:lang w:val="en-US"/>
        </w:rPr>
        <w:t xml:space="preserve"> </w:t>
      </w:r>
      <w:proofErr w:type="spellStart"/>
      <w:r w:rsidRPr="000D40C3">
        <w:rPr>
          <w:lang w:val="en-US"/>
        </w:rPr>
        <w:t>Vladislav</w:t>
      </w:r>
      <w:proofErr w:type="spellEnd"/>
      <w:r w:rsidRPr="000D40C3">
        <w:rPr>
          <w:lang w:val="en-US"/>
        </w:rPr>
        <w:t xml:space="preserve"> P.</w:t>
      </w:r>
    </w:p>
    <w:p w:rsidR="000D40C3" w:rsidRPr="000D40C3" w:rsidRDefault="000D40C3" w:rsidP="000D40C3">
      <w:pPr>
        <w:pStyle w:val="ab"/>
        <w:rPr>
          <w:lang w:val="en-US"/>
        </w:rPr>
      </w:pPr>
      <w:r w:rsidRPr="000D40C3">
        <w:rPr>
          <w:lang w:val="en-US"/>
        </w:rPr>
        <w:t>Kherson Technical University, vladislavminyust@yandex.ru</w:t>
      </w:r>
    </w:p>
    <w:p w:rsidR="000D40C3" w:rsidRPr="000D40C3" w:rsidRDefault="000D40C3" w:rsidP="000D40C3">
      <w:pPr>
        <w:pStyle w:val="a7"/>
        <w:rPr>
          <w:lang w:val="en-US"/>
        </w:rPr>
      </w:pPr>
      <w:r w:rsidRPr="000D40C3">
        <w:rPr>
          <w:spacing w:val="43"/>
          <w:lang w:val="en-US"/>
        </w:rPr>
        <w:t>Abstract</w:t>
      </w:r>
      <w:r w:rsidRPr="000D40C3">
        <w:rPr>
          <w:lang w:val="en-US"/>
        </w:rPr>
        <w:t xml:space="preserve">. This article examines in detail the role of digital technologies in the formation of the smart specialization of the Kherson region, which is a key area of modernization of the region in order to increase its economic efficiency, sustainability and competitiveness at the national and international levels. In a rapidly developing digital world and the introduction of innovative solutions, the current state of the digital infrastructure and the level of digitalization of the region </w:t>
      </w:r>
      <w:proofErr w:type="gramStart"/>
      <w:r w:rsidRPr="000D40C3">
        <w:rPr>
          <w:lang w:val="en-US"/>
        </w:rPr>
        <w:t>is</w:t>
      </w:r>
      <w:proofErr w:type="gramEnd"/>
      <w:r w:rsidRPr="000D40C3">
        <w:rPr>
          <w:lang w:val="en-US"/>
        </w:rPr>
        <w:t xml:space="preserve"> analyzed, as well as the prospects for using modern technologies to optimize production processes, resource management and marketing.  The paper identifies the key advantages associated with the introduction of digital solutions: increased production and management efficiency, cost reduction, increased access to new markets, the possibility of more accurate forecasting and decision-making, as well as an increase in the level of digital literacy of the population and the business environment. At the same time, existing shortcomings and challenges are being considered, such as the insufficient level of digital infrastructure in remote villages, the shortage of personnel with digital competence, the high cost of initial investments, threats to </w:t>
      </w:r>
      <w:proofErr w:type="spellStart"/>
      <w:r w:rsidRPr="000D40C3">
        <w:rPr>
          <w:lang w:val="en-US"/>
        </w:rPr>
        <w:t>cybersecurity</w:t>
      </w:r>
      <w:proofErr w:type="spellEnd"/>
      <w:r w:rsidRPr="000D40C3">
        <w:rPr>
          <w:lang w:val="en-US"/>
        </w:rPr>
        <w:t xml:space="preserve"> and the complexity of data protection.</w:t>
      </w:r>
    </w:p>
    <w:p w:rsidR="000D40C3" w:rsidRPr="000D40C3" w:rsidRDefault="000D40C3" w:rsidP="000D40C3">
      <w:pPr>
        <w:pStyle w:val="a7"/>
        <w:rPr>
          <w:lang w:val="en-US"/>
        </w:rPr>
      </w:pPr>
      <w:r w:rsidRPr="000D40C3">
        <w:rPr>
          <w:spacing w:val="43"/>
          <w:lang w:val="en-US"/>
        </w:rPr>
        <w:t>Keywords</w:t>
      </w:r>
      <w:r w:rsidRPr="000D40C3">
        <w:rPr>
          <w:lang w:val="en-US"/>
        </w:rPr>
        <w:t>: Smart specialization; regional development; Kherson region; digital technologies; innovation; post-conflict reconstruction; competitiveness.</w:t>
      </w:r>
    </w:p>
    <w:p w:rsidR="000D40C3" w:rsidRPr="000D40C3" w:rsidRDefault="000D40C3" w:rsidP="000D40C3">
      <w:pPr>
        <w:pStyle w:val="ac"/>
        <w:rPr>
          <w:lang w:val="en-US"/>
        </w:rPr>
      </w:pPr>
      <w:r w:rsidRPr="000D40C3">
        <w:rPr>
          <w:spacing w:val="43"/>
          <w:lang w:val="en-US"/>
        </w:rPr>
        <w:t xml:space="preserve">For citation: </w:t>
      </w:r>
      <w:proofErr w:type="spellStart"/>
      <w:r w:rsidRPr="000D40C3">
        <w:rPr>
          <w:lang w:val="en-US"/>
        </w:rPr>
        <w:t>Pospelov</w:t>
      </w:r>
      <w:proofErr w:type="spellEnd"/>
      <w:r w:rsidRPr="000D40C3">
        <w:rPr>
          <w:lang w:val="en-US"/>
        </w:rPr>
        <w:t xml:space="preserve"> V. P. </w:t>
      </w:r>
      <w:proofErr w:type="gramStart"/>
      <w:r w:rsidRPr="000D40C3">
        <w:rPr>
          <w:lang w:val="en-US"/>
        </w:rPr>
        <w:t>The role of digital technologies in shaping the smart specialization of the Kherson region.</w:t>
      </w:r>
      <w:proofErr w:type="gramEnd"/>
      <w:r w:rsidRPr="000D40C3">
        <w:rPr>
          <w:lang w:val="en-US"/>
        </w:rPr>
        <w:t xml:space="preserve"> </w:t>
      </w:r>
      <w:proofErr w:type="gramStart"/>
      <w:r w:rsidRPr="000D40C3">
        <w:rPr>
          <w:i/>
          <w:iCs/>
          <w:lang w:val="en-US"/>
        </w:rPr>
        <w:t xml:space="preserve">Regional and branch economy, </w:t>
      </w:r>
      <w:r w:rsidRPr="000D40C3">
        <w:rPr>
          <w:lang w:val="en-US"/>
        </w:rPr>
        <w:t>2025, no. 5, pp. 78–86.</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10.47576/2949-1916.2025.5.5.009.</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330</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10.47576/2949-1916.2025.5.5.010</w:t>
      </w:r>
    </w:p>
    <w:p w:rsidR="000D40C3" w:rsidRDefault="000D40C3" w:rsidP="000D40C3">
      <w:pPr>
        <w:pStyle w:val="a4"/>
      </w:pPr>
      <w:r>
        <w:t xml:space="preserve">Анализ распределения прибыли и рекомендации </w:t>
      </w:r>
      <w:r>
        <w:br/>
        <w:t>по его совершенствованию</w:t>
      </w:r>
    </w:p>
    <w:p w:rsidR="000D40C3" w:rsidRDefault="000D40C3" w:rsidP="000D40C3">
      <w:pPr>
        <w:pStyle w:val="a5"/>
      </w:pPr>
      <w:r>
        <w:t xml:space="preserve">Чернявская Светлана Александровна </w:t>
      </w:r>
    </w:p>
    <w:p w:rsidR="000D40C3" w:rsidRDefault="000D40C3" w:rsidP="000D40C3">
      <w:pPr>
        <w:pStyle w:val="a6"/>
      </w:pPr>
      <w:r>
        <w:t xml:space="preserve">Кубанский государственный аграрный университет имени И. Т. Трубилина, </w:t>
      </w:r>
      <w:r>
        <w:br/>
        <w:t>Краснодар, Россия</w:t>
      </w:r>
    </w:p>
    <w:p w:rsidR="000D40C3" w:rsidRDefault="000D40C3" w:rsidP="000D40C3">
      <w:pPr>
        <w:pStyle w:val="a5"/>
      </w:pPr>
      <w:proofErr w:type="spellStart"/>
      <w:r>
        <w:t>Балаян</w:t>
      </w:r>
      <w:proofErr w:type="spellEnd"/>
      <w:r>
        <w:t xml:space="preserve"> </w:t>
      </w:r>
      <w:proofErr w:type="spellStart"/>
      <w:r>
        <w:t>Айк</w:t>
      </w:r>
      <w:proofErr w:type="spellEnd"/>
      <w:r>
        <w:t xml:space="preserve"> Эдгарович </w:t>
      </w:r>
    </w:p>
    <w:p w:rsidR="000D40C3" w:rsidRDefault="000D40C3" w:rsidP="000D40C3">
      <w:pPr>
        <w:pStyle w:val="a6"/>
      </w:pPr>
      <w:r>
        <w:t xml:space="preserve">Кубанский государственный аграрный университет имени И. Т. Трубилина, </w:t>
      </w:r>
      <w:r>
        <w:br/>
        <w:t>Краснодар, Россия</w:t>
      </w:r>
    </w:p>
    <w:p w:rsidR="000D40C3" w:rsidRDefault="000D40C3" w:rsidP="000D40C3">
      <w:pPr>
        <w:pStyle w:val="a5"/>
      </w:pPr>
      <w:r>
        <w:t xml:space="preserve">Александров Вячеслав Андреевич </w:t>
      </w:r>
    </w:p>
    <w:p w:rsidR="000D40C3" w:rsidRDefault="000D40C3" w:rsidP="000D40C3">
      <w:pPr>
        <w:pStyle w:val="a6"/>
      </w:pPr>
      <w:r>
        <w:t xml:space="preserve">Кубанский государственный аграрный университет имени И. Т. Трубилина, </w:t>
      </w:r>
      <w:r>
        <w:br/>
        <w:t>Краснодар, Россия</w:t>
      </w:r>
    </w:p>
    <w:p w:rsidR="000D40C3" w:rsidRDefault="000D40C3" w:rsidP="000D40C3">
      <w:pPr>
        <w:pStyle w:val="a7"/>
      </w:pPr>
      <w:r>
        <w:rPr>
          <w:spacing w:val="43"/>
        </w:rPr>
        <w:lastRenderedPageBreak/>
        <w:t>Аннотация</w:t>
      </w:r>
      <w:r>
        <w:t>. Анализ распределения прибыли на сельскохозяйственных предприятиях и разработка рекомендаций по его совершенствованию являются важными аспектами финансового менеджмента. В условиях изменений внешнеэкономической ситуации эффективность распределения прибыли напрямую влияет на финансовую устойчивость и конкурентоспособность организаций. В работе исследуется динамика рентабельности и использования ресурсов на примере сельскохозяйственных предприятий Краснодарского края. Оцениваются ключевые показатели, такие как рентабельность продаж, рентабельность собственного капитала и эффективность использования оборотных активов. На основе полученных результатов предлагаются рекомендации по оптимизации затрат, улучшению учета прибыли, а также внедрению инновационных методов управления финансами. Совершенствование этих процессов способствует снижению рисков, повышению эффективности использования ресурсов и улучшению финансовой устойчивости сельскохозяйственных предприятий, что в свою очередь укрепляет их долгосрочную конкурентоспособность и обеспечивает рост в условиях нестабильной экономической ситуации.</w:t>
      </w:r>
    </w:p>
    <w:p w:rsidR="000D40C3" w:rsidRDefault="000D40C3" w:rsidP="000D40C3">
      <w:pPr>
        <w:pStyle w:val="a7"/>
      </w:pPr>
      <w:proofErr w:type="gramStart"/>
      <w:r>
        <w:rPr>
          <w:spacing w:val="43"/>
        </w:rPr>
        <w:t>Ключевые слова:</w:t>
      </w:r>
      <w:r>
        <w:t xml:space="preserve"> анализ; учет; распределение прибыли; сельскохозяйственные предприятия; рентабельность; финансовая устойчивость; оптимизация затрат.</w:t>
      </w:r>
      <w:proofErr w:type="gramEnd"/>
    </w:p>
    <w:p w:rsidR="000D40C3" w:rsidRDefault="000D40C3" w:rsidP="000D40C3">
      <w:pPr>
        <w:pStyle w:val="a8"/>
      </w:pPr>
      <w:r>
        <w:rPr>
          <w:spacing w:val="43"/>
        </w:rPr>
        <w:t>Для цитирования:</w:t>
      </w:r>
      <w:r>
        <w:t xml:space="preserve"> Чернявская С. А., </w:t>
      </w:r>
      <w:proofErr w:type="spellStart"/>
      <w:r>
        <w:t>Балаян</w:t>
      </w:r>
      <w:proofErr w:type="spellEnd"/>
      <w:r>
        <w:t xml:space="preserve"> А. Э., Александров В. А. Анализ распределения прибыли и рекомендации по его совершенствованию // Региональная и отраслевая экономика. – 2025. – № 5. – С. 87–94. </w:t>
      </w:r>
      <w:proofErr w:type="spellStart"/>
      <w:r>
        <w:t>doi</w:t>
      </w:r>
      <w:proofErr w:type="spellEnd"/>
      <w:r>
        <w:t>: 10.47576/2949-1916.2025.5.5.010.</w:t>
      </w:r>
    </w:p>
    <w:p w:rsidR="000D40C3" w:rsidRDefault="000D40C3" w:rsidP="000D40C3">
      <w:pPr>
        <w:pStyle w:val="original"/>
      </w:pPr>
      <w:r>
        <w:t>Original article</w:t>
      </w:r>
    </w:p>
    <w:p w:rsidR="000D40C3" w:rsidRPr="000D40C3" w:rsidRDefault="000D40C3" w:rsidP="000D40C3">
      <w:pPr>
        <w:pStyle w:val="a9"/>
        <w:rPr>
          <w:lang w:val="en-US"/>
        </w:rPr>
      </w:pPr>
      <w:r w:rsidRPr="000D40C3">
        <w:rPr>
          <w:lang w:val="en-US"/>
        </w:rPr>
        <w:t>Accounting for profit sharing and recommendations for its improvement</w:t>
      </w:r>
    </w:p>
    <w:p w:rsidR="000D40C3" w:rsidRPr="000D40C3" w:rsidRDefault="000D40C3" w:rsidP="000D40C3">
      <w:pPr>
        <w:pStyle w:val="aa"/>
        <w:rPr>
          <w:lang w:val="en-US"/>
        </w:rPr>
      </w:pPr>
      <w:proofErr w:type="spellStart"/>
      <w:proofErr w:type="gramStart"/>
      <w:r w:rsidRPr="000D40C3">
        <w:rPr>
          <w:lang w:val="en-US"/>
        </w:rPr>
        <w:t>Chernyavskaya</w:t>
      </w:r>
      <w:proofErr w:type="spellEnd"/>
      <w:r w:rsidRPr="000D40C3">
        <w:rPr>
          <w:lang w:val="en-US"/>
        </w:rPr>
        <w:t xml:space="preserve"> Svetlana A.</w:t>
      </w:r>
      <w:proofErr w:type="gramEnd"/>
      <w:r w:rsidRPr="000D40C3">
        <w:rPr>
          <w:lang w:val="en-US"/>
        </w:rPr>
        <w:t xml:space="preserve"> </w:t>
      </w:r>
    </w:p>
    <w:p w:rsidR="000D40C3" w:rsidRPr="000D40C3" w:rsidRDefault="000D40C3" w:rsidP="000D40C3">
      <w:pPr>
        <w:pStyle w:val="ab"/>
        <w:rPr>
          <w:lang w:val="en-US"/>
        </w:rPr>
      </w:pPr>
      <w:r w:rsidRPr="000D40C3">
        <w:rPr>
          <w:lang w:val="en-US"/>
        </w:rPr>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a"/>
        <w:rPr>
          <w:lang w:val="en-US"/>
        </w:rPr>
      </w:pPr>
      <w:proofErr w:type="spellStart"/>
      <w:r w:rsidRPr="000D40C3">
        <w:rPr>
          <w:lang w:val="en-US"/>
        </w:rPr>
        <w:t>Balayan</w:t>
      </w:r>
      <w:proofErr w:type="spellEnd"/>
      <w:r w:rsidRPr="000D40C3">
        <w:rPr>
          <w:lang w:val="en-US"/>
        </w:rPr>
        <w:t xml:space="preserve"> </w:t>
      </w:r>
      <w:proofErr w:type="spellStart"/>
      <w:r w:rsidRPr="000D40C3">
        <w:rPr>
          <w:lang w:val="en-US"/>
        </w:rPr>
        <w:t>Aik</w:t>
      </w:r>
      <w:proofErr w:type="spellEnd"/>
      <w:r w:rsidRPr="000D40C3">
        <w:rPr>
          <w:lang w:val="en-US"/>
        </w:rPr>
        <w:t xml:space="preserve"> E. </w:t>
      </w:r>
    </w:p>
    <w:p w:rsidR="000D40C3" w:rsidRPr="000D40C3" w:rsidRDefault="000D40C3" w:rsidP="000D40C3">
      <w:pPr>
        <w:pStyle w:val="ab"/>
        <w:rPr>
          <w:lang w:val="en-US"/>
        </w:rPr>
      </w:pPr>
      <w:r w:rsidRPr="000D40C3">
        <w:rPr>
          <w:lang w:val="en-US"/>
        </w:rPr>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a"/>
        <w:rPr>
          <w:lang w:val="en-US"/>
        </w:rPr>
      </w:pPr>
      <w:proofErr w:type="spellStart"/>
      <w:proofErr w:type="gramStart"/>
      <w:r w:rsidRPr="000D40C3">
        <w:rPr>
          <w:lang w:val="en-US"/>
        </w:rPr>
        <w:t>Aleksandrov</w:t>
      </w:r>
      <w:proofErr w:type="spellEnd"/>
      <w:r w:rsidRPr="000D40C3">
        <w:rPr>
          <w:lang w:val="en-US"/>
        </w:rPr>
        <w:t xml:space="preserve"> </w:t>
      </w:r>
      <w:proofErr w:type="spellStart"/>
      <w:r w:rsidRPr="000D40C3">
        <w:rPr>
          <w:lang w:val="en-US"/>
        </w:rPr>
        <w:t>Vyacheslav</w:t>
      </w:r>
      <w:proofErr w:type="spellEnd"/>
      <w:r w:rsidRPr="000D40C3">
        <w:rPr>
          <w:lang w:val="en-US"/>
        </w:rPr>
        <w:t xml:space="preserve"> A.</w:t>
      </w:r>
      <w:proofErr w:type="gramEnd"/>
      <w:r w:rsidRPr="000D40C3">
        <w:rPr>
          <w:lang w:val="en-US"/>
        </w:rPr>
        <w:t xml:space="preserve"> </w:t>
      </w:r>
    </w:p>
    <w:p w:rsidR="000D40C3" w:rsidRPr="000D40C3" w:rsidRDefault="000D40C3" w:rsidP="000D40C3">
      <w:pPr>
        <w:pStyle w:val="ab"/>
        <w:rPr>
          <w:lang w:val="en-US"/>
        </w:rPr>
      </w:pPr>
      <w:r w:rsidRPr="000D40C3">
        <w:rPr>
          <w:lang w:val="en-US"/>
        </w:rPr>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7"/>
        <w:rPr>
          <w:lang w:val="en-US"/>
        </w:rPr>
      </w:pPr>
      <w:r w:rsidRPr="000D40C3">
        <w:rPr>
          <w:spacing w:val="43"/>
          <w:lang w:val="en-US"/>
        </w:rPr>
        <w:t>Abstract</w:t>
      </w:r>
      <w:r w:rsidRPr="000D40C3">
        <w:rPr>
          <w:lang w:val="en-US"/>
        </w:rPr>
        <w:t>. The analysis of profit distribution accounting in agricultural enterprises and the development of recommendations for its improvement are important aspects of financial management. In the context of changes in the external economic situation, the efficiency of profit distribution directly affects the financial stability and competitiveness of organizations. The paper examines the dynamics of profitability and resource utilization using the example of agricultural enterprises in the Krasnodar Territory. Key indicators such as return on sales, return on equity and efficiency of use of current assets are evaluated. Based on the results obtained, recommendations are offered on cost optimization, improved profit accounting, and the introduction of innovative financial management methods. Improving these processes helps to reduce risks, increase resource efficiency and improve the financial stability of agricultural enterprises, which in turn strengthens their long-term competitiveness and ensures growth in an unstable economic situation.</w:t>
      </w:r>
    </w:p>
    <w:p w:rsidR="000D40C3" w:rsidRPr="000D40C3" w:rsidRDefault="000D40C3" w:rsidP="000D40C3">
      <w:pPr>
        <w:pStyle w:val="a7"/>
        <w:rPr>
          <w:lang w:val="en-US"/>
        </w:rPr>
      </w:pPr>
      <w:r w:rsidRPr="000D40C3">
        <w:rPr>
          <w:spacing w:val="43"/>
          <w:lang w:val="en-US"/>
        </w:rPr>
        <w:t>Keywords</w:t>
      </w:r>
      <w:r w:rsidRPr="000D40C3">
        <w:rPr>
          <w:lang w:val="en-US"/>
        </w:rPr>
        <w:t>: accounting; profit distribution; agricultural enterprises; profitability; financial stability; cost optimization.</w:t>
      </w:r>
    </w:p>
    <w:p w:rsidR="000D40C3" w:rsidRPr="000D40C3" w:rsidRDefault="000D40C3" w:rsidP="000D40C3">
      <w:pPr>
        <w:pStyle w:val="ac"/>
        <w:rPr>
          <w:lang w:val="en-US"/>
        </w:rPr>
      </w:pPr>
      <w:r w:rsidRPr="000D40C3">
        <w:rPr>
          <w:spacing w:val="43"/>
          <w:lang w:val="en-US"/>
        </w:rPr>
        <w:t>For citation:</w:t>
      </w:r>
      <w:r w:rsidRPr="000D40C3">
        <w:rPr>
          <w:lang w:val="en-US"/>
        </w:rPr>
        <w:t xml:space="preserve"> </w:t>
      </w:r>
      <w:proofErr w:type="spellStart"/>
      <w:r w:rsidRPr="000D40C3">
        <w:rPr>
          <w:lang w:val="en-US"/>
        </w:rPr>
        <w:t>Chernyavskaya</w:t>
      </w:r>
      <w:proofErr w:type="spellEnd"/>
      <w:r w:rsidRPr="000D40C3">
        <w:rPr>
          <w:lang w:val="en-US"/>
        </w:rPr>
        <w:t xml:space="preserve"> S. A., </w:t>
      </w:r>
      <w:proofErr w:type="spellStart"/>
      <w:r w:rsidRPr="000D40C3">
        <w:rPr>
          <w:lang w:val="en-US"/>
        </w:rPr>
        <w:t>Balayan</w:t>
      </w:r>
      <w:proofErr w:type="spellEnd"/>
      <w:r w:rsidRPr="000D40C3">
        <w:rPr>
          <w:lang w:val="en-US"/>
        </w:rPr>
        <w:t xml:space="preserve"> A. E., </w:t>
      </w:r>
      <w:proofErr w:type="spellStart"/>
      <w:r w:rsidRPr="000D40C3">
        <w:rPr>
          <w:lang w:val="en-US"/>
        </w:rPr>
        <w:t>Aleksandrov</w:t>
      </w:r>
      <w:proofErr w:type="spellEnd"/>
      <w:r w:rsidRPr="000D40C3">
        <w:rPr>
          <w:lang w:val="en-US"/>
        </w:rPr>
        <w:t xml:space="preserve"> V. A. Accounting for profit sharing and recommendations for its improvement. </w:t>
      </w:r>
      <w:proofErr w:type="gramStart"/>
      <w:r w:rsidRPr="000D40C3">
        <w:rPr>
          <w:i/>
          <w:iCs/>
          <w:lang w:val="en-US"/>
        </w:rPr>
        <w:t xml:space="preserve">Regional and branch economy, </w:t>
      </w:r>
      <w:r w:rsidRPr="000D40C3">
        <w:rPr>
          <w:lang w:val="en-US"/>
        </w:rPr>
        <w:t>2025, no. 5, pp. 87–94.</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10.47576/2949-1916.2025.5.5.010. </w:t>
      </w:r>
    </w:p>
    <w:p w:rsidR="000D40C3" w:rsidRDefault="000D40C3" w:rsidP="000D40C3">
      <w:pPr>
        <w:pStyle w:val="a3"/>
        <w:spacing w:after="170"/>
      </w:pPr>
      <w:proofErr w:type="spellStart"/>
      <w:r>
        <w:t>Научная</w:t>
      </w:r>
      <w:proofErr w:type="spellEnd"/>
      <w:r>
        <w:t xml:space="preserve"> </w:t>
      </w:r>
      <w:proofErr w:type="spellStart"/>
      <w:r>
        <w:t>статья</w:t>
      </w:r>
      <w:proofErr w:type="spellEnd"/>
    </w:p>
    <w:p w:rsidR="000D40C3" w:rsidRDefault="000D40C3" w:rsidP="000D40C3">
      <w:pPr>
        <w:pStyle w:val="a3"/>
        <w:spacing w:after="170"/>
      </w:pPr>
      <w:r>
        <w:lastRenderedPageBreak/>
        <w:t>УДК 330</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10.47576/2949-1916.2025.5.5.011</w:t>
      </w:r>
    </w:p>
    <w:p w:rsidR="000D40C3" w:rsidRDefault="000D40C3" w:rsidP="000D40C3">
      <w:pPr>
        <w:pStyle w:val="a4"/>
      </w:pPr>
      <w:r>
        <w:t>Инновационные маркетинговые стратегии продвижения рекреационных ресурсов</w:t>
      </w:r>
    </w:p>
    <w:p w:rsidR="000D40C3" w:rsidRDefault="000D40C3" w:rsidP="000D40C3">
      <w:pPr>
        <w:pStyle w:val="a5"/>
      </w:pPr>
      <w:r>
        <w:t>Сорокина Юлиана Юрьевна</w:t>
      </w:r>
    </w:p>
    <w:p w:rsidR="000D40C3" w:rsidRDefault="000D40C3" w:rsidP="000D40C3">
      <w:pPr>
        <w:pStyle w:val="a6"/>
      </w:pPr>
      <w:r>
        <w:t xml:space="preserve">Институт международных экономических связей (ИМЭС), Москва, Россия  </w:t>
      </w:r>
    </w:p>
    <w:p w:rsidR="000D40C3" w:rsidRDefault="000D40C3" w:rsidP="000D40C3">
      <w:pPr>
        <w:pStyle w:val="a7"/>
      </w:pPr>
      <w:r>
        <w:rPr>
          <w:spacing w:val="43"/>
        </w:rPr>
        <w:t>Аннотация</w:t>
      </w:r>
      <w:r>
        <w:t xml:space="preserve">. В статье рассматриваются современные инновационные подходы к маркетингу рекреационных ресурсов в условиях цифровизации экономики и изменения потребительского поведения. Проанализированы ключевые тенденции в продвижении туристических и рекреационных объектов, включая технологии виртуальной и дополненной реальности, персонализированный маркетинг, экологический </w:t>
      </w:r>
      <w:proofErr w:type="spellStart"/>
      <w:r>
        <w:t>брендинг</w:t>
      </w:r>
      <w:proofErr w:type="spellEnd"/>
      <w:r>
        <w:t xml:space="preserve"> и использование больших данных. Представлены результаты исследования эффективности различных маркетинговых стратегий и их влияния на привлечение посетителей к рекреационным ресурсам. Предложены рекомендации по формированию комплексной стратегии продвижения с учетом региональной специфики и целевой аудитории.</w:t>
      </w:r>
    </w:p>
    <w:p w:rsidR="000D40C3" w:rsidRDefault="000D40C3" w:rsidP="000D40C3">
      <w:pPr>
        <w:pStyle w:val="a7"/>
      </w:pPr>
      <w:r>
        <w:rPr>
          <w:spacing w:val="43"/>
        </w:rPr>
        <w:t xml:space="preserve">Ключевые слова: </w:t>
      </w:r>
      <w:r>
        <w:t>развитие туризма; рекреационные ресурсы; инновационный маркетинг; цифровые технологии; устойчивый туризм; персонализация, потребительский опыт.</w:t>
      </w:r>
    </w:p>
    <w:p w:rsidR="000D40C3" w:rsidRDefault="000D40C3" w:rsidP="000D40C3">
      <w:pPr>
        <w:pStyle w:val="a8"/>
      </w:pPr>
      <w:r>
        <w:rPr>
          <w:spacing w:val="43"/>
        </w:rPr>
        <w:t>Для цитирования:</w:t>
      </w:r>
      <w:r>
        <w:t xml:space="preserve"> Сорокина Ю. Ю. Инновационные маркетинговые стратегии продвижения рекреационных ресурсов // Региональная и отраслевая экономика. – 2025. – № 5. – С. 95–101. </w:t>
      </w:r>
      <w:proofErr w:type="spellStart"/>
      <w:r>
        <w:t>doi</w:t>
      </w:r>
      <w:proofErr w:type="spellEnd"/>
      <w:r>
        <w:t>: 10.47576/2949-1916.2025.5.5.011.</w:t>
      </w:r>
    </w:p>
    <w:p w:rsidR="000D40C3" w:rsidRDefault="000D40C3" w:rsidP="000D40C3">
      <w:pPr>
        <w:pStyle w:val="original"/>
      </w:pPr>
      <w:r>
        <w:t>Original article</w:t>
      </w:r>
    </w:p>
    <w:p w:rsidR="000D40C3" w:rsidRPr="000D40C3" w:rsidRDefault="000D40C3" w:rsidP="000D40C3">
      <w:pPr>
        <w:pStyle w:val="a9"/>
        <w:rPr>
          <w:lang w:val="en-US"/>
        </w:rPr>
      </w:pPr>
      <w:r w:rsidRPr="000D40C3">
        <w:rPr>
          <w:lang w:val="en-US"/>
        </w:rPr>
        <w:t>Innovative marketing strategies for promoting recreational resources</w:t>
      </w:r>
    </w:p>
    <w:p w:rsidR="000D40C3" w:rsidRPr="000D40C3" w:rsidRDefault="000D40C3" w:rsidP="000D40C3">
      <w:pPr>
        <w:pStyle w:val="aa"/>
        <w:rPr>
          <w:lang w:val="en-US"/>
        </w:rPr>
      </w:pPr>
      <w:proofErr w:type="spellStart"/>
      <w:r w:rsidRPr="000D40C3">
        <w:rPr>
          <w:lang w:val="en-US"/>
        </w:rPr>
        <w:t>Sorokina</w:t>
      </w:r>
      <w:proofErr w:type="spellEnd"/>
      <w:r w:rsidRPr="000D40C3">
        <w:rPr>
          <w:lang w:val="en-US"/>
        </w:rPr>
        <w:t xml:space="preserve"> Juliana Yu.</w:t>
      </w:r>
    </w:p>
    <w:p w:rsidR="000D40C3" w:rsidRPr="000D40C3" w:rsidRDefault="000D40C3" w:rsidP="000D40C3">
      <w:pPr>
        <w:pStyle w:val="ab"/>
        <w:rPr>
          <w:lang w:val="en-US"/>
        </w:rPr>
      </w:pPr>
      <w:r w:rsidRPr="000D40C3">
        <w:rPr>
          <w:lang w:val="en-US"/>
        </w:rPr>
        <w:t>Institute of International Economic Relations (IMEC), Moscow, Russia</w:t>
      </w:r>
    </w:p>
    <w:p w:rsidR="000D40C3" w:rsidRPr="000D40C3" w:rsidRDefault="000D40C3" w:rsidP="000D40C3">
      <w:pPr>
        <w:pStyle w:val="a7"/>
        <w:rPr>
          <w:lang w:val="en-US"/>
        </w:rPr>
      </w:pPr>
      <w:r w:rsidRPr="000D40C3">
        <w:rPr>
          <w:spacing w:val="43"/>
          <w:lang w:val="en-US"/>
        </w:rPr>
        <w:t>Abstract</w:t>
      </w:r>
      <w:r w:rsidRPr="000D40C3">
        <w:rPr>
          <w:lang w:val="en-US"/>
        </w:rPr>
        <w:t>. This scientific article examines modern innovative approaches to marketing recreational resources in the context of digitalization of the economy and changes in consumer behavior. During the research, the author of the article analyzed key trends in the promotion of tourist and recreational facilities, including virtual and augmented reality technologies, personalized marketing, eco-branding and the use of big data. The article also presents the results of a study of the effectiveness of various marketing strategies and their impact on attracting visitors to recreational resources. Recommendations are offered for the formation of a comprehensive promotion strategy taking into account regional specifics and the target audience.</w:t>
      </w:r>
    </w:p>
    <w:p w:rsidR="000D40C3" w:rsidRPr="000D40C3" w:rsidRDefault="000D40C3" w:rsidP="000D40C3">
      <w:pPr>
        <w:pStyle w:val="a7"/>
        <w:rPr>
          <w:lang w:val="en-US"/>
        </w:rPr>
      </w:pPr>
      <w:r w:rsidRPr="000D40C3">
        <w:rPr>
          <w:spacing w:val="43"/>
          <w:lang w:val="en-US"/>
        </w:rPr>
        <w:t>Keywords</w:t>
      </w:r>
      <w:r w:rsidRPr="000D40C3">
        <w:rPr>
          <w:lang w:val="en-US"/>
        </w:rPr>
        <w:t>: Tourism development; recreational resources; innovative marketing; digital technologies; sustainable tourism; personalization; consumer experience.</w:t>
      </w:r>
    </w:p>
    <w:p w:rsidR="000D40C3" w:rsidRPr="000D40C3" w:rsidRDefault="000D40C3" w:rsidP="000D40C3">
      <w:pPr>
        <w:pStyle w:val="ac"/>
        <w:rPr>
          <w:lang w:val="en-US"/>
        </w:rPr>
      </w:pPr>
      <w:r w:rsidRPr="000D40C3">
        <w:rPr>
          <w:spacing w:val="43"/>
          <w:lang w:val="en-US"/>
        </w:rPr>
        <w:t xml:space="preserve">For citation: </w:t>
      </w:r>
      <w:proofErr w:type="spellStart"/>
      <w:r w:rsidRPr="000D40C3">
        <w:rPr>
          <w:lang w:val="en-US"/>
        </w:rPr>
        <w:t>Sorokina</w:t>
      </w:r>
      <w:proofErr w:type="spellEnd"/>
      <w:r w:rsidRPr="000D40C3">
        <w:rPr>
          <w:lang w:val="en-US"/>
        </w:rPr>
        <w:t xml:space="preserve"> </w:t>
      </w:r>
      <w:proofErr w:type="spellStart"/>
      <w:r w:rsidRPr="000D40C3">
        <w:rPr>
          <w:lang w:val="en-US"/>
        </w:rPr>
        <w:t>Ju</w:t>
      </w:r>
      <w:proofErr w:type="spellEnd"/>
      <w:r w:rsidRPr="000D40C3">
        <w:rPr>
          <w:lang w:val="en-US"/>
        </w:rPr>
        <w:t xml:space="preserve">. </w:t>
      </w:r>
      <w:proofErr w:type="gramStart"/>
      <w:r w:rsidRPr="000D40C3">
        <w:rPr>
          <w:lang w:val="en-US"/>
        </w:rPr>
        <w:t>Yu.</w:t>
      </w:r>
      <w:proofErr w:type="gramEnd"/>
      <w:r w:rsidRPr="000D40C3">
        <w:rPr>
          <w:lang w:val="en-US"/>
        </w:rPr>
        <w:t xml:space="preserve"> </w:t>
      </w:r>
      <w:proofErr w:type="gramStart"/>
      <w:r w:rsidRPr="000D40C3">
        <w:rPr>
          <w:lang w:val="en-US"/>
        </w:rPr>
        <w:t>Innovative marketing strategies for promoting recreational resources.</w:t>
      </w:r>
      <w:proofErr w:type="gramEnd"/>
      <w:r w:rsidRPr="000D40C3">
        <w:rPr>
          <w:lang w:val="en-US"/>
        </w:rPr>
        <w:t xml:space="preserve"> </w:t>
      </w:r>
      <w:proofErr w:type="gramStart"/>
      <w:r w:rsidRPr="000D40C3">
        <w:rPr>
          <w:i/>
          <w:iCs/>
          <w:lang w:val="en-US"/>
        </w:rPr>
        <w:t xml:space="preserve">Regional and branch economy, </w:t>
      </w:r>
      <w:r w:rsidRPr="000D40C3">
        <w:rPr>
          <w:lang w:val="en-US"/>
        </w:rPr>
        <w:t>2025, no. 5, pp. 95–101.</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10.47576/2949-1916.2025.5.5.011.</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336</w:t>
      </w:r>
    </w:p>
    <w:p w:rsidR="000D40C3" w:rsidRPr="000D40C3" w:rsidRDefault="000D40C3" w:rsidP="000D40C3">
      <w:pPr>
        <w:pStyle w:val="a3"/>
        <w:rPr>
          <w:lang w:val="ru-RU"/>
        </w:rPr>
      </w:pPr>
      <w:proofErr w:type="spellStart"/>
      <w:proofErr w:type="gramStart"/>
      <w:r>
        <w:lastRenderedPageBreak/>
        <w:t>doi</w:t>
      </w:r>
      <w:proofErr w:type="spellEnd"/>
      <w:proofErr w:type="gramEnd"/>
      <w:r w:rsidRPr="000D40C3">
        <w:rPr>
          <w:lang w:val="ru-RU"/>
        </w:rPr>
        <w:t>: 10.47576/2949-1916.2025.5.5.012</w:t>
      </w:r>
    </w:p>
    <w:p w:rsidR="000D40C3" w:rsidRDefault="000D40C3" w:rsidP="000D40C3">
      <w:pPr>
        <w:pStyle w:val="a4"/>
      </w:pPr>
      <w:r>
        <w:t>Анализ финансовых результатов сельскохозяйственных организаций</w:t>
      </w:r>
    </w:p>
    <w:p w:rsidR="000D40C3" w:rsidRDefault="000D40C3" w:rsidP="000D40C3">
      <w:pPr>
        <w:pStyle w:val="a5"/>
      </w:pPr>
      <w:r>
        <w:t xml:space="preserve">Чернявская Светлана Александровна </w:t>
      </w:r>
    </w:p>
    <w:p w:rsidR="000D40C3" w:rsidRDefault="000D40C3" w:rsidP="000D40C3">
      <w:pPr>
        <w:pStyle w:val="a6"/>
      </w:pPr>
      <w:r>
        <w:t xml:space="preserve">Кубанский государственный аграрный университет имени И. Т. Трубилина, </w:t>
      </w:r>
      <w:r>
        <w:br/>
        <w:t>Краснодар, Россия</w:t>
      </w:r>
    </w:p>
    <w:p w:rsidR="000D40C3" w:rsidRDefault="000D40C3" w:rsidP="000D40C3">
      <w:pPr>
        <w:pStyle w:val="a5"/>
      </w:pPr>
      <w:r>
        <w:t xml:space="preserve">Логинова Виктория Олеговна </w:t>
      </w:r>
    </w:p>
    <w:p w:rsidR="000D40C3" w:rsidRDefault="000D40C3" w:rsidP="000D40C3">
      <w:pPr>
        <w:pStyle w:val="a6"/>
      </w:pPr>
      <w:r>
        <w:t>Кубанский государственный аграрный университет имени И. Т. Трубилина,</w:t>
      </w:r>
      <w:r>
        <w:br/>
        <w:t>Краснодар, Россия</w:t>
      </w:r>
    </w:p>
    <w:p w:rsidR="000D40C3" w:rsidRDefault="000D40C3" w:rsidP="000D40C3">
      <w:pPr>
        <w:pStyle w:val="a5"/>
      </w:pPr>
      <w:proofErr w:type="spellStart"/>
      <w:r>
        <w:t>Амелина</w:t>
      </w:r>
      <w:proofErr w:type="spellEnd"/>
      <w:r>
        <w:t xml:space="preserve"> Анастасия Константиновна </w:t>
      </w:r>
    </w:p>
    <w:p w:rsidR="000D40C3" w:rsidRDefault="000D40C3" w:rsidP="000D40C3">
      <w:pPr>
        <w:pStyle w:val="a6"/>
      </w:pPr>
      <w:r>
        <w:t xml:space="preserve">Кубанский государственный аграрный университет имени И. Т. Трубилина, </w:t>
      </w:r>
      <w:r>
        <w:br/>
        <w:t>Краснодар, Россия</w:t>
      </w:r>
    </w:p>
    <w:p w:rsidR="000D40C3" w:rsidRDefault="000D40C3" w:rsidP="000D40C3">
      <w:pPr>
        <w:pStyle w:val="a7"/>
      </w:pPr>
      <w:r>
        <w:rPr>
          <w:spacing w:val="43"/>
        </w:rPr>
        <w:t>Аннотация</w:t>
      </w:r>
      <w:r>
        <w:t>. Несмотря на достаточно агрессивную политику экономических санкций, наша страна эффективно сформировала политику импортозамещения и прочих условий, позволяющих сохранить экономическую стабильность не только в настоящее время, но и обеспечить экономическую безопасность в будущем. Важной составляющей в общей экономике страны является отрасль сельского хозяйства, так как она обеспечивает потребительскую корзину населения и решает вопрос первостепенных благ. Экономические санкции и в этом направлении оказали сильное воздействие, однако благодаря политике импортозамещения и снижения зависимости ситуация стабилизируется, несмотря на это, потребность в определении возможных рисков конкретной организации с целью обеспечения ее финансовой безопасности остается. В статье рассматривается пример получения объективной информации по экономическому и финансовому состоянию организации, анализируется подход и методология на основе трех предложенных организаций: АО «Приазовское», ООО «</w:t>
      </w:r>
      <w:proofErr w:type="spellStart"/>
      <w:r>
        <w:t>Черноерковское</w:t>
      </w:r>
      <w:proofErr w:type="spellEnd"/>
      <w:r>
        <w:t>» Славянского района, АО «</w:t>
      </w:r>
      <w:proofErr w:type="spellStart"/>
      <w:r>
        <w:t>Марьинское</w:t>
      </w:r>
      <w:proofErr w:type="spellEnd"/>
      <w:r>
        <w:t xml:space="preserve">» Успенского района. Данные методы позволят выделять важную информацию из объектов бухгалтерского учета с целью определения выводов, прогнозирования рисков и их предотвращения, а также составления рекомендаций по возможности улучшения экономического состояния организации. </w:t>
      </w:r>
    </w:p>
    <w:p w:rsidR="000D40C3" w:rsidRDefault="000D40C3" w:rsidP="000D40C3">
      <w:pPr>
        <w:pStyle w:val="a7"/>
      </w:pPr>
      <w:r>
        <w:rPr>
          <w:spacing w:val="43"/>
        </w:rPr>
        <w:t>Ключевые слова:</w:t>
      </w:r>
      <w:r>
        <w:t xml:space="preserve"> экономика; сельское хозяйство; финансово-хозяйственная деятельность; финансовые результаты анализ. </w:t>
      </w:r>
    </w:p>
    <w:p w:rsidR="000D40C3" w:rsidRDefault="000D40C3" w:rsidP="000D40C3">
      <w:pPr>
        <w:pStyle w:val="a8"/>
      </w:pPr>
      <w:r>
        <w:rPr>
          <w:spacing w:val="43"/>
        </w:rPr>
        <w:t xml:space="preserve">Для цитирования: </w:t>
      </w:r>
      <w:r>
        <w:t xml:space="preserve">Чернявская С. А., Логинова В. О., </w:t>
      </w:r>
      <w:proofErr w:type="spellStart"/>
      <w:r>
        <w:t>Амелина</w:t>
      </w:r>
      <w:proofErr w:type="spellEnd"/>
      <w:r>
        <w:t xml:space="preserve"> А. К. Анализ финансовых результатов сельскохозяйственных организаций // Региональная и отраслевая экономика. – 2025. – № 5. – С. 102–108. </w:t>
      </w:r>
      <w:proofErr w:type="spellStart"/>
      <w:r>
        <w:t>doi</w:t>
      </w:r>
      <w:proofErr w:type="spellEnd"/>
      <w:r>
        <w:t>: 10.47576/2949-1916.2025.5.5.012.</w:t>
      </w:r>
    </w:p>
    <w:p w:rsidR="000D40C3" w:rsidRDefault="000D40C3" w:rsidP="000D40C3">
      <w:pPr>
        <w:pStyle w:val="original"/>
      </w:pPr>
      <w:r>
        <w:t>Original article</w:t>
      </w:r>
    </w:p>
    <w:p w:rsidR="000D40C3" w:rsidRPr="000D40C3" w:rsidRDefault="000D40C3" w:rsidP="000D40C3">
      <w:pPr>
        <w:pStyle w:val="a9"/>
        <w:rPr>
          <w:lang w:val="en-US"/>
        </w:rPr>
      </w:pPr>
      <w:r w:rsidRPr="000D40C3">
        <w:rPr>
          <w:lang w:val="en-US"/>
        </w:rPr>
        <w:t>Analysis of financial results of agricultural organizations</w:t>
      </w:r>
    </w:p>
    <w:p w:rsidR="000D40C3" w:rsidRPr="000D40C3" w:rsidRDefault="000D40C3" w:rsidP="000D40C3">
      <w:pPr>
        <w:pStyle w:val="aa"/>
        <w:rPr>
          <w:lang w:val="en-US"/>
        </w:rPr>
      </w:pPr>
      <w:proofErr w:type="spellStart"/>
      <w:proofErr w:type="gramStart"/>
      <w:r w:rsidRPr="000D40C3">
        <w:rPr>
          <w:lang w:val="en-US"/>
        </w:rPr>
        <w:t>Chernyavskaya</w:t>
      </w:r>
      <w:proofErr w:type="spellEnd"/>
      <w:r w:rsidRPr="000D40C3">
        <w:rPr>
          <w:lang w:val="en-US"/>
        </w:rPr>
        <w:t xml:space="preserve"> Svetlana A.</w:t>
      </w:r>
      <w:proofErr w:type="gramEnd"/>
      <w:r w:rsidRPr="000D40C3">
        <w:rPr>
          <w:lang w:val="en-US"/>
        </w:rPr>
        <w:t xml:space="preserve"> </w:t>
      </w:r>
    </w:p>
    <w:p w:rsidR="000D40C3" w:rsidRPr="000D40C3" w:rsidRDefault="000D40C3" w:rsidP="000D40C3">
      <w:pPr>
        <w:pStyle w:val="ab"/>
        <w:rPr>
          <w:lang w:val="en-US"/>
        </w:rPr>
      </w:pPr>
      <w:r w:rsidRPr="000D40C3">
        <w:rPr>
          <w:lang w:val="en-US"/>
        </w:rPr>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a"/>
        <w:rPr>
          <w:lang w:val="en-US"/>
        </w:rPr>
      </w:pPr>
      <w:proofErr w:type="spellStart"/>
      <w:proofErr w:type="gramStart"/>
      <w:r w:rsidRPr="000D40C3">
        <w:rPr>
          <w:lang w:val="en-US"/>
        </w:rPr>
        <w:t>Loginova</w:t>
      </w:r>
      <w:proofErr w:type="spellEnd"/>
      <w:r w:rsidRPr="000D40C3">
        <w:rPr>
          <w:lang w:val="en-US"/>
        </w:rPr>
        <w:t xml:space="preserve"> Victoria O.</w:t>
      </w:r>
      <w:proofErr w:type="gramEnd"/>
      <w:r w:rsidRPr="000D40C3">
        <w:rPr>
          <w:lang w:val="en-US"/>
        </w:rPr>
        <w:t xml:space="preserve"> </w:t>
      </w:r>
    </w:p>
    <w:p w:rsidR="000D40C3" w:rsidRPr="000D40C3" w:rsidRDefault="000D40C3" w:rsidP="000D40C3">
      <w:pPr>
        <w:pStyle w:val="ab"/>
        <w:rPr>
          <w:lang w:val="en-US"/>
        </w:rPr>
      </w:pPr>
      <w:r w:rsidRPr="000D40C3">
        <w:rPr>
          <w:lang w:val="en-US"/>
        </w:rPr>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a"/>
        <w:rPr>
          <w:lang w:val="en-US"/>
        </w:rPr>
      </w:pPr>
      <w:proofErr w:type="spellStart"/>
      <w:r w:rsidRPr="000D40C3">
        <w:rPr>
          <w:lang w:val="en-US"/>
        </w:rPr>
        <w:t>Amelina</w:t>
      </w:r>
      <w:proofErr w:type="spellEnd"/>
      <w:r w:rsidRPr="000D40C3">
        <w:rPr>
          <w:lang w:val="en-US"/>
        </w:rPr>
        <w:t xml:space="preserve"> Anastasia K. </w:t>
      </w:r>
    </w:p>
    <w:p w:rsidR="000D40C3" w:rsidRPr="000D40C3" w:rsidRDefault="000D40C3" w:rsidP="000D40C3">
      <w:pPr>
        <w:pStyle w:val="ab"/>
        <w:rPr>
          <w:lang w:val="en-US"/>
        </w:rPr>
      </w:pPr>
      <w:r w:rsidRPr="000D40C3">
        <w:rPr>
          <w:lang w:val="en-US"/>
        </w:rPr>
        <w:lastRenderedPageBreak/>
        <w:t xml:space="preserve">Kuban State Agrarian University named after I. T. </w:t>
      </w:r>
      <w:proofErr w:type="spellStart"/>
      <w:r w:rsidRPr="000D40C3">
        <w:rPr>
          <w:lang w:val="en-US"/>
        </w:rPr>
        <w:t>Trubilin</w:t>
      </w:r>
      <w:proofErr w:type="spellEnd"/>
      <w:r w:rsidRPr="000D40C3">
        <w:rPr>
          <w:lang w:val="en-US"/>
        </w:rPr>
        <w:t>, Krasnodar, Russia</w:t>
      </w:r>
    </w:p>
    <w:p w:rsidR="000D40C3" w:rsidRPr="000D40C3" w:rsidRDefault="000D40C3" w:rsidP="000D40C3">
      <w:pPr>
        <w:pStyle w:val="a7"/>
        <w:rPr>
          <w:lang w:val="en-US"/>
        </w:rPr>
      </w:pPr>
      <w:r w:rsidRPr="000D40C3">
        <w:rPr>
          <w:spacing w:val="43"/>
          <w:lang w:val="en-US"/>
        </w:rPr>
        <w:t>Abstract</w:t>
      </w:r>
      <w:r w:rsidRPr="000D40C3">
        <w:rPr>
          <w:lang w:val="en-US"/>
        </w:rPr>
        <w:t xml:space="preserve">. Despite the rather aggressive policy of economic sanctions, our country has quite effectively formed a policy of import substitution and other conditions that allow maintaining economic stability not only at present, but also ensuring economic security in the future. An important component in the overall economy of the country is the agricultural sector, since it provides the consumer basket of the population and solves the issue of primary goods. Economic sanctions have had a strong impact in this area as well, but thanks to the policy of import substitution and reducing dependence, the situation is stabilizing, despite this, the need to determine the possible risks of a particular organization in order to ensure its financial security remains. This article considers an example of obtaining objective information on the economic and financial condition of an organization, analyzes the approach and methodology based on three proposed organizations: JSC </w:t>
      </w:r>
      <w:proofErr w:type="spellStart"/>
      <w:r w:rsidRPr="000D40C3">
        <w:rPr>
          <w:lang w:val="en-US"/>
        </w:rPr>
        <w:t>Priazovskoye</w:t>
      </w:r>
      <w:proofErr w:type="spellEnd"/>
      <w:r w:rsidRPr="000D40C3">
        <w:rPr>
          <w:lang w:val="en-US"/>
        </w:rPr>
        <w:t xml:space="preserve">, LLC </w:t>
      </w:r>
      <w:proofErr w:type="spellStart"/>
      <w:r w:rsidRPr="000D40C3">
        <w:rPr>
          <w:lang w:val="en-US"/>
        </w:rPr>
        <w:t>Chernoerkovskoye</w:t>
      </w:r>
      <w:proofErr w:type="spellEnd"/>
      <w:r w:rsidRPr="000D40C3">
        <w:rPr>
          <w:lang w:val="en-US"/>
        </w:rPr>
        <w:t xml:space="preserve"> of the </w:t>
      </w:r>
      <w:proofErr w:type="spellStart"/>
      <w:r w:rsidRPr="000D40C3">
        <w:rPr>
          <w:lang w:val="en-US"/>
        </w:rPr>
        <w:t>Slavyansky</w:t>
      </w:r>
      <w:proofErr w:type="spellEnd"/>
      <w:r w:rsidRPr="000D40C3">
        <w:rPr>
          <w:lang w:val="en-US"/>
        </w:rPr>
        <w:t xml:space="preserve"> district, JSC </w:t>
      </w:r>
      <w:proofErr w:type="spellStart"/>
      <w:r w:rsidRPr="000D40C3">
        <w:rPr>
          <w:lang w:val="en-US"/>
        </w:rPr>
        <w:t>Maryinskoye</w:t>
      </w:r>
      <w:proofErr w:type="spellEnd"/>
      <w:r w:rsidRPr="000D40C3">
        <w:rPr>
          <w:lang w:val="en-US"/>
        </w:rPr>
        <w:t xml:space="preserve"> of the </w:t>
      </w:r>
      <w:proofErr w:type="spellStart"/>
      <w:r w:rsidRPr="000D40C3">
        <w:rPr>
          <w:lang w:val="en-US"/>
        </w:rPr>
        <w:t>Uspensky</w:t>
      </w:r>
      <w:proofErr w:type="spellEnd"/>
      <w:r w:rsidRPr="000D40C3">
        <w:rPr>
          <w:lang w:val="en-US"/>
        </w:rPr>
        <w:t xml:space="preserve"> district. These methods will allow you to highlight important information from accounting objects in order to determine conclusions, predict risks and prevent them, as well as draw up recommendations on the possibility of improving the economic condition of the organization.</w:t>
      </w:r>
    </w:p>
    <w:p w:rsidR="000D40C3" w:rsidRPr="000D40C3" w:rsidRDefault="000D40C3" w:rsidP="000D40C3">
      <w:pPr>
        <w:pStyle w:val="a7"/>
        <w:rPr>
          <w:lang w:val="en-US"/>
        </w:rPr>
      </w:pPr>
      <w:r w:rsidRPr="000D40C3">
        <w:rPr>
          <w:spacing w:val="43"/>
          <w:lang w:val="en-US"/>
        </w:rPr>
        <w:t>Keywords</w:t>
      </w:r>
      <w:r w:rsidRPr="000D40C3">
        <w:rPr>
          <w:lang w:val="en-US"/>
        </w:rPr>
        <w:t>: economics; agriculture; analysis; financial and economic activity; financial results.</w:t>
      </w:r>
    </w:p>
    <w:p w:rsidR="000D40C3" w:rsidRPr="000D40C3" w:rsidRDefault="000D40C3" w:rsidP="000D40C3">
      <w:pPr>
        <w:pStyle w:val="ac"/>
        <w:rPr>
          <w:lang w:val="en-US"/>
        </w:rPr>
      </w:pPr>
      <w:r w:rsidRPr="000D40C3">
        <w:rPr>
          <w:spacing w:val="43"/>
          <w:lang w:val="en-US"/>
        </w:rPr>
        <w:t>For citation:</w:t>
      </w:r>
      <w:r w:rsidRPr="000D40C3">
        <w:rPr>
          <w:lang w:val="en-US"/>
        </w:rPr>
        <w:t xml:space="preserve"> </w:t>
      </w:r>
      <w:proofErr w:type="spellStart"/>
      <w:r w:rsidRPr="000D40C3">
        <w:rPr>
          <w:lang w:val="en-US"/>
        </w:rPr>
        <w:t>Chernyavskaya</w:t>
      </w:r>
      <w:proofErr w:type="spellEnd"/>
      <w:r w:rsidRPr="000D40C3">
        <w:rPr>
          <w:lang w:val="en-US"/>
        </w:rPr>
        <w:t xml:space="preserve"> S. A., </w:t>
      </w:r>
      <w:proofErr w:type="spellStart"/>
      <w:r w:rsidRPr="000D40C3">
        <w:rPr>
          <w:lang w:val="en-US"/>
        </w:rPr>
        <w:t>Loginova</w:t>
      </w:r>
      <w:proofErr w:type="spellEnd"/>
      <w:r w:rsidRPr="000D40C3">
        <w:rPr>
          <w:lang w:val="en-US"/>
        </w:rPr>
        <w:t xml:space="preserve"> V. O., </w:t>
      </w:r>
      <w:proofErr w:type="spellStart"/>
      <w:r w:rsidRPr="000D40C3">
        <w:rPr>
          <w:lang w:val="en-US"/>
        </w:rPr>
        <w:t>Amelina</w:t>
      </w:r>
      <w:proofErr w:type="spellEnd"/>
      <w:r w:rsidRPr="000D40C3">
        <w:rPr>
          <w:lang w:val="en-US"/>
        </w:rPr>
        <w:t xml:space="preserve"> A. K. Analysis of financial results of agricultural organizations. </w:t>
      </w:r>
      <w:proofErr w:type="gramStart"/>
      <w:r w:rsidRPr="000D40C3">
        <w:rPr>
          <w:i/>
          <w:iCs/>
          <w:lang w:val="en-US"/>
        </w:rPr>
        <w:t xml:space="preserve">Regional and branch economy, </w:t>
      </w:r>
      <w:r w:rsidRPr="000D40C3">
        <w:rPr>
          <w:lang w:val="en-US"/>
        </w:rPr>
        <w:t>2025, no. 5, pp. 102–108.</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10.47576/2949-1916.2025.5.5.012.</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332.146:330.322(470.621)</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10.47576/2949-1916.2025.5.5.013</w:t>
      </w:r>
    </w:p>
    <w:p w:rsidR="000D40C3" w:rsidRDefault="000D40C3" w:rsidP="000D40C3">
      <w:pPr>
        <w:pStyle w:val="a4"/>
      </w:pPr>
      <w:r>
        <w:t xml:space="preserve">Оптимизация распределения ресурсов </w:t>
      </w:r>
      <w:r>
        <w:br/>
        <w:t xml:space="preserve">в межрегиональных инвестиционных проектах </w:t>
      </w:r>
      <w:r>
        <w:br/>
        <w:t>с использованием аппарата нечеткой логики</w:t>
      </w:r>
    </w:p>
    <w:p w:rsidR="000D40C3" w:rsidRDefault="000D40C3" w:rsidP="000D40C3">
      <w:pPr>
        <w:pStyle w:val="a5"/>
      </w:pPr>
      <w:r>
        <w:t xml:space="preserve">Махмудов Ринат </w:t>
      </w:r>
      <w:proofErr w:type="spellStart"/>
      <w:r>
        <w:t>Фиридинович</w:t>
      </w:r>
      <w:proofErr w:type="spellEnd"/>
    </w:p>
    <w:p w:rsidR="000D40C3" w:rsidRDefault="000D40C3" w:rsidP="000D40C3">
      <w:pPr>
        <w:pStyle w:val="a6"/>
      </w:pPr>
      <w:r>
        <w:t xml:space="preserve">Российский экономический университет имени Г. В. Плеханова, </w:t>
      </w:r>
      <w:r>
        <w:br/>
        <w:t>Москва, Россия, lex.89-07@mail.ru</w:t>
      </w:r>
    </w:p>
    <w:p w:rsidR="000D40C3" w:rsidRDefault="000D40C3" w:rsidP="000D40C3">
      <w:pPr>
        <w:pStyle w:val="a7"/>
      </w:pPr>
      <w:r>
        <w:rPr>
          <w:spacing w:val="43"/>
        </w:rPr>
        <w:t>Аннотация</w:t>
      </w:r>
      <w:r>
        <w:t>. В статье рассматривается проблема оптимизации распределения ресурсов в межрегиональных инвестиционных проектах с использованием аппарата нечеткой логики. Разработана модель оптимизации распределения ресурсов, учитывающая неопределенность экономической среды и региональные особенности. Использованы аппарат нечеткой логики, экспертные оценки, экономико-математическое моделирование. Представлена авторская модель оптимального распределения ресурсов на основе нечеткой логики, приведен практический пример ее применения в проекте строительства высокоскоростной магистрали между тремя регионами. Модель может быть использована в управлении крупными межрегиональными инвестиционными проектами, планировании бюджетных и частных инвестиций. Применение нечеткой логики позволяет учитывать многофакторность и неопределенность, повышая эффективность и прозрачность межрегионального проектного управления.</w:t>
      </w:r>
    </w:p>
    <w:p w:rsidR="000D40C3" w:rsidRDefault="000D40C3" w:rsidP="000D40C3">
      <w:pPr>
        <w:pStyle w:val="a7"/>
      </w:pPr>
      <w:r>
        <w:rPr>
          <w:spacing w:val="43"/>
        </w:rPr>
        <w:t>Ключевые слова</w:t>
      </w:r>
      <w:r>
        <w:t>: инвестиционный проект; межрегиональное сотрудничество; нечеткая логика; распределение ресурсов; управление проектами.</w:t>
      </w:r>
    </w:p>
    <w:p w:rsidR="000D40C3" w:rsidRPr="000D40C3" w:rsidRDefault="000D40C3" w:rsidP="000D40C3">
      <w:pPr>
        <w:pStyle w:val="a8"/>
        <w:rPr>
          <w:lang w:val="en-US"/>
        </w:rPr>
      </w:pPr>
      <w:r>
        <w:rPr>
          <w:spacing w:val="43"/>
        </w:rPr>
        <w:t>Для цитирования</w:t>
      </w:r>
      <w:r>
        <w:t xml:space="preserve">: Махмудов Р. Ф. Оптимизация распределения ресурсов в межрегиональных инвестиционных проектах с использованием аппарата нечеткой логики // Региональная и отраслевая экономика. – 2025. – № 5. – С. 109–115. </w:t>
      </w:r>
      <w:r>
        <w:br/>
      </w:r>
      <w:proofErr w:type="spellStart"/>
      <w:r w:rsidRPr="000D40C3">
        <w:rPr>
          <w:lang w:val="en-US"/>
        </w:rPr>
        <w:t>doi</w:t>
      </w:r>
      <w:proofErr w:type="spellEnd"/>
      <w:r w:rsidRPr="000D40C3">
        <w:rPr>
          <w:lang w:val="en-US"/>
        </w:rPr>
        <w:t>: 10.47576/2949-1916.2025.5.5.013.</w:t>
      </w:r>
    </w:p>
    <w:p w:rsidR="000D40C3" w:rsidRDefault="000D40C3" w:rsidP="000D40C3">
      <w:pPr>
        <w:pStyle w:val="original"/>
      </w:pPr>
      <w:r>
        <w:lastRenderedPageBreak/>
        <w:t>Original article</w:t>
      </w:r>
    </w:p>
    <w:p w:rsidR="000D40C3" w:rsidRPr="000D40C3" w:rsidRDefault="000D40C3" w:rsidP="000D40C3">
      <w:pPr>
        <w:pStyle w:val="a9"/>
        <w:rPr>
          <w:lang w:val="en-US"/>
        </w:rPr>
      </w:pPr>
      <w:r w:rsidRPr="000D40C3">
        <w:rPr>
          <w:lang w:val="en-US"/>
        </w:rPr>
        <w:t>Optimization of resource allocation in interregional investment projects using fuzzy logic apparatus</w:t>
      </w:r>
    </w:p>
    <w:p w:rsidR="000D40C3" w:rsidRPr="000D40C3" w:rsidRDefault="000D40C3" w:rsidP="000D40C3">
      <w:pPr>
        <w:pStyle w:val="aa"/>
        <w:rPr>
          <w:lang w:val="en-US"/>
        </w:rPr>
      </w:pPr>
      <w:proofErr w:type="spellStart"/>
      <w:r w:rsidRPr="000D40C3">
        <w:rPr>
          <w:lang w:val="en-US"/>
        </w:rPr>
        <w:t>Makhmudov</w:t>
      </w:r>
      <w:proofErr w:type="spellEnd"/>
      <w:r w:rsidRPr="000D40C3">
        <w:rPr>
          <w:lang w:val="en-US"/>
        </w:rPr>
        <w:t xml:space="preserve"> </w:t>
      </w:r>
      <w:proofErr w:type="spellStart"/>
      <w:r w:rsidRPr="000D40C3">
        <w:rPr>
          <w:lang w:val="en-US"/>
        </w:rPr>
        <w:t>Rinat</w:t>
      </w:r>
      <w:proofErr w:type="spellEnd"/>
      <w:r w:rsidRPr="000D40C3">
        <w:rPr>
          <w:lang w:val="en-US"/>
        </w:rPr>
        <w:t xml:space="preserve"> F. </w:t>
      </w:r>
    </w:p>
    <w:p w:rsidR="000D40C3" w:rsidRPr="000D40C3" w:rsidRDefault="000D40C3" w:rsidP="000D40C3">
      <w:pPr>
        <w:pStyle w:val="ab"/>
        <w:rPr>
          <w:lang w:val="en-US"/>
        </w:rPr>
      </w:pPr>
      <w:r w:rsidRPr="000D40C3">
        <w:rPr>
          <w:lang w:val="en-US"/>
        </w:rPr>
        <w:t>Plekhanov Russian University of Economics, Moscow, Alex.89-07@mail.ru</w:t>
      </w:r>
    </w:p>
    <w:p w:rsidR="000D40C3" w:rsidRPr="000D40C3" w:rsidRDefault="000D40C3" w:rsidP="000D40C3">
      <w:pPr>
        <w:pStyle w:val="a7"/>
        <w:rPr>
          <w:lang w:val="en-US"/>
        </w:rPr>
      </w:pPr>
      <w:r w:rsidRPr="000D40C3">
        <w:rPr>
          <w:spacing w:val="43"/>
          <w:lang w:val="en-US"/>
        </w:rPr>
        <w:t>Abstract</w:t>
      </w:r>
      <w:r w:rsidRPr="000D40C3">
        <w:rPr>
          <w:lang w:val="en-US"/>
        </w:rPr>
        <w:t xml:space="preserve">. The article considers the problem of optimizing resource allocation in interregional investment projects using fuzzy logic. A model for optimizing resource allocation has been developed that takes into account the uncertainty of the economic environment and regional characteristics. Fuzzy logic, expert assessments, and economic and mathematical modeling have been used. The author’s model of optimal resource allocation based on fuzzy logic is presented, and a practical example of its application in a project to build a high-speed highway between three regions is given. The model can be used in managing large interregional investment projects, planning budget and private investments. The use of fuzzy logic allows taking into account </w:t>
      </w:r>
      <w:proofErr w:type="spellStart"/>
      <w:r w:rsidRPr="000D40C3">
        <w:rPr>
          <w:lang w:val="en-US"/>
        </w:rPr>
        <w:t>multifactoriality</w:t>
      </w:r>
      <w:proofErr w:type="spellEnd"/>
      <w:r w:rsidRPr="000D40C3">
        <w:rPr>
          <w:lang w:val="en-US"/>
        </w:rPr>
        <w:t xml:space="preserve"> and uncertainty, increasing the efficiency and transparency of interregional project management.</w:t>
      </w:r>
    </w:p>
    <w:p w:rsidR="000D40C3" w:rsidRPr="000D40C3" w:rsidRDefault="000D40C3" w:rsidP="000D40C3">
      <w:pPr>
        <w:pStyle w:val="a7"/>
        <w:rPr>
          <w:lang w:val="en-US"/>
        </w:rPr>
      </w:pPr>
      <w:r w:rsidRPr="000D40C3">
        <w:rPr>
          <w:spacing w:val="43"/>
          <w:lang w:val="en-US"/>
        </w:rPr>
        <w:t>Keywords</w:t>
      </w:r>
      <w:r w:rsidRPr="000D40C3">
        <w:rPr>
          <w:lang w:val="en-US"/>
        </w:rPr>
        <w:t>: investment project; interregional cooperation; fuzzy logic; resource allocation; project management.</w:t>
      </w:r>
    </w:p>
    <w:p w:rsidR="000D40C3" w:rsidRPr="000D40C3" w:rsidRDefault="000D40C3" w:rsidP="000D40C3">
      <w:pPr>
        <w:pStyle w:val="ac"/>
        <w:rPr>
          <w:lang w:val="en-US"/>
        </w:rPr>
      </w:pPr>
      <w:r w:rsidRPr="000D40C3">
        <w:rPr>
          <w:spacing w:val="43"/>
          <w:lang w:val="en-US"/>
        </w:rPr>
        <w:t>For citation:</w:t>
      </w:r>
      <w:r w:rsidRPr="000D40C3">
        <w:rPr>
          <w:lang w:val="en-US"/>
        </w:rPr>
        <w:t xml:space="preserve"> </w:t>
      </w:r>
      <w:proofErr w:type="spellStart"/>
      <w:r w:rsidRPr="000D40C3">
        <w:rPr>
          <w:lang w:val="en-US"/>
        </w:rPr>
        <w:t>Makhmudov</w:t>
      </w:r>
      <w:proofErr w:type="spellEnd"/>
      <w:r w:rsidRPr="000D40C3">
        <w:rPr>
          <w:lang w:val="en-US"/>
        </w:rPr>
        <w:t xml:space="preserve"> R. F. Optimization of resource allocation in interregional investment projects using fuzzy logic apparatus. </w:t>
      </w:r>
      <w:proofErr w:type="gramStart"/>
      <w:r w:rsidRPr="000D40C3">
        <w:rPr>
          <w:i/>
          <w:iCs/>
          <w:lang w:val="en-US"/>
        </w:rPr>
        <w:t>Regional and branch economy,</w:t>
      </w:r>
      <w:r w:rsidRPr="000D40C3">
        <w:rPr>
          <w:lang w:val="en-US"/>
        </w:rPr>
        <w:t xml:space="preserve"> 2025, </w:t>
      </w:r>
      <w:r w:rsidRPr="000D40C3">
        <w:rPr>
          <w:lang w:val="en-US"/>
        </w:rPr>
        <w:br/>
        <w:t>no. 5, pp. 109–115.</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10.47576/2949-1916.2025.5.5.013.</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336.64</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10.47576/2949-1916.2025.5.5.014</w:t>
      </w:r>
    </w:p>
    <w:p w:rsidR="000D40C3" w:rsidRDefault="000D40C3" w:rsidP="000D40C3">
      <w:pPr>
        <w:pStyle w:val="a4"/>
      </w:pPr>
      <w:r>
        <w:t>Актуальные вопросы финансов аэропортов</w:t>
      </w:r>
    </w:p>
    <w:p w:rsidR="000D40C3" w:rsidRDefault="000D40C3" w:rsidP="000D40C3">
      <w:pPr>
        <w:pStyle w:val="a5"/>
      </w:pPr>
      <w:proofErr w:type="spellStart"/>
      <w:r>
        <w:t>Кислицына</w:t>
      </w:r>
      <w:proofErr w:type="spellEnd"/>
      <w:r>
        <w:t xml:space="preserve"> Лариса Викторовна </w:t>
      </w:r>
    </w:p>
    <w:p w:rsidR="000D40C3" w:rsidRDefault="000D40C3" w:rsidP="000D40C3">
      <w:pPr>
        <w:pStyle w:val="a6"/>
      </w:pPr>
      <w:r>
        <w:t>Байкальский государственный университет, Иркутск, Россия, visnip@mail.ru</w:t>
      </w:r>
    </w:p>
    <w:p w:rsidR="000D40C3" w:rsidRDefault="000D40C3" w:rsidP="000D40C3">
      <w:pPr>
        <w:pStyle w:val="a7"/>
      </w:pPr>
      <w:r>
        <w:rPr>
          <w:spacing w:val="43"/>
        </w:rPr>
        <w:t>Аннотация</w:t>
      </w:r>
      <w:r>
        <w:t>. Роль и значение воздушного транспорта невозможно переоценить. Предприятия авиационной отрасли охватывают большую часть территории государства, обеспечивая развитие хозяйственных связей. При этом доступность данного вида транспорта напрямую зависит от государственной поддержки, которая в данном случае является частью государственного регулирования. Особым звеном воздушно-транспортной системы являются аэропорты. Их развитая сеть есть необходимое условие эффективного функционирования воздушного транспорта в целом. В силу специфики деятельности аэропорты отличаются характерными особенностями организации финансов. Их изучение позволяет своевременно выявлять проблемные аспекты, обеспечивая разработку мер поддержки, направленных на повышение результативности деятельности и доступности услуг. Материалы статьи могут представлять интерес для читателей, изучающих финансы аэропортов для целей практической деятельности.</w:t>
      </w:r>
    </w:p>
    <w:p w:rsidR="000D40C3" w:rsidRDefault="000D40C3" w:rsidP="000D40C3">
      <w:pPr>
        <w:pStyle w:val="a7"/>
      </w:pPr>
      <w:proofErr w:type="gramStart"/>
      <w:r>
        <w:rPr>
          <w:spacing w:val="43"/>
        </w:rPr>
        <w:t>Ключевые слова:</w:t>
      </w:r>
      <w:r>
        <w:t xml:space="preserve"> финансы; финансовая политика; аэропорты; тарифная политика; доходность; государственное регулирование.</w:t>
      </w:r>
      <w:proofErr w:type="gramEnd"/>
    </w:p>
    <w:p w:rsidR="000D40C3" w:rsidRDefault="000D40C3" w:rsidP="000D40C3">
      <w:pPr>
        <w:pStyle w:val="a8"/>
      </w:pPr>
      <w:r>
        <w:rPr>
          <w:spacing w:val="43"/>
        </w:rPr>
        <w:t>Для цитирования:</w:t>
      </w:r>
      <w:r>
        <w:t xml:space="preserve"> </w:t>
      </w:r>
      <w:proofErr w:type="spellStart"/>
      <w:r>
        <w:t>Кислицына</w:t>
      </w:r>
      <w:proofErr w:type="spellEnd"/>
      <w:r>
        <w:t xml:space="preserve"> Л. В. Актуальные вопросы финансов аэропортов// Региональная и отраслевая экономика. – 2025. – № 5. – С. 116–125. </w:t>
      </w:r>
      <w:proofErr w:type="spellStart"/>
      <w:r>
        <w:t>doi</w:t>
      </w:r>
      <w:proofErr w:type="spellEnd"/>
      <w:r>
        <w:t>: 10.47576/2949-1916.2025.5.5.014.</w:t>
      </w:r>
    </w:p>
    <w:p w:rsidR="000D40C3" w:rsidRDefault="000D40C3" w:rsidP="000D40C3">
      <w:pPr>
        <w:pStyle w:val="original"/>
      </w:pPr>
      <w:r>
        <w:lastRenderedPageBreak/>
        <w:t>Original article</w:t>
      </w:r>
    </w:p>
    <w:p w:rsidR="000D40C3" w:rsidRPr="000D40C3" w:rsidRDefault="000D40C3" w:rsidP="000D40C3">
      <w:pPr>
        <w:pStyle w:val="a9"/>
        <w:rPr>
          <w:lang w:val="en-US"/>
        </w:rPr>
      </w:pPr>
      <w:r w:rsidRPr="000D40C3">
        <w:rPr>
          <w:lang w:val="en-US"/>
        </w:rPr>
        <w:t>Topical issues of airport finance</w:t>
      </w:r>
    </w:p>
    <w:p w:rsidR="000D40C3" w:rsidRPr="000D40C3" w:rsidRDefault="000D40C3" w:rsidP="000D40C3">
      <w:pPr>
        <w:pStyle w:val="aa"/>
        <w:rPr>
          <w:lang w:val="en-US"/>
        </w:rPr>
      </w:pPr>
      <w:proofErr w:type="spellStart"/>
      <w:r w:rsidRPr="000D40C3">
        <w:rPr>
          <w:lang w:val="en-US"/>
        </w:rPr>
        <w:t>Kislitsyna</w:t>
      </w:r>
      <w:proofErr w:type="spellEnd"/>
      <w:r w:rsidRPr="000D40C3">
        <w:rPr>
          <w:lang w:val="en-US"/>
        </w:rPr>
        <w:t xml:space="preserve"> Larisa V.</w:t>
      </w:r>
    </w:p>
    <w:p w:rsidR="000D40C3" w:rsidRPr="000D40C3" w:rsidRDefault="000D40C3" w:rsidP="000D40C3">
      <w:pPr>
        <w:pStyle w:val="ab"/>
        <w:rPr>
          <w:lang w:val="en-US"/>
        </w:rPr>
      </w:pPr>
      <w:r w:rsidRPr="000D40C3">
        <w:rPr>
          <w:lang w:val="en-US"/>
        </w:rPr>
        <w:t>Baikal State University, Irkutsk, Russia, visnip@mail.ru</w:t>
      </w:r>
    </w:p>
    <w:p w:rsidR="000D40C3" w:rsidRPr="000D40C3" w:rsidRDefault="000D40C3" w:rsidP="000D40C3">
      <w:pPr>
        <w:pStyle w:val="a7"/>
        <w:rPr>
          <w:lang w:val="en-US"/>
        </w:rPr>
      </w:pPr>
      <w:r w:rsidRPr="000D40C3">
        <w:rPr>
          <w:spacing w:val="43"/>
          <w:lang w:val="en-US"/>
        </w:rPr>
        <w:t>Abstract</w:t>
      </w:r>
      <w:r w:rsidRPr="000D40C3">
        <w:rPr>
          <w:lang w:val="en-US"/>
        </w:rPr>
        <w:t>. The role and significance of air transport cannot be overstated. Aviation enterprises cover most of the territory of the state, ensuring the development of economic relations. Moreover, the availability of this type of transport directly depends on state support, which in this case is part of state regulation. A special link in the air transport system is airports. Their developed network is a necessary condition for the effective functioning of air transport as a whole. Due to the specifics of their activities, airports are distinguished by the characteristic features of the organization of finances. Their study allows timely identification of problematic aspects, ensuring the development of support measures aimed at increasing the efficiency of activities and the availability of services. Article materials may be of interest to readers studying airport finances for practical purposes.</w:t>
      </w:r>
    </w:p>
    <w:p w:rsidR="000D40C3" w:rsidRPr="000D40C3" w:rsidRDefault="000D40C3" w:rsidP="000D40C3">
      <w:pPr>
        <w:pStyle w:val="a7"/>
        <w:rPr>
          <w:lang w:val="en-US"/>
        </w:rPr>
      </w:pPr>
      <w:r w:rsidRPr="000D40C3">
        <w:rPr>
          <w:spacing w:val="43"/>
          <w:lang w:val="en-US"/>
        </w:rPr>
        <w:t>Keywords</w:t>
      </w:r>
      <w:r w:rsidRPr="000D40C3">
        <w:rPr>
          <w:lang w:val="en-US"/>
        </w:rPr>
        <w:t>: finance, financial policy, airports, tariff policy, profitability, government regulation.</w:t>
      </w:r>
    </w:p>
    <w:p w:rsidR="000D40C3" w:rsidRPr="000D40C3" w:rsidRDefault="000D40C3" w:rsidP="000D40C3">
      <w:pPr>
        <w:pStyle w:val="ac"/>
        <w:rPr>
          <w:lang w:val="en-US"/>
        </w:rPr>
      </w:pPr>
      <w:r w:rsidRPr="000D40C3">
        <w:rPr>
          <w:spacing w:val="43"/>
          <w:lang w:val="en-US"/>
        </w:rPr>
        <w:t xml:space="preserve">For citation: </w:t>
      </w:r>
      <w:proofErr w:type="spellStart"/>
      <w:r w:rsidRPr="000D40C3">
        <w:rPr>
          <w:lang w:val="en-US"/>
        </w:rPr>
        <w:t>Kislitsyna</w:t>
      </w:r>
      <w:proofErr w:type="spellEnd"/>
      <w:r w:rsidRPr="000D40C3">
        <w:rPr>
          <w:lang w:val="en-US"/>
        </w:rPr>
        <w:t xml:space="preserve"> L. V. Topical issues of airport finance. </w:t>
      </w:r>
      <w:proofErr w:type="gramStart"/>
      <w:r w:rsidRPr="000D40C3">
        <w:rPr>
          <w:i/>
          <w:iCs/>
          <w:lang w:val="en-US"/>
        </w:rPr>
        <w:t xml:space="preserve">Regional and branch economy, </w:t>
      </w:r>
      <w:r w:rsidRPr="000D40C3">
        <w:rPr>
          <w:lang w:val="en-US"/>
        </w:rPr>
        <w:t>2025, no. 5, pp. 116–125.</w:t>
      </w:r>
      <w:proofErr w:type="gramEnd"/>
      <w:r w:rsidRPr="000D40C3">
        <w:rPr>
          <w:lang w:val="en-US"/>
        </w:rPr>
        <w:t xml:space="preserve"> </w:t>
      </w:r>
      <w:proofErr w:type="spellStart"/>
      <w:proofErr w:type="gramStart"/>
      <w:r w:rsidRPr="000D40C3">
        <w:rPr>
          <w:lang w:val="en-US"/>
        </w:rPr>
        <w:t>doi</w:t>
      </w:r>
      <w:proofErr w:type="spellEnd"/>
      <w:proofErr w:type="gramEnd"/>
      <w:r w:rsidRPr="000D40C3">
        <w:rPr>
          <w:lang w:val="en-US"/>
        </w:rPr>
        <w:t>: 10.47576/2949-1916.2025.5.5.014.</w:t>
      </w:r>
    </w:p>
    <w:p w:rsidR="000D40C3" w:rsidRDefault="000D40C3" w:rsidP="000D40C3">
      <w:pPr>
        <w:pStyle w:val="a3"/>
      </w:pPr>
      <w:proofErr w:type="spellStart"/>
      <w:r>
        <w:t>Научная</w:t>
      </w:r>
      <w:proofErr w:type="spellEnd"/>
      <w:r>
        <w:t xml:space="preserve"> </w:t>
      </w:r>
      <w:proofErr w:type="spellStart"/>
      <w:r>
        <w:t>статья</w:t>
      </w:r>
      <w:proofErr w:type="spellEnd"/>
    </w:p>
    <w:p w:rsidR="000D40C3" w:rsidRDefault="000D40C3" w:rsidP="000D40C3">
      <w:pPr>
        <w:pStyle w:val="a3"/>
      </w:pPr>
      <w:r>
        <w:t>УДК 338</w:t>
      </w:r>
    </w:p>
    <w:p w:rsidR="000D40C3" w:rsidRPr="000D40C3" w:rsidRDefault="000D40C3" w:rsidP="000D40C3">
      <w:pPr>
        <w:pStyle w:val="a3"/>
        <w:rPr>
          <w:lang w:val="ru-RU"/>
        </w:rPr>
      </w:pPr>
      <w:proofErr w:type="spellStart"/>
      <w:proofErr w:type="gramStart"/>
      <w:r>
        <w:t>doi</w:t>
      </w:r>
      <w:proofErr w:type="spellEnd"/>
      <w:proofErr w:type="gramEnd"/>
      <w:r w:rsidRPr="000D40C3">
        <w:rPr>
          <w:lang w:val="ru-RU"/>
        </w:rPr>
        <w:t>: 10.47576/2949-1916.2025.5.5.015</w:t>
      </w:r>
    </w:p>
    <w:p w:rsidR="000D40C3" w:rsidRDefault="000D40C3" w:rsidP="000D40C3">
      <w:pPr>
        <w:pStyle w:val="a4"/>
      </w:pPr>
      <w:r>
        <w:t xml:space="preserve">Функционирование инновационной среды </w:t>
      </w:r>
      <w:r>
        <w:br/>
        <w:t>в строительных проектах: динамическая связанность параметров инновационной информационной модели</w:t>
      </w:r>
    </w:p>
    <w:p w:rsidR="000D40C3" w:rsidRDefault="000D40C3" w:rsidP="000D40C3">
      <w:pPr>
        <w:pStyle w:val="a5"/>
      </w:pPr>
      <w:proofErr w:type="spellStart"/>
      <w:r>
        <w:t>Ксендзовский</w:t>
      </w:r>
      <w:proofErr w:type="spellEnd"/>
      <w:r>
        <w:t xml:space="preserve"> Владимир Михайлович</w:t>
      </w:r>
    </w:p>
    <w:p w:rsidR="000D40C3" w:rsidRDefault="000D40C3" w:rsidP="000D40C3">
      <w:pPr>
        <w:pStyle w:val="a6"/>
      </w:pPr>
      <w:r>
        <w:t>Российская государственная академия интеллектуальной собственности</w:t>
      </w:r>
    </w:p>
    <w:p w:rsidR="000D40C3" w:rsidRDefault="000D40C3" w:rsidP="000D40C3">
      <w:pPr>
        <w:pStyle w:val="a7"/>
      </w:pPr>
      <w:r>
        <w:rPr>
          <w:spacing w:val="43"/>
        </w:rPr>
        <w:t>Аннотация</w:t>
      </w:r>
      <w:r>
        <w:t>. Статья посвящена исследованию механизмов функционирования инновационной среды в строительстве на основе цифровой параметрической модели и принципа динамической связанности процессов. Показано, что одной из ключевых проблем развития инновационной среды является разрозненность данных и слабая интеграция существующих цифровых, что препятствует комплексной оценке инноваций и снижает достоверность аналитики. В качестве решения предложена модель инновационной информационной среды, реализованная в составе комплексной системы управления инновациями (КСУ ИИМ). Модель основана на параметрическом представлении инноваций и включает шесть взаимосвязанных модулей (</w:t>
      </w:r>
      <w:proofErr w:type="gramStart"/>
      <w:r>
        <w:t>экономический</w:t>
      </w:r>
      <w:proofErr w:type="gramEnd"/>
      <w:r>
        <w:t>, технологический, кадровый, управленческий, инвестиционный и экологический). Изменение любого параметра автоматически инициирует каскадный пересчет зависимых показателей, что обеспечивает функционирование системы в режиме цифрового двойника. Подход позволяет интегрировать экономические, технологические и нормативные аспекты инновационной деятельности, повышать точность прогнозов, согласованность данных и качество управленческих решений в строительных проектах.</w:t>
      </w:r>
    </w:p>
    <w:p w:rsidR="000D40C3" w:rsidRDefault="000D40C3" w:rsidP="000D40C3">
      <w:pPr>
        <w:pStyle w:val="a7"/>
      </w:pPr>
      <w:r>
        <w:rPr>
          <w:spacing w:val="43"/>
        </w:rPr>
        <w:t xml:space="preserve">Ключевые слова: </w:t>
      </w:r>
      <w:r>
        <w:t>инновации; инновационная среда; строительные проекты; цифровой двойник; информационная система.</w:t>
      </w:r>
    </w:p>
    <w:p w:rsidR="000D40C3" w:rsidRDefault="000D40C3" w:rsidP="000D40C3">
      <w:pPr>
        <w:pStyle w:val="a8"/>
      </w:pPr>
      <w:r>
        <w:rPr>
          <w:spacing w:val="43"/>
        </w:rPr>
        <w:t>Для цитирования:</w:t>
      </w:r>
      <w:r>
        <w:t xml:space="preserve"> </w:t>
      </w:r>
      <w:proofErr w:type="spellStart"/>
      <w:r>
        <w:t>Ксендзовский</w:t>
      </w:r>
      <w:proofErr w:type="spellEnd"/>
      <w:r>
        <w:t xml:space="preserve"> В. М. Функционирование инновационной среды в строительных проектах: динамическая связанность параметров инновационной </w:t>
      </w:r>
      <w:r>
        <w:lastRenderedPageBreak/>
        <w:t xml:space="preserve">информационной модели // Региональная и отраслевая экономика. – 2025. – № 5. – С. 126–132. </w:t>
      </w:r>
      <w:proofErr w:type="spellStart"/>
      <w:r>
        <w:t>doi</w:t>
      </w:r>
      <w:proofErr w:type="spellEnd"/>
      <w:r>
        <w:t>: 10.47576/2949-1916.2025.5.5.015.</w:t>
      </w:r>
    </w:p>
    <w:p w:rsidR="000D40C3" w:rsidRDefault="000D40C3" w:rsidP="000D40C3">
      <w:pPr>
        <w:pStyle w:val="original"/>
      </w:pPr>
      <w:r>
        <w:t>Original article</w:t>
      </w:r>
    </w:p>
    <w:p w:rsidR="000D40C3" w:rsidRPr="000D40C3" w:rsidRDefault="000D40C3" w:rsidP="000D40C3">
      <w:pPr>
        <w:pStyle w:val="a9"/>
        <w:rPr>
          <w:lang w:val="en-US"/>
        </w:rPr>
      </w:pPr>
      <w:r w:rsidRPr="000D40C3">
        <w:rPr>
          <w:lang w:val="en-US"/>
        </w:rPr>
        <w:t xml:space="preserve">Functioning of the innovation environment in construction projects: dynamic connectivity of the parameters of the innovative information model </w:t>
      </w:r>
    </w:p>
    <w:p w:rsidR="000D40C3" w:rsidRPr="000D40C3" w:rsidRDefault="000D40C3" w:rsidP="000D40C3">
      <w:pPr>
        <w:pStyle w:val="aa"/>
        <w:rPr>
          <w:lang w:val="en-US"/>
        </w:rPr>
      </w:pPr>
      <w:proofErr w:type="spellStart"/>
      <w:r w:rsidRPr="000D40C3">
        <w:rPr>
          <w:lang w:val="en-US"/>
        </w:rPr>
        <w:t>Ksenzovsky</w:t>
      </w:r>
      <w:proofErr w:type="spellEnd"/>
      <w:r w:rsidRPr="000D40C3">
        <w:rPr>
          <w:lang w:val="en-US"/>
        </w:rPr>
        <w:t xml:space="preserve"> Vladimir M.</w:t>
      </w:r>
    </w:p>
    <w:p w:rsidR="000D40C3" w:rsidRPr="000D40C3" w:rsidRDefault="000D40C3" w:rsidP="000D40C3">
      <w:pPr>
        <w:pStyle w:val="ab"/>
        <w:rPr>
          <w:lang w:val="en-US"/>
        </w:rPr>
      </w:pPr>
      <w:r w:rsidRPr="000D40C3">
        <w:rPr>
          <w:lang w:val="en-US"/>
        </w:rPr>
        <w:t>Russian State Academy of Intellectual Property</w:t>
      </w:r>
    </w:p>
    <w:p w:rsidR="000D40C3" w:rsidRPr="000D40C3" w:rsidRDefault="000D40C3" w:rsidP="000D40C3">
      <w:pPr>
        <w:pStyle w:val="a7"/>
        <w:rPr>
          <w:lang w:val="en-US"/>
        </w:rPr>
      </w:pPr>
      <w:r w:rsidRPr="000D40C3">
        <w:rPr>
          <w:spacing w:val="43"/>
          <w:lang w:val="en-US"/>
        </w:rPr>
        <w:t>Abstract</w:t>
      </w:r>
      <w:r w:rsidRPr="000D40C3">
        <w:rPr>
          <w:lang w:val="en-US"/>
        </w:rPr>
        <w:t xml:space="preserve">. The article is devoted to the study of the mechanisms of functioning of the innovation environment in construction based on a digital parametric model and the principle of dynamic connectivity of processes. It is shown that one of the key problems of the innovation environment development is the fragmentation of data and weak integration of existing digital ones, which hinders a comprehensive assessment of innovations and reduces the reliability of analytics. As a solution, a model of an innovative information environment is proposed, implemented as part of an integrated innovation management system (IMMS). The model is based on a parametric representation of innovation and includes six interrelated modules (economic, technological, human resources, management, investment and environmental). Changing any parameter automatically initiates a cascade recalculation of the dependent indicators, which ensures the operation of the system in the digital twin mode. The approach makes it possible to integrate the economic, technological and regulatory aspects of innovation, improve the accuracy of forecasts, consistency of data and the quality of management decisions in construction projects. </w:t>
      </w:r>
    </w:p>
    <w:p w:rsidR="000D40C3" w:rsidRPr="000D40C3" w:rsidRDefault="000D40C3" w:rsidP="000D40C3">
      <w:pPr>
        <w:pStyle w:val="a7"/>
        <w:rPr>
          <w:lang w:val="en-US"/>
        </w:rPr>
      </w:pPr>
      <w:r w:rsidRPr="000D40C3">
        <w:rPr>
          <w:spacing w:val="43"/>
          <w:lang w:val="en-US"/>
        </w:rPr>
        <w:t>Keywords</w:t>
      </w:r>
      <w:r w:rsidRPr="000D40C3">
        <w:rPr>
          <w:lang w:val="en-US"/>
        </w:rPr>
        <w:t>: innovation; innovation environment; construction projects; digital twin; information system.</w:t>
      </w:r>
    </w:p>
    <w:p w:rsidR="000D40C3" w:rsidRPr="009C5A49" w:rsidRDefault="000D40C3" w:rsidP="000D40C3">
      <w:pPr>
        <w:pStyle w:val="ac"/>
        <w:rPr>
          <w:lang w:val="en-US"/>
        </w:rPr>
      </w:pPr>
      <w:r w:rsidRPr="000D40C3">
        <w:rPr>
          <w:spacing w:val="43"/>
          <w:lang w:val="en-US"/>
        </w:rPr>
        <w:t>For citation</w:t>
      </w:r>
      <w:r w:rsidRPr="000D40C3">
        <w:rPr>
          <w:lang w:val="en-US"/>
        </w:rPr>
        <w:t xml:space="preserve">: </w:t>
      </w:r>
      <w:proofErr w:type="spellStart"/>
      <w:r w:rsidRPr="000D40C3">
        <w:rPr>
          <w:lang w:val="en-US"/>
        </w:rPr>
        <w:t>Ksenzovsky</w:t>
      </w:r>
      <w:proofErr w:type="spellEnd"/>
      <w:r w:rsidRPr="000D40C3">
        <w:rPr>
          <w:lang w:val="en-US"/>
        </w:rPr>
        <w:t xml:space="preserve"> V. M. Functioning of the innovation environment in construction projects: dynamic connectivity of the parameters of the innovative information model. </w:t>
      </w:r>
      <w:proofErr w:type="gramStart"/>
      <w:r w:rsidRPr="009C5A49">
        <w:rPr>
          <w:i/>
          <w:iCs/>
          <w:lang w:val="en-US"/>
        </w:rPr>
        <w:t>Regional and branch economy,</w:t>
      </w:r>
      <w:r w:rsidRPr="009C5A49">
        <w:rPr>
          <w:lang w:val="en-US"/>
        </w:rPr>
        <w:t xml:space="preserve"> 2025, no. 5, pp. 126–132.</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10.47576/2949-1916.2025.5.5.015.</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339:004</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10.47576/2949-1916.2025.5.5.016</w:t>
      </w:r>
    </w:p>
    <w:p w:rsidR="009C5A49" w:rsidRDefault="009C5A49" w:rsidP="009C5A49">
      <w:pPr>
        <w:pStyle w:val="a4"/>
      </w:pPr>
      <w:r>
        <w:t>Обратная воронка: применение AI для анализа отката пользователей и возврата на предыдущие этапы продаж</w:t>
      </w:r>
    </w:p>
    <w:p w:rsidR="009C5A49" w:rsidRDefault="009C5A49" w:rsidP="009C5A49">
      <w:pPr>
        <w:pStyle w:val="a5"/>
      </w:pPr>
      <w:r>
        <w:t xml:space="preserve">Мищенко Евгений Владимирович </w:t>
      </w:r>
    </w:p>
    <w:p w:rsidR="009C5A49" w:rsidRDefault="009C5A49" w:rsidP="009C5A49">
      <w:pPr>
        <w:pStyle w:val="a6"/>
      </w:pPr>
      <w:r>
        <w:t>Российско-армянский университет</w:t>
      </w:r>
      <w:r>
        <w:br/>
        <w:t>E-</w:t>
      </w:r>
      <w:proofErr w:type="spellStart"/>
      <w:r>
        <w:t>Commerce</w:t>
      </w:r>
      <w:proofErr w:type="spellEnd"/>
      <w:r>
        <w:t xml:space="preserve"> &amp; </w:t>
      </w:r>
      <w:proofErr w:type="spellStart"/>
      <w:r>
        <w:t>Digital</w:t>
      </w:r>
      <w:proofErr w:type="spellEnd"/>
      <w:r>
        <w:t xml:space="preserve"> </w:t>
      </w:r>
      <w:proofErr w:type="spellStart"/>
      <w:r>
        <w:t>Marketing</w:t>
      </w:r>
      <w:proofErr w:type="spellEnd"/>
      <w:r>
        <w:t xml:space="preserve"> </w:t>
      </w:r>
      <w:proofErr w:type="spellStart"/>
      <w:r>
        <w:t>Association</w:t>
      </w:r>
      <w:proofErr w:type="spellEnd"/>
      <w:r>
        <w:t>, Ереван, Армения, em@ecdma.org</w:t>
      </w:r>
    </w:p>
    <w:p w:rsidR="009C5A49" w:rsidRDefault="009C5A49" w:rsidP="009C5A49">
      <w:pPr>
        <w:pStyle w:val="a5"/>
      </w:pPr>
      <w:proofErr w:type="gramStart"/>
      <w:r>
        <w:t>Остроух</w:t>
      </w:r>
      <w:proofErr w:type="gramEnd"/>
      <w:r>
        <w:t xml:space="preserve"> Елена Павловна</w:t>
      </w:r>
    </w:p>
    <w:p w:rsidR="009C5A49" w:rsidRDefault="009C5A49" w:rsidP="009C5A49">
      <w:pPr>
        <w:pStyle w:val="a6"/>
      </w:pPr>
      <w:proofErr w:type="spellStart"/>
      <w:r>
        <w:t>Elemup</w:t>
      </w:r>
      <w:proofErr w:type="spellEnd"/>
      <w:r>
        <w:t xml:space="preserve"> OÜ, Минск, Беларусь </w:t>
      </w:r>
    </w:p>
    <w:p w:rsidR="009C5A49" w:rsidRDefault="009C5A49" w:rsidP="009C5A49">
      <w:pPr>
        <w:pStyle w:val="a5"/>
      </w:pPr>
      <w:proofErr w:type="spellStart"/>
      <w:r>
        <w:t>Казарян</w:t>
      </w:r>
      <w:proofErr w:type="spellEnd"/>
      <w:r>
        <w:t xml:space="preserve"> </w:t>
      </w:r>
      <w:proofErr w:type="spellStart"/>
      <w:r>
        <w:t>Сатеник</w:t>
      </w:r>
      <w:proofErr w:type="spellEnd"/>
      <w:r>
        <w:t xml:space="preserve"> </w:t>
      </w:r>
      <w:proofErr w:type="spellStart"/>
      <w:r>
        <w:t>Арамовна</w:t>
      </w:r>
      <w:proofErr w:type="spellEnd"/>
      <w:r>
        <w:t xml:space="preserve"> </w:t>
      </w:r>
    </w:p>
    <w:p w:rsidR="009C5A49" w:rsidRDefault="009C5A49" w:rsidP="009C5A49">
      <w:pPr>
        <w:pStyle w:val="a6"/>
      </w:pPr>
      <w:proofErr w:type="spellStart"/>
      <w:r>
        <w:t>Armenia</w:t>
      </w:r>
      <w:proofErr w:type="spellEnd"/>
      <w:r>
        <w:t xml:space="preserve"> </w:t>
      </w:r>
      <w:proofErr w:type="spellStart"/>
      <w:r>
        <w:t>Digital</w:t>
      </w:r>
      <w:proofErr w:type="spellEnd"/>
      <w:r>
        <w:t xml:space="preserve"> </w:t>
      </w:r>
      <w:proofErr w:type="spellStart"/>
      <w:r>
        <w:t>Awards</w:t>
      </w:r>
      <w:proofErr w:type="spellEnd"/>
      <w:r>
        <w:t>, Ереван, Армения</w:t>
      </w:r>
    </w:p>
    <w:p w:rsidR="009C5A49" w:rsidRDefault="009C5A49" w:rsidP="009C5A49">
      <w:pPr>
        <w:pStyle w:val="a5"/>
      </w:pPr>
      <w:proofErr w:type="spellStart"/>
      <w:r>
        <w:t>Голота</w:t>
      </w:r>
      <w:proofErr w:type="spellEnd"/>
      <w:r>
        <w:t xml:space="preserve"> Евгений Павлович </w:t>
      </w:r>
    </w:p>
    <w:p w:rsidR="009C5A49" w:rsidRDefault="009C5A49" w:rsidP="009C5A49">
      <w:pPr>
        <w:pStyle w:val="a6"/>
      </w:pPr>
      <w:r>
        <w:t>независимый исследователь, Астана, Казахстан</w:t>
      </w:r>
    </w:p>
    <w:p w:rsidR="009C5A49" w:rsidRDefault="009C5A49" w:rsidP="009C5A49">
      <w:pPr>
        <w:pStyle w:val="a7"/>
      </w:pPr>
      <w:r>
        <w:rPr>
          <w:spacing w:val="43"/>
        </w:rPr>
        <w:lastRenderedPageBreak/>
        <w:t>Аннотация</w:t>
      </w:r>
      <w:r>
        <w:t xml:space="preserve">. В статье рассматривается концепция обратной воронки продаж в качестве инструмента анализа откатов пользователей на предыдущие этапы воронки и стратегического возврата к целевому действию. Обосновывается, что возвраты (откаты) не являются исключительно потерей, однако могут выступать как ценный источник информации о потребительском поведении, если будут своевременно проанализированы. Особое внимание уделено возможностям искусственного интеллекта (ИИ) в выявлении, интерпретации и прогнозировании траекторий отката </w:t>
      </w:r>
      <w:proofErr w:type="gramStart"/>
      <w:r>
        <w:t>пользователей</w:t>
      </w:r>
      <w:proofErr w:type="gramEnd"/>
      <w:r>
        <w:t xml:space="preserve"> с целью поддержки оказываемого впоследствии персонализированного маркетингового воздействия. Анализируются прикладные алгоритмы, которые определяют рост точности выявления латентных состояний пользователя. Отмечается целесообразность анализа отката пользователей и их возврата на предыдущие этапы воронки продаж по причине более низкой стоимости, по сравнению с привлечением новых потребителей. Концепция обратной воронки согласовывается с теоретическими представлениями об увеличении времени принятия решений современными потребителями, поскольку позволяет учитывать многообразие и хаотичность действий потребителя в цифровой среде. По итогам проведенного исследования делаются выводы о высокой эффективности ИИ-поддержки обратной воронки как инструмента удержания и повышения конверсии.</w:t>
      </w:r>
    </w:p>
    <w:p w:rsidR="009C5A49" w:rsidRDefault="009C5A49" w:rsidP="009C5A49">
      <w:pPr>
        <w:pStyle w:val="a7"/>
      </w:pPr>
      <w:r>
        <w:rPr>
          <w:spacing w:val="43"/>
        </w:rPr>
        <w:t>Ключевые слова</w:t>
      </w:r>
      <w:r>
        <w:t>: обратная воронка; откат пользователя; искусственный интеллект в удержании пользователей; возврат на предыдущие этапы воронки продаж; воронка продаж в маркетинге; удержание клиентов.</w:t>
      </w:r>
    </w:p>
    <w:p w:rsidR="009C5A49" w:rsidRDefault="009C5A49" w:rsidP="009C5A49">
      <w:pPr>
        <w:pStyle w:val="a8"/>
      </w:pPr>
      <w:r>
        <w:rPr>
          <w:spacing w:val="43"/>
        </w:rPr>
        <w:t>Для цитирования:</w:t>
      </w:r>
      <w:r>
        <w:t xml:space="preserve"> Мищенко Е. В., Остроух Е. П., </w:t>
      </w:r>
      <w:proofErr w:type="spellStart"/>
      <w:r>
        <w:t>Казарян</w:t>
      </w:r>
      <w:proofErr w:type="spellEnd"/>
      <w:r>
        <w:t xml:space="preserve"> С. А., </w:t>
      </w:r>
      <w:proofErr w:type="spellStart"/>
      <w:r>
        <w:t>Голота</w:t>
      </w:r>
      <w:proofErr w:type="spellEnd"/>
      <w:r>
        <w:t xml:space="preserve"> Е. П. Обратная воронка: применение AI для анализа отката пользователей и возврата на предыдущие этапы продаж // Региональная и отраслевая экономика. – 2025. – </w:t>
      </w:r>
      <w:r>
        <w:br/>
        <w:t xml:space="preserve">№ 5. – С. 133–140. </w:t>
      </w:r>
      <w:proofErr w:type="spellStart"/>
      <w:r>
        <w:t>doi</w:t>
      </w:r>
      <w:proofErr w:type="spellEnd"/>
      <w:r>
        <w:t>: 10.47576/2949-1916.2025.5.5.016.</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t>Reverse funnel: application of AI for analyzing user dropouts and return to previous sales stages</w:t>
      </w:r>
    </w:p>
    <w:p w:rsidR="009C5A49" w:rsidRPr="009C5A49" w:rsidRDefault="009C5A49" w:rsidP="009C5A49">
      <w:pPr>
        <w:pStyle w:val="aa"/>
        <w:rPr>
          <w:lang w:val="en-US"/>
        </w:rPr>
      </w:pPr>
      <w:proofErr w:type="spellStart"/>
      <w:r w:rsidRPr="009C5A49">
        <w:rPr>
          <w:lang w:val="en-US"/>
        </w:rPr>
        <w:t>Mishchenko</w:t>
      </w:r>
      <w:proofErr w:type="spellEnd"/>
      <w:r w:rsidRPr="009C5A49">
        <w:rPr>
          <w:lang w:val="en-US"/>
        </w:rPr>
        <w:t xml:space="preserve"> </w:t>
      </w:r>
      <w:proofErr w:type="spellStart"/>
      <w:r w:rsidRPr="009C5A49">
        <w:rPr>
          <w:lang w:val="en-US"/>
        </w:rPr>
        <w:t>Evgeny</w:t>
      </w:r>
      <w:proofErr w:type="spellEnd"/>
      <w:r w:rsidRPr="009C5A49">
        <w:rPr>
          <w:lang w:val="en-US"/>
        </w:rPr>
        <w:t xml:space="preserve"> V.</w:t>
      </w:r>
    </w:p>
    <w:p w:rsidR="009C5A49" w:rsidRPr="009C5A49" w:rsidRDefault="009C5A49" w:rsidP="009C5A49">
      <w:pPr>
        <w:pStyle w:val="ab"/>
        <w:rPr>
          <w:lang w:val="en-US"/>
        </w:rPr>
      </w:pPr>
      <w:r w:rsidRPr="009C5A49">
        <w:rPr>
          <w:lang w:val="en-US"/>
        </w:rPr>
        <w:t xml:space="preserve">Russian-Armenian University </w:t>
      </w:r>
      <w:r w:rsidRPr="009C5A49">
        <w:rPr>
          <w:lang w:val="en-US"/>
        </w:rPr>
        <w:br/>
        <w:t xml:space="preserve">E-Commerce &amp; Digital Marketing Association, Yerevan, Armenia, em@ecdma.org </w:t>
      </w:r>
    </w:p>
    <w:p w:rsidR="009C5A49" w:rsidRPr="009C5A49" w:rsidRDefault="009C5A49" w:rsidP="009C5A49">
      <w:pPr>
        <w:pStyle w:val="aa"/>
        <w:rPr>
          <w:lang w:val="en-US"/>
        </w:rPr>
      </w:pPr>
      <w:proofErr w:type="spellStart"/>
      <w:r w:rsidRPr="009C5A49">
        <w:rPr>
          <w:lang w:val="en-US"/>
        </w:rPr>
        <w:t>Ostroukh</w:t>
      </w:r>
      <w:proofErr w:type="spellEnd"/>
      <w:r w:rsidRPr="009C5A49">
        <w:rPr>
          <w:lang w:val="en-US"/>
        </w:rPr>
        <w:t xml:space="preserve"> Elena P.</w:t>
      </w:r>
    </w:p>
    <w:p w:rsidR="009C5A49" w:rsidRPr="009C5A49" w:rsidRDefault="009C5A49" w:rsidP="009C5A49">
      <w:pPr>
        <w:pStyle w:val="ab"/>
        <w:rPr>
          <w:lang w:val="en-US"/>
        </w:rPr>
      </w:pPr>
      <w:proofErr w:type="spellStart"/>
      <w:r w:rsidRPr="009C5A49">
        <w:rPr>
          <w:lang w:val="en-US"/>
        </w:rPr>
        <w:t>Elemup</w:t>
      </w:r>
      <w:proofErr w:type="spellEnd"/>
      <w:r w:rsidRPr="009C5A49">
        <w:rPr>
          <w:lang w:val="en-US"/>
        </w:rPr>
        <w:t xml:space="preserve"> LLC, Minsk, Belarus </w:t>
      </w:r>
    </w:p>
    <w:p w:rsidR="009C5A49" w:rsidRPr="009C5A49" w:rsidRDefault="009C5A49" w:rsidP="009C5A49">
      <w:pPr>
        <w:pStyle w:val="aa"/>
        <w:rPr>
          <w:lang w:val="en-US"/>
        </w:rPr>
      </w:pPr>
      <w:proofErr w:type="spellStart"/>
      <w:proofErr w:type="gramStart"/>
      <w:r w:rsidRPr="009C5A49">
        <w:rPr>
          <w:lang w:val="en-US"/>
        </w:rPr>
        <w:t>Kazaryan</w:t>
      </w:r>
      <w:proofErr w:type="spellEnd"/>
      <w:r w:rsidRPr="009C5A49">
        <w:rPr>
          <w:lang w:val="en-US"/>
        </w:rPr>
        <w:t xml:space="preserve"> </w:t>
      </w:r>
      <w:proofErr w:type="spellStart"/>
      <w:r w:rsidRPr="009C5A49">
        <w:rPr>
          <w:lang w:val="en-US"/>
        </w:rPr>
        <w:t>Satenik</w:t>
      </w:r>
      <w:proofErr w:type="spellEnd"/>
      <w:r w:rsidRPr="009C5A49">
        <w:rPr>
          <w:lang w:val="en-US"/>
        </w:rPr>
        <w:t xml:space="preserve"> A.</w:t>
      </w:r>
      <w:proofErr w:type="gramEnd"/>
    </w:p>
    <w:p w:rsidR="009C5A49" w:rsidRPr="009C5A49" w:rsidRDefault="009C5A49" w:rsidP="009C5A49">
      <w:pPr>
        <w:pStyle w:val="ab"/>
        <w:rPr>
          <w:lang w:val="en-US"/>
        </w:rPr>
      </w:pPr>
      <w:r w:rsidRPr="009C5A49">
        <w:rPr>
          <w:lang w:val="en-US"/>
        </w:rPr>
        <w:t xml:space="preserve">Armenia Digital Awards, Yerevan, Armenia </w:t>
      </w:r>
    </w:p>
    <w:p w:rsidR="009C5A49" w:rsidRPr="009C5A49" w:rsidRDefault="009C5A49" w:rsidP="009C5A49">
      <w:pPr>
        <w:pStyle w:val="aa"/>
        <w:rPr>
          <w:lang w:val="en-US"/>
        </w:rPr>
      </w:pPr>
      <w:proofErr w:type="spellStart"/>
      <w:r w:rsidRPr="009C5A49">
        <w:rPr>
          <w:lang w:val="en-US"/>
        </w:rPr>
        <w:t>Golota</w:t>
      </w:r>
      <w:proofErr w:type="spellEnd"/>
      <w:r w:rsidRPr="009C5A49">
        <w:rPr>
          <w:lang w:val="en-US"/>
        </w:rPr>
        <w:t xml:space="preserve"> </w:t>
      </w:r>
      <w:proofErr w:type="spellStart"/>
      <w:r w:rsidRPr="009C5A49">
        <w:rPr>
          <w:lang w:val="en-US"/>
        </w:rPr>
        <w:t>Evgeny</w:t>
      </w:r>
      <w:proofErr w:type="spellEnd"/>
      <w:r w:rsidRPr="009C5A49">
        <w:rPr>
          <w:lang w:val="en-US"/>
        </w:rPr>
        <w:t xml:space="preserve"> P.</w:t>
      </w:r>
    </w:p>
    <w:p w:rsidR="009C5A49" w:rsidRPr="009C5A49" w:rsidRDefault="009C5A49" w:rsidP="009C5A49">
      <w:pPr>
        <w:pStyle w:val="ab"/>
        <w:rPr>
          <w:lang w:val="en-US"/>
        </w:rPr>
      </w:pPr>
      <w:proofErr w:type="gramStart"/>
      <w:r w:rsidRPr="009C5A49">
        <w:rPr>
          <w:lang w:val="en-US"/>
        </w:rPr>
        <w:t>independent</w:t>
      </w:r>
      <w:proofErr w:type="gramEnd"/>
      <w:r w:rsidRPr="009C5A49">
        <w:rPr>
          <w:lang w:val="en-US"/>
        </w:rPr>
        <w:t xml:space="preserve"> researcher, Astana, Kazakhstan</w:t>
      </w:r>
    </w:p>
    <w:p w:rsidR="009C5A49" w:rsidRPr="009C5A49" w:rsidRDefault="009C5A49" w:rsidP="009C5A49">
      <w:pPr>
        <w:pStyle w:val="a7"/>
        <w:rPr>
          <w:lang w:val="en-US"/>
        </w:rPr>
      </w:pPr>
      <w:r w:rsidRPr="009C5A49">
        <w:rPr>
          <w:spacing w:val="43"/>
          <w:lang w:val="en-US"/>
        </w:rPr>
        <w:t>Abstract</w:t>
      </w:r>
      <w:r w:rsidRPr="009C5A49">
        <w:rPr>
          <w:lang w:val="en-US"/>
        </w:rPr>
        <w:t xml:space="preserve">. This article examines the concept of the reverse sales funnel as a tool for analyzing user dropouts to previous funnel stages and strategically guiding them back to the target action. It is argued that drop backs are not merely losses but can serve as a valuable source of consumer behavior data if analyzed in a timely manner. Special attention is given to the capabilities of artificial intelligence (AI) in identifying, interpreting, and predicting user fallback trajectories in order to support subsequent personalized marketing interventions. Applied algorithms that enhance the accuracy of detecting latent user states are analyzed. The article highlights the economic feasibility of analyzing user fallback and returning them to earlier funnel stages, given the lower cost compared to acquiring new users. The reverse funnel concept aligns with theoretical views on the increasing decision-making time of modern consumers, as it accounts for the diversity and chaos of consumer actions in the digital environment. Based on the study, conclusions are drawn about the </w:t>
      </w:r>
      <w:r w:rsidRPr="009C5A49">
        <w:rPr>
          <w:lang w:val="en-US"/>
        </w:rPr>
        <w:lastRenderedPageBreak/>
        <w:t xml:space="preserve">high effectiveness of AI-supported reverse funnel mechanisms as tools for customer retention and conversion optimization. </w:t>
      </w:r>
    </w:p>
    <w:p w:rsidR="009C5A49" w:rsidRPr="009C5A49" w:rsidRDefault="009C5A49" w:rsidP="009C5A49">
      <w:pPr>
        <w:pStyle w:val="a7"/>
        <w:rPr>
          <w:lang w:val="en-US"/>
        </w:rPr>
      </w:pPr>
      <w:r w:rsidRPr="009C5A49">
        <w:rPr>
          <w:spacing w:val="43"/>
          <w:lang w:val="en-US"/>
        </w:rPr>
        <w:t>Keywords</w:t>
      </w:r>
      <w:r w:rsidRPr="009C5A49">
        <w:rPr>
          <w:lang w:val="en-US"/>
        </w:rPr>
        <w:t xml:space="preserve">: reverse funnel; user dropout; artificial intelligence in user retention; return to previous sales funnel stages; sales funnel in marketing; customer retention. </w:t>
      </w:r>
    </w:p>
    <w:p w:rsidR="009C5A49" w:rsidRPr="009C5A49" w:rsidRDefault="009C5A49" w:rsidP="009C5A49">
      <w:pPr>
        <w:pStyle w:val="ac"/>
        <w:rPr>
          <w:lang w:val="en-US"/>
        </w:rPr>
      </w:pPr>
      <w:r w:rsidRPr="009C5A49">
        <w:rPr>
          <w:spacing w:val="43"/>
          <w:lang w:val="en-US"/>
        </w:rPr>
        <w:t>For citation:</w:t>
      </w:r>
      <w:r w:rsidRPr="009C5A49">
        <w:rPr>
          <w:lang w:val="en-US"/>
        </w:rPr>
        <w:t xml:space="preserve"> </w:t>
      </w:r>
      <w:proofErr w:type="spellStart"/>
      <w:r w:rsidRPr="009C5A49">
        <w:rPr>
          <w:lang w:val="en-US"/>
        </w:rPr>
        <w:t>Mishchenko</w:t>
      </w:r>
      <w:proofErr w:type="spellEnd"/>
      <w:r w:rsidRPr="009C5A49">
        <w:rPr>
          <w:lang w:val="en-US"/>
        </w:rPr>
        <w:t xml:space="preserve"> E. V., </w:t>
      </w:r>
      <w:proofErr w:type="spellStart"/>
      <w:r w:rsidRPr="009C5A49">
        <w:rPr>
          <w:lang w:val="en-US"/>
        </w:rPr>
        <w:t>Ostroukh</w:t>
      </w:r>
      <w:proofErr w:type="spellEnd"/>
      <w:r w:rsidRPr="009C5A49">
        <w:rPr>
          <w:lang w:val="en-US"/>
        </w:rPr>
        <w:t xml:space="preserve"> E. P., </w:t>
      </w:r>
      <w:proofErr w:type="spellStart"/>
      <w:r w:rsidRPr="009C5A49">
        <w:rPr>
          <w:lang w:val="en-US"/>
        </w:rPr>
        <w:t>Kazaryan</w:t>
      </w:r>
      <w:proofErr w:type="spellEnd"/>
      <w:r w:rsidRPr="009C5A49">
        <w:rPr>
          <w:lang w:val="en-US"/>
        </w:rPr>
        <w:t xml:space="preserve"> S. A., </w:t>
      </w:r>
      <w:proofErr w:type="spellStart"/>
      <w:r w:rsidRPr="009C5A49">
        <w:rPr>
          <w:lang w:val="en-US"/>
        </w:rPr>
        <w:t>Golota</w:t>
      </w:r>
      <w:proofErr w:type="spellEnd"/>
      <w:r w:rsidRPr="009C5A49">
        <w:rPr>
          <w:lang w:val="en-US"/>
        </w:rPr>
        <w:t xml:space="preserve"> E. P. Reverse funnel: application of AI for analyzing user dropouts and return to previous sales stages. </w:t>
      </w:r>
      <w:proofErr w:type="gramStart"/>
      <w:r w:rsidRPr="009C5A49">
        <w:rPr>
          <w:i/>
          <w:iCs/>
          <w:lang w:val="en-US"/>
        </w:rPr>
        <w:t xml:space="preserve">Regional and branch economy, </w:t>
      </w:r>
      <w:r w:rsidRPr="009C5A49">
        <w:rPr>
          <w:lang w:val="en-US"/>
        </w:rPr>
        <w:t>2025, no. 5, pp. 133–140.</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10.47576/2949-1916.2025.5.5.016.</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339</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10.47576/2949-1916.2025.5.5.017</w:t>
      </w:r>
    </w:p>
    <w:p w:rsidR="009C5A49" w:rsidRDefault="009C5A49" w:rsidP="009C5A49">
      <w:pPr>
        <w:pStyle w:val="a4"/>
      </w:pPr>
      <w:r>
        <w:t>Экономические интересы и перспективы интеграции Узбекистана в Евразийский экономический союз</w:t>
      </w:r>
    </w:p>
    <w:p w:rsidR="009C5A49" w:rsidRDefault="009C5A49" w:rsidP="009C5A49">
      <w:pPr>
        <w:pStyle w:val="a5"/>
      </w:pPr>
      <w:proofErr w:type="spellStart"/>
      <w:r>
        <w:t>Файзуллаев</w:t>
      </w:r>
      <w:proofErr w:type="spellEnd"/>
      <w:r>
        <w:t xml:space="preserve"> </w:t>
      </w:r>
      <w:proofErr w:type="spellStart"/>
      <w:r>
        <w:t>Шухратбек</w:t>
      </w:r>
      <w:proofErr w:type="spellEnd"/>
      <w:r>
        <w:t xml:space="preserve"> </w:t>
      </w:r>
      <w:proofErr w:type="spellStart"/>
      <w:r>
        <w:t>Саиджон</w:t>
      </w:r>
      <w:proofErr w:type="spellEnd"/>
      <w:r>
        <w:t xml:space="preserve"> угли </w:t>
      </w:r>
    </w:p>
    <w:p w:rsidR="009C5A49" w:rsidRDefault="009C5A49" w:rsidP="009C5A49">
      <w:pPr>
        <w:pStyle w:val="a6"/>
      </w:pPr>
      <w:r>
        <w:t xml:space="preserve">Российский университет дружбы народов имени </w:t>
      </w:r>
      <w:proofErr w:type="spellStart"/>
      <w:r>
        <w:t>Патриса</w:t>
      </w:r>
      <w:proofErr w:type="spellEnd"/>
      <w:r>
        <w:t xml:space="preserve"> Лумумбы, Москва, Россия, shuxratf1@gmail.com</w:t>
      </w:r>
    </w:p>
    <w:p w:rsidR="009C5A49" w:rsidRDefault="009C5A49" w:rsidP="009C5A49">
      <w:pPr>
        <w:pStyle w:val="a5"/>
      </w:pPr>
      <w:r>
        <w:t xml:space="preserve">Суркова Арина Александровна </w:t>
      </w:r>
    </w:p>
    <w:p w:rsidR="009C5A49" w:rsidRDefault="009C5A49" w:rsidP="009C5A49">
      <w:pPr>
        <w:pStyle w:val="a6"/>
      </w:pPr>
      <w:r>
        <w:t xml:space="preserve">Российский университет дружбы народов имени </w:t>
      </w:r>
      <w:proofErr w:type="spellStart"/>
      <w:r>
        <w:t>Патриса</w:t>
      </w:r>
      <w:proofErr w:type="spellEnd"/>
      <w:r>
        <w:t xml:space="preserve"> Лумумбы, Москва, Россия, Tinkova_aa@pfur.ru</w:t>
      </w:r>
    </w:p>
    <w:p w:rsidR="009C5A49" w:rsidRDefault="009C5A49" w:rsidP="009C5A49">
      <w:pPr>
        <w:pStyle w:val="a5"/>
      </w:pPr>
      <w:proofErr w:type="spellStart"/>
      <w:r>
        <w:t>Хайитов</w:t>
      </w:r>
      <w:proofErr w:type="spellEnd"/>
      <w:r>
        <w:t xml:space="preserve"> </w:t>
      </w:r>
      <w:proofErr w:type="spellStart"/>
      <w:r>
        <w:t>Жахонгир</w:t>
      </w:r>
      <w:proofErr w:type="spellEnd"/>
      <w:r>
        <w:t xml:space="preserve"> Саид угли </w:t>
      </w:r>
    </w:p>
    <w:p w:rsidR="009C5A49" w:rsidRDefault="009C5A49" w:rsidP="009C5A49">
      <w:pPr>
        <w:pStyle w:val="a6"/>
      </w:pPr>
      <w:r>
        <w:t xml:space="preserve">Российский университет дружбы народов имени </w:t>
      </w:r>
      <w:proofErr w:type="spellStart"/>
      <w:r>
        <w:t>Патриса</w:t>
      </w:r>
      <w:proofErr w:type="spellEnd"/>
      <w:r>
        <w:t xml:space="preserve"> Лумумбы, Москва, Россия, Saidovich_73@mail.ru</w:t>
      </w:r>
    </w:p>
    <w:p w:rsidR="009C5A49" w:rsidRDefault="009C5A49" w:rsidP="009C5A49">
      <w:pPr>
        <w:pStyle w:val="a7"/>
      </w:pPr>
      <w:r>
        <w:rPr>
          <w:spacing w:val="43"/>
        </w:rPr>
        <w:t>Аннотация</w:t>
      </w:r>
      <w:r>
        <w:t>. В данном исследовании рассматривается потенциал расширения экономического сотрудничества между Узбекистаном и Евразийским экономическим союзом (ЕАЭС), обусловленный статусом Узбекистана как ведущего торгового партнера на пространстве СНГ и значительным ростом товарооборота с ЕАЭС, который с 2020 по 2024 год удвоился до 17,5 миллиардов долларов. Авторы исследуют экономический потенциал членства Узбекистана в ЕАЭС, а также рассматривают связанные с этим угрозы экономической безопасности. Целью данного исследования является оценка экономических выгод и рисков взаимодействия Узбекистана с ЕАЭС, особенно с точки зрения увеличения товарооборота и привлечения иностранных инвестиций. Выводы подкреплены анализом торговых соглашений, инвестиционных инициатив, статистики международной торговли. Результаты исследования показывают, что членство Узбекистана в ЕАЭС может увеличить В</w:t>
      </w:r>
      <w:proofErr w:type="gramStart"/>
      <w:r>
        <w:t>ВП стр</w:t>
      </w:r>
      <w:proofErr w:type="gramEnd"/>
      <w:r>
        <w:t xml:space="preserve">аны на 1,7 процентных пункта и привлечь до 1,5 миллиардов долларов ежегодных инвестиций. Выводы свидетельствуют о том, что, хотя вступление в ЕАЭС открывает значительные возможности для доступа на рынки и инвестиций, оно также требует тщательного управления потенциальными угрозами от усиления внешнеэкономической взаимозависимости. </w:t>
      </w:r>
    </w:p>
    <w:p w:rsidR="009C5A49" w:rsidRDefault="009C5A49" w:rsidP="009C5A49">
      <w:pPr>
        <w:pStyle w:val="a7"/>
      </w:pPr>
      <w:r>
        <w:rPr>
          <w:spacing w:val="43"/>
        </w:rPr>
        <w:t>Ключевые слова:</w:t>
      </w:r>
      <w:r>
        <w:t xml:space="preserve"> интеграционное объединение; ЕАЭС; Узбекистан; экономические интересы; статус наблюдателя; перспективы; сотрудничество. </w:t>
      </w:r>
    </w:p>
    <w:p w:rsidR="009C5A49" w:rsidRDefault="009C5A49" w:rsidP="009C5A49">
      <w:pPr>
        <w:pStyle w:val="a8"/>
      </w:pPr>
      <w:r>
        <w:rPr>
          <w:spacing w:val="43"/>
        </w:rPr>
        <w:t>Для цитирования</w:t>
      </w:r>
      <w:r>
        <w:t xml:space="preserve">: </w:t>
      </w:r>
      <w:proofErr w:type="spellStart"/>
      <w:r>
        <w:t>Файзуллаев</w:t>
      </w:r>
      <w:proofErr w:type="spellEnd"/>
      <w:r>
        <w:t xml:space="preserve"> Ш. С., Суркова А. А., </w:t>
      </w:r>
      <w:proofErr w:type="spellStart"/>
      <w:r>
        <w:t>Хайитов</w:t>
      </w:r>
      <w:proofErr w:type="spellEnd"/>
      <w:r>
        <w:t xml:space="preserve"> Ж. С. Экономические интересы и перспективы интеграции Узбекистана в Евразийский экономический союз // Региональная и отраслевая экономика. – 2025. – № 5. – С. 141–150. </w:t>
      </w:r>
      <w:proofErr w:type="spellStart"/>
      <w:r>
        <w:t>doi</w:t>
      </w:r>
      <w:proofErr w:type="spellEnd"/>
      <w:r>
        <w:t>: 10.47576/2949-1916.2025.5.5.017.</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lastRenderedPageBreak/>
        <w:t xml:space="preserve">Economic interests and prospects of Uzbekistan's integration into the Eurasian Economic Union </w:t>
      </w:r>
    </w:p>
    <w:p w:rsidR="009C5A49" w:rsidRPr="009C5A49" w:rsidRDefault="009C5A49" w:rsidP="009C5A49">
      <w:pPr>
        <w:pStyle w:val="aa"/>
        <w:rPr>
          <w:lang w:val="en-US"/>
        </w:rPr>
      </w:pPr>
      <w:proofErr w:type="spellStart"/>
      <w:r w:rsidRPr="009C5A49">
        <w:rPr>
          <w:lang w:val="en-US"/>
        </w:rPr>
        <w:t>Fayzullaev</w:t>
      </w:r>
      <w:proofErr w:type="spellEnd"/>
      <w:r w:rsidRPr="009C5A49">
        <w:rPr>
          <w:lang w:val="en-US"/>
        </w:rPr>
        <w:t xml:space="preserve"> </w:t>
      </w:r>
      <w:proofErr w:type="spellStart"/>
      <w:r w:rsidRPr="009C5A49">
        <w:rPr>
          <w:lang w:val="en-US"/>
        </w:rPr>
        <w:t>Shukhratbek</w:t>
      </w:r>
      <w:proofErr w:type="spellEnd"/>
      <w:r w:rsidRPr="009C5A49">
        <w:rPr>
          <w:lang w:val="en-US"/>
        </w:rPr>
        <w:t xml:space="preserve"> </w:t>
      </w:r>
      <w:proofErr w:type="spellStart"/>
      <w:r w:rsidRPr="009C5A49">
        <w:rPr>
          <w:lang w:val="en-US"/>
        </w:rPr>
        <w:t>Saidjon</w:t>
      </w:r>
      <w:proofErr w:type="spellEnd"/>
      <w:r w:rsidRPr="009C5A49">
        <w:rPr>
          <w:lang w:val="en-US"/>
        </w:rPr>
        <w:t xml:space="preserve"> </w:t>
      </w:r>
      <w:proofErr w:type="spellStart"/>
      <w:proofErr w:type="gramStart"/>
      <w:r w:rsidRPr="009C5A49">
        <w:rPr>
          <w:lang w:val="en-US"/>
        </w:rPr>
        <w:t>ugli</w:t>
      </w:r>
      <w:proofErr w:type="spellEnd"/>
      <w:proofErr w:type="gramEnd"/>
      <w:r w:rsidRPr="009C5A49">
        <w:rPr>
          <w:lang w:val="en-US"/>
        </w:rPr>
        <w:t xml:space="preserve"> </w:t>
      </w:r>
    </w:p>
    <w:p w:rsidR="009C5A49" w:rsidRPr="009C5A49" w:rsidRDefault="009C5A49" w:rsidP="009C5A49">
      <w:pPr>
        <w:pStyle w:val="ab"/>
        <w:rPr>
          <w:lang w:val="en-US"/>
        </w:rPr>
      </w:pPr>
      <w:r w:rsidRPr="009C5A49">
        <w:rPr>
          <w:lang w:val="en-US"/>
        </w:rPr>
        <w:t xml:space="preserve">Patrice Lumumba Peoples' Friendship University of Russia, </w:t>
      </w:r>
      <w:r w:rsidRPr="009C5A49">
        <w:rPr>
          <w:lang w:val="en-US"/>
        </w:rPr>
        <w:br/>
        <w:t xml:space="preserve">Moscow, Russia, shuxratf1@gmail.com </w:t>
      </w:r>
    </w:p>
    <w:p w:rsidR="009C5A49" w:rsidRPr="009C5A49" w:rsidRDefault="009C5A49" w:rsidP="009C5A49">
      <w:pPr>
        <w:pStyle w:val="aa"/>
        <w:rPr>
          <w:lang w:val="en-US"/>
        </w:rPr>
      </w:pPr>
      <w:proofErr w:type="spellStart"/>
      <w:proofErr w:type="gramStart"/>
      <w:r w:rsidRPr="009C5A49">
        <w:rPr>
          <w:lang w:val="en-US"/>
        </w:rPr>
        <w:t>Surkova</w:t>
      </w:r>
      <w:proofErr w:type="spellEnd"/>
      <w:r w:rsidRPr="009C5A49">
        <w:rPr>
          <w:lang w:val="en-US"/>
        </w:rPr>
        <w:t xml:space="preserve"> </w:t>
      </w:r>
      <w:proofErr w:type="spellStart"/>
      <w:r w:rsidRPr="009C5A49">
        <w:rPr>
          <w:lang w:val="en-US"/>
        </w:rPr>
        <w:t>Arina</w:t>
      </w:r>
      <w:proofErr w:type="spellEnd"/>
      <w:r w:rsidRPr="009C5A49">
        <w:rPr>
          <w:lang w:val="en-US"/>
        </w:rPr>
        <w:t xml:space="preserve"> A.</w:t>
      </w:r>
      <w:proofErr w:type="gramEnd"/>
      <w:r w:rsidRPr="009C5A49">
        <w:rPr>
          <w:lang w:val="en-US"/>
        </w:rPr>
        <w:t xml:space="preserve"> </w:t>
      </w:r>
    </w:p>
    <w:p w:rsidR="009C5A49" w:rsidRPr="009C5A49" w:rsidRDefault="009C5A49" w:rsidP="009C5A49">
      <w:pPr>
        <w:pStyle w:val="ab"/>
        <w:rPr>
          <w:lang w:val="en-US"/>
        </w:rPr>
      </w:pPr>
      <w:r w:rsidRPr="009C5A49">
        <w:rPr>
          <w:lang w:val="en-US"/>
        </w:rPr>
        <w:t xml:space="preserve">Patrice Lumumba Peoples' Friendship University of Russia, </w:t>
      </w:r>
      <w:r w:rsidRPr="009C5A49">
        <w:rPr>
          <w:lang w:val="en-US"/>
        </w:rPr>
        <w:br/>
        <w:t xml:space="preserve">Moscow, Russia, Tinkova_aa@pfur.ru </w:t>
      </w:r>
    </w:p>
    <w:p w:rsidR="009C5A49" w:rsidRPr="009C5A49" w:rsidRDefault="009C5A49" w:rsidP="009C5A49">
      <w:pPr>
        <w:pStyle w:val="aa"/>
        <w:rPr>
          <w:lang w:val="en-US"/>
        </w:rPr>
      </w:pPr>
      <w:proofErr w:type="spellStart"/>
      <w:r w:rsidRPr="009C5A49">
        <w:rPr>
          <w:lang w:val="en-US"/>
        </w:rPr>
        <w:t>Khayitov</w:t>
      </w:r>
      <w:proofErr w:type="spellEnd"/>
      <w:r w:rsidRPr="009C5A49">
        <w:rPr>
          <w:lang w:val="en-US"/>
        </w:rPr>
        <w:t xml:space="preserve"> </w:t>
      </w:r>
      <w:proofErr w:type="spellStart"/>
      <w:r w:rsidRPr="009C5A49">
        <w:rPr>
          <w:lang w:val="en-US"/>
        </w:rPr>
        <w:t>Jahongir</w:t>
      </w:r>
      <w:proofErr w:type="spellEnd"/>
      <w:r w:rsidRPr="009C5A49">
        <w:rPr>
          <w:lang w:val="en-US"/>
        </w:rPr>
        <w:t xml:space="preserve"> Said </w:t>
      </w:r>
      <w:proofErr w:type="spellStart"/>
      <w:proofErr w:type="gramStart"/>
      <w:r w:rsidRPr="009C5A49">
        <w:rPr>
          <w:lang w:val="en-US"/>
        </w:rPr>
        <w:t>ugli</w:t>
      </w:r>
      <w:proofErr w:type="spellEnd"/>
      <w:proofErr w:type="gramEnd"/>
      <w:r w:rsidRPr="009C5A49">
        <w:rPr>
          <w:lang w:val="en-US"/>
        </w:rPr>
        <w:t xml:space="preserve"> </w:t>
      </w:r>
    </w:p>
    <w:p w:rsidR="009C5A49" w:rsidRPr="009C5A49" w:rsidRDefault="009C5A49" w:rsidP="009C5A49">
      <w:pPr>
        <w:pStyle w:val="ab"/>
        <w:rPr>
          <w:lang w:val="en-US"/>
        </w:rPr>
      </w:pPr>
      <w:r w:rsidRPr="009C5A49">
        <w:rPr>
          <w:lang w:val="en-US"/>
        </w:rPr>
        <w:t xml:space="preserve">Patrice Lumumba Peoples' Friendship University of Russia, </w:t>
      </w:r>
      <w:r w:rsidRPr="009C5A49">
        <w:rPr>
          <w:lang w:val="en-US"/>
        </w:rPr>
        <w:br/>
        <w:t>Moscow, Russia, Saidovich_73@mail.ru</w:t>
      </w:r>
    </w:p>
    <w:p w:rsidR="009C5A49" w:rsidRPr="009C5A49" w:rsidRDefault="009C5A49" w:rsidP="009C5A49">
      <w:pPr>
        <w:pStyle w:val="a7"/>
        <w:rPr>
          <w:lang w:val="en-US"/>
        </w:rPr>
      </w:pPr>
      <w:r w:rsidRPr="009C5A49">
        <w:rPr>
          <w:spacing w:val="43"/>
          <w:lang w:val="en-US"/>
        </w:rPr>
        <w:t>Abstract</w:t>
      </w:r>
      <w:r w:rsidRPr="009C5A49">
        <w:rPr>
          <w:lang w:val="en-US"/>
        </w:rPr>
        <w:t xml:space="preserve">. This study examines the potential for expanding economic cooperation between Uzbekistan and the Eurasian Economic Union (EAEU), due to Uzbekistan's status as a leading trading partner in the CIS and a significant increase in trade turnover with the EAEU, which doubled to $17.5 billion from 2020 to 2024. The authors explore the economic potential of Uzbekistan's membership in the EAEU, as well as consider related threats to economic security. The purpose of this study is to assess the economic benefits and risks of Uzbekistan's interaction with the EAEU, especially in terms of increasing trade and attracting foreign investment. The conclusions are supported by an analysis of trade agreements, investment initiatives, and international trade statistics. The results of the study show that Uzbekistan's membership in the EAEU can increase the country's GDP by 1.7 percentage points and attract up to $1.5 billion in annual investments. The findings suggest that although joining the EAEU opens up significant opportunities for market access and investment, it also requires careful management of potential threats from increased foreign economic interdependence. </w:t>
      </w:r>
    </w:p>
    <w:p w:rsidR="009C5A49" w:rsidRPr="009C5A49" w:rsidRDefault="009C5A49" w:rsidP="009C5A49">
      <w:pPr>
        <w:pStyle w:val="a7"/>
        <w:rPr>
          <w:lang w:val="en-US"/>
        </w:rPr>
      </w:pPr>
      <w:r w:rsidRPr="009C5A49">
        <w:rPr>
          <w:spacing w:val="43"/>
          <w:lang w:val="en-US"/>
        </w:rPr>
        <w:t>Keywords</w:t>
      </w:r>
      <w:r w:rsidRPr="009C5A49">
        <w:rPr>
          <w:lang w:val="en-US"/>
        </w:rPr>
        <w:t>: integration association; EAEU; Uzbekistan; economic interests; observer status; prospects; cooperation.</w:t>
      </w:r>
    </w:p>
    <w:p w:rsidR="009C5A49" w:rsidRPr="009C5A49" w:rsidRDefault="009C5A49" w:rsidP="009C5A49">
      <w:pPr>
        <w:pStyle w:val="ac"/>
        <w:rPr>
          <w:lang w:val="en-US"/>
        </w:rPr>
      </w:pPr>
      <w:r w:rsidRPr="009C5A49">
        <w:rPr>
          <w:spacing w:val="43"/>
          <w:lang w:val="en-US"/>
        </w:rPr>
        <w:t>For citation:</w:t>
      </w:r>
      <w:r w:rsidRPr="009C5A49">
        <w:rPr>
          <w:lang w:val="en-US"/>
        </w:rPr>
        <w:t xml:space="preserve"> </w:t>
      </w:r>
      <w:proofErr w:type="spellStart"/>
      <w:r w:rsidRPr="009C5A49">
        <w:rPr>
          <w:lang w:val="en-US"/>
        </w:rPr>
        <w:t>Fayzullaev</w:t>
      </w:r>
      <w:proofErr w:type="spellEnd"/>
      <w:r w:rsidRPr="009C5A49">
        <w:rPr>
          <w:lang w:val="en-US"/>
        </w:rPr>
        <w:t xml:space="preserve"> Sh. S., </w:t>
      </w:r>
      <w:proofErr w:type="spellStart"/>
      <w:r w:rsidRPr="009C5A49">
        <w:rPr>
          <w:lang w:val="en-US"/>
        </w:rPr>
        <w:t>Surkova</w:t>
      </w:r>
      <w:proofErr w:type="spellEnd"/>
      <w:r w:rsidRPr="009C5A49">
        <w:rPr>
          <w:lang w:val="en-US"/>
        </w:rPr>
        <w:t xml:space="preserve"> A.A.,  </w:t>
      </w:r>
      <w:proofErr w:type="spellStart"/>
      <w:r w:rsidRPr="009C5A49">
        <w:rPr>
          <w:lang w:val="en-US"/>
        </w:rPr>
        <w:t>Khayitov</w:t>
      </w:r>
      <w:proofErr w:type="spellEnd"/>
      <w:r w:rsidRPr="009C5A49">
        <w:rPr>
          <w:lang w:val="en-US"/>
        </w:rPr>
        <w:t xml:space="preserve"> J. S. Economic interests and prospects of Uzbekistan's integration into the Eurasian Economic Union. </w:t>
      </w:r>
      <w:proofErr w:type="gramStart"/>
      <w:r w:rsidRPr="009C5A49">
        <w:rPr>
          <w:i/>
          <w:iCs/>
          <w:lang w:val="en-US"/>
        </w:rPr>
        <w:t>Regional and branch economy,</w:t>
      </w:r>
      <w:r w:rsidRPr="009C5A49">
        <w:rPr>
          <w:lang w:val="en-US"/>
        </w:rPr>
        <w:t xml:space="preserve"> 2025, no. 5, pp. 141–150.</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10.47576/2949-1916.2025.5.5.017.</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339</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10.47576/2949-1916.2025.5.5.018</w:t>
      </w:r>
    </w:p>
    <w:p w:rsidR="009C5A49" w:rsidRDefault="009C5A49" w:rsidP="009C5A49">
      <w:pPr>
        <w:pStyle w:val="a4"/>
      </w:pPr>
      <w:r>
        <w:t>Маркетинговые подходы к снижению стоимости лекарственных препаратов</w:t>
      </w:r>
    </w:p>
    <w:p w:rsidR="009C5A49" w:rsidRDefault="009C5A49" w:rsidP="009C5A49">
      <w:pPr>
        <w:pStyle w:val="a5"/>
      </w:pPr>
      <w:proofErr w:type="spellStart"/>
      <w:r>
        <w:t>Лагода</w:t>
      </w:r>
      <w:proofErr w:type="spellEnd"/>
      <w:r>
        <w:t xml:space="preserve"> Никита Александрович</w:t>
      </w:r>
    </w:p>
    <w:p w:rsidR="009C5A49" w:rsidRDefault="009C5A49" w:rsidP="009C5A49">
      <w:pPr>
        <w:pStyle w:val="a6"/>
      </w:pPr>
      <w:r>
        <w:t>независимый исследователь, lagodapub@gmail.com</w:t>
      </w:r>
    </w:p>
    <w:p w:rsidR="009C5A49" w:rsidRDefault="009C5A49" w:rsidP="009C5A49">
      <w:pPr>
        <w:pStyle w:val="a7"/>
      </w:pPr>
      <w:r>
        <w:rPr>
          <w:spacing w:val="43"/>
        </w:rPr>
        <w:t>Аннотация</w:t>
      </w:r>
      <w:r>
        <w:t xml:space="preserve">. В статье рассматриваются маркетинговые подходы как инструменты системного снижения стоимости лекарственных препаратов в условиях трансформации глобального фармацевтического рынка и роста потребностей в обеспечении доступности лекарственных препаратов. Обоснована актуальность проблемы на основе анализа тенденций 2024-2025 гг., связанных с растущей концентрацией рынка, расширением сегмента </w:t>
      </w:r>
      <w:proofErr w:type="spellStart"/>
      <w:r>
        <w:t>дженериков</w:t>
      </w:r>
      <w:proofErr w:type="spellEnd"/>
      <w:r>
        <w:t xml:space="preserve"> и инновационными моделями ценообразования. Проведен сравнительный анализ маркетинговых инструментов (</w:t>
      </w:r>
      <w:proofErr w:type="spellStart"/>
      <w:r>
        <w:t>референтное</w:t>
      </w:r>
      <w:proofErr w:type="spellEnd"/>
      <w:r>
        <w:t xml:space="preserve"> ценообразование, продвижение </w:t>
      </w:r>
      <w:proofErr w:type="spellStart"/>
      <w:r>
        <w:t>дженериков</w:t>
      </w:r>
      <w:proofErr w:type="spellEnd"/>
      <w:r>
        <w:t xml:space="preserve">, перевод лекарственных препаратов в безрецептурную категорию, повышение </w:t>
      </w:r>
      <w:r>
        <w:lastRenderedPageBreak/>
        <w:t xml:space="preserve">прозрачности цепочек поставок и др.) и обоснована их эффективность в контексте экономических и социальных факторов. Представлена гибридная модель снижения стоимости лекарственных препаратов, которая объединяет административные, рыночные и маркетинговые механизмы. Показано, что маркетинг выполняет не только роль инструмента продвижения, но и механизмов формирования ценовой чувствительности, оптимизации каналов сбыта и повышения конкуренции, что в совокупности позволяет реализовать </w:t>
      </w:r>
      <w:proofErr w:type="gramStart"/>
      <w:r>
        <w:t>пациент-ориентированную</w:t>
      </w:r>
      <w:proofErr w:type="gramEnd"/>
      <w:r>
        <w:t xml:space="preserve"> модель лекарственного обеспечения. </w:t>
      </w:r>
    </w:p>
    <w:p w:rsidR="009C5A49" w:rsidRDefault="009C5A49" w:rsidP="009C5A49">
      <w:pPr>
        <w:pStyle w:val="a7"/>
      </w:pPr>
      <w:proofErr w:type="gramStart"/>
      <w:r>
        <w:rPr>
          <w:spacing w:val="43"/>
        </w:rPr>
        <w:t xml:space="preserve">Ключевые слова: </w:t>
      </w:r>
      <w:r>
        <w:t xml:space="preserve">маркетинг; ценообразование; </w:t>
      </w:r>
      <w:proofErr w:type="spellStart"/>
      <w:r>
        <w:t>дженерики</w:t>
      </w:r>
      <w:proofErr w:type="spellEnd"/>
      <w:r>
        <w:t xml:space="preserve">; лекарственные препараты; фармацевтический рынок; доступность; снижение стоимости, гибридная модель. </w:t>
      </w:r>
      <w:proofErr w:type="gramEnd"/>
    </w:p>
    <w:p w:rsidR="009C5A49" w:rsidRDefault="009C5A49" w:rsidP="009C5A49">
      <w:pPr>
        <w:pStyle w:val="a8"/>
      </w:pPr>
      <w:r>
        <w:rPr>
          <w:spacing w:val="43"/>
        </w:rPr>
        <w:t>Для цитирования:</w:t>
      </w:r>
      <w:r>
        <w:t xml:space="preserve"> </w:t>
      </w:r>
      <w:proofErr w:type="spellStart"/>
      <w:r>
        <w:t>Лагода</w:t>
      </w:r>
      <w:proofErr w:type="spellEnd"/>
      <w:r>
        <w:t xml:space="preserve"> Н. А. Маркетинговые подходы к снижению стоимости лекарственных препаратов // Региональная и отраслевая экономика. – 2025. – </w:t>
      </w:r>
      <w:r>
        <w:br/>
        <w:t xml:space="preserve">№ 5. – С. 151–159. </w:t>
      </w:r>
      <w:proofErr w:type="spellStart"/>
      <w:r>
        <w:t>doi</w:t>
      </w:r>
      <w:proofErr w:type="spellEnd"/>
      <w:r>
        <w:t>: 10.47576/2949-1916.2025.5.5.018.</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t xml:space="preserve">Marketing approaches to reducing the cost </w:t>
      </w:r>
      <w:r w:rsidRPr="009C5A49">
        <w:rPr>
          <w:lang w:val="en-US"/>
        </w:rPr>
        <w:br/>
        <w:t>of medicinal products</w:t>
      </w:r>
    </w:p>
    <w:p w:rsidR="009C5A49" w:rsidRPr="009C5A49" w:rsidRDefault="009C5A49" w:rsidP="009C5A49">
      <w:pPr>
        <w:pStyle w:val="aa"/>
        <w:rPr>
          <w:lang w:val="en-US"/>
        </w:rPr>
      </w:pPr>
      <w:proofErr w:type="spellStart"/>
      <w:proofErr w:type="gramStart"/>
      <w:r w:rsidRPr="009C5A49">
        <w:rPr>
          <w:lang w:val="en-US"/>
        </w:rPr>
        <w:t>Lagoda</w:t>
      </w:r>
      <w:proofErr w:type="spellEnd"/>
      <w:r w:rsidRPr="009C5A49">
        <w:rPr>
          <w:lang w:val="en-US"/>
        </w:rPr>
        <w:t xml:space="preserve"> Nikita A.</w:t>
      </w:r>
      <w:proofErr w:type="gramEnd"/>
    </w:p>
    <w:p w:rsidR="009C5A49" w:rsidRPr="009C5A49" w:rsidRDefault="009C5A49" w:rsidP="009C5A49">
      <w:pPr>
        <w:pStyle w:val="ab"/>
        <w:rPr>
          <w:lang w:val="en-US"/>
        </w:rPr>
      </w:pPr>
      <w:r w:rsidRPr="009C5A49">
        <w:rPr>
          <w:lang w:val="en-US"/>
        </w:rPr>
        <w:t>Independent researcher, lagodapub@gmail.com</w:t>
      </w:r>
    </w:p>
    <w:p w:rsidR="009C5A49" w:rsidRPr="009C5A49" w:rsidRDefault="009C5A49" w:rsidP="009C5A49">
      <w:pPr>
        <w:pStyle w:val="a7"/>
        <w:rPr>
          <w:lang w:val="en-US"/>
        </w:rPr>
      </w:pPr>
      <w:r w:rsidRPr="009C5A49">
        <w:rPr>
          <w:spacing w:val="43"/>
          <w:lang w:val="en-US"/>
        </w:rPr>
        <w:t>Abstract</w:t>
      </w:r>
      <w:r w:rsidRPr="009C5A49">
        <w:rPr>
          <w:lang w:val="en-US"/>
        </w:rPr>
        <w:t xml:space="preserve">. The article examines marketing approaches as tools for systematically reducing the cost of medicinal products in the context of the transformation of the global pharmaceutical market and the growing demand for affordable access to medicines. The relevance of the issue is substantiated through an analysis of 2024-2025 trends, including increasing market concentration, the expansion of the generics segment, and the development of innovative pricing models. A comparative analysis of marketing instruments (reference pricing, promotion of generics, reclassification of prescription drugs to over-the-counter status, increasing supply chain transparency, and others) is conducted, with their effectiveness justified in both economic and social contexts. A hybrid model for reducing drug prices is proposed, combining administrative, market-based, and marketing mechanisms. It is demonstrated that marketing plays not only the role of a promotion tool, but also a mechanism for shaping price sensitivity, optimizing distribution channels, and enhancing competition – all of which contribute to the implementation of a patient-centered model of pharmaceutical provision. </w:t>
      </w:r>
    </w:p>
    <w:p w:rsidR="009C5A49" w:rsidRPr="009C5A49" w:rsidRDefault="009C5A49" w:rsidP="009C5A49">
      <w:pPr>
        <w:pStyle w:val="a7"/>
        <w:rPr>
          <w:lang w:val="en-US"/>
        </w:rPr>
      </w:pPr>
      <w:r w:rsidRPr="009C5A49">
        <w:rPr>
          <w:spacing w:val="43"/>
          <w:lang w:val="en-US"/>
        </w:rPr>
        <w:t>Keywords</w:t>
      </w:r>
      <w:r w:rsidRPr="009C5A49">
        <w:rPr>
          <w:lang w:val="en-US"/>
        </w:rPr>
        <w:t>: marketing; pricing; generics; medicinal products; pharmaceutical market; accessibility; cost reduction; hybrid model.</w:t>
      </w:r>
    </w:p>
    <w:p w:rsidR="009C5A49" w:rsidRPr="009C5A49" w:rsidRDefault="009C5A49" w:rsidP="009C5A49">
      <w:pPr>
        <w:pStyle w:val="ac"/>
        <w:rPr>
          <w:lang w:val="en-US"/>
        </w:rPr>
      </w:pPr>
      <w:r w:rsidRPr="009C5A49">
        <w:rPr>
          <w:spacing w:val="43"/>
          <w:lang w:val="en-US"/>
        </w:rPr>
        <w:t>For citation:</w:t>
      </w:r>
      <w:r w:rsidRPr="009C5A49">
        <w:rPr>
          <w:lang w:val="en-US"/>
        </w:rPr>
        <w:t xml:space="preserve"> </w:t>
      </w:r>
      <w:proofErr w:type="spellStart"/>
      <w:r w:rsidRPr="009C5A49">
        <w:rPr>
          <w:lang w:val="en-US"/>
        </w:rPr>
        <w:t>Lagoda</w:t>
      </w:r>
      <w:proofErr w:type="spellEnd"/>
      <w:r w:rsidRPr="009C5A49">
        <w:rPr>
          <w:lang w:val="en-US"/>
        </w:rPr>
        <w:t xml:space="preserve"> N. A. Marketing approaches to reducing the cost of medicinal products. </w:t>
      </w:r>
      <w:proofErr w:type="gramStart"/>
      <w:r w:rsidRPr="009C5A49">
        <w:rPr>
          <w:i/>
          <w:iCs/>
          <w:lang w:val="en-US"/>
        </w:rPr>
        <w:t xml:space="preserve">Regional and branch economy, </w:t>
      </w:r>
      <w:r w:rsidRPr="009C5A49">
        <w:rPr>
          <w:lang w:val="en-US"/>
        </w:rPr>
        <w:t>2025, no. 5, pp. 151–159.</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10.47576/2949-1916.2025.5.5.018.</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332.143</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10.47576/2949-1916.2025.5.5.019</w:t>
      </w:r>
    </w:p>
    <w:p w:rsidR="009C5A49" w:rsidRDefault="009C5A49" w:rsidP="009C5A49">
      <w:pPr>
        <w:pStyle w:val="a4"/>
      </w:pPr>
      <w:r>
        <w:t>Государственная поддержка малого и среднего предпринимательства как фактор развития экономики региона</w:t>
      </w:r>
    </w:p>
    <w:p w:rsidR="009C5A49" w:rsidRDefault="009C5A49" w:rsidP="009C5A49">
      <w:pPr>
        <w:pStyle w:val="a5"/>
      </w:pPr>
      <w:r>
        <w:t xml:space="preserve">Рожкова Дарья Викторовна </w:t>
      </w:r>
    </w:p>
    <w:p w:rsidR="009C5A49" w:rsidRDefault="009C5A49" w:rsidP="009C5A49">
      <w:pPr>
        <w:pStyle w:val="a6"/>
      </w:pPr>
      <w:r>
        <w:lastRenderedPageBreak/>
        <w:t>Российская академия народного хозяйства и государственной службы при Президенте Российской Федерации, Алтайский филиал, Барнаул, Россия, rozhkova-dv@ranepa.ru</w:t>
      </w:r>
    </w:p>
    <w:p w:rsidR="009C5A49" w:rsidRDefault="009C5A49" w:rsidP="009C5A49">
      <w:pPr>
        <w:pStyle w:val="a5"/>
      </w:pPr>
      <w:r>
        <w:t xml:space="preserve">Куликова Ирина Владимировна </w:t>
      </w:r>
    </w:p>
    <w:p w:rsidR="009C5A49" w:rsidRDefault="009C5A49" w:rsidP="009C5A49">
      <w:pPr>
        <w:pStyle w:val="a6"/>
      </w:pPr>
      <w:r>
        <w:t xml:space="preserve">Российская академия народного хозяйства и государственной службы при Президенте Российской Федерации, Алтайский филиал, Барнаул, Россия, kulikova-iv@ranepa.ru. </w:t>
      </w:r>
    </w:p>
    <w:p w:rsidR="009C5A49" w:rsidRDefault="009C5A49" w:rsidP="009C5A49">
      <w:pPr>
        <w:pStyle w:val="a5"/>
      </w:pPr>
      <w:r>
        <w:t xml:space="preserve">Валецкая Татьяна Ивановна </w:t>
      </w:r>
    </w:p>
    <w:p w:rsidR="009C5A49" w:rsidRDefault="009C5A49" w:rsidP="009C5A49">
      <w:pPr>
        <w:pStyle w:val="a6"/>
      </w:pPr>
      <w:r>
        <w:t xml:space="preserve">Российская академия народного хозяйства и государственной службы при Президенте Российской Федерации, Алтайский филиал, Барнаул, Россия, valetskaya-ti@ranepa.ru </w:t>
      </w:r>
    </w:p>
    <w:p w:rsidR="009C5A49" w:rsidRDefault="009C5A49" w:rsidP="009C5A49">
      <w:pPr>
        <w:pStyle w:val="a7"/>
      </w:pPr>
      <w:r>
        <w:rPr>
          <w:spacing w:val="43"/>
        </w:rPr>
        <w:t>Аннотация</w:t>
      </w:r>
      <w:r>
        <w:t xml:space="preserve">. Статья посвящена исследованию влияния государственной поддержки малого и среднего бизнеса на развитие региональной экономики. Дается анализ динамики развития малого и среднего предпринимательства в России в целом и двух регионах: Алтайском </w:t>
      </w:r>
      <w:proofErr w:type="gramStart"/>
      <w:r>
        <w:t>крае</w:t>
      </w:r>
      <w:proofErr w:type="gramEnd"/>
      <w:r>
        <w:t xml:space="preserve"> и Новосибирской области. На базе сравнительного анализа двух субъектов Российской Федерации выделено ключевое значение объемов финансирования малого и среднего предпринимательства в росте валового регионального продукта при прочих равных условиях. Выявлено, что уровень развития предпринимательской активности в Новосибирской области выше, чем в Алтайском крае, что гипотетически </w:t>
      </w:r>
      <w:proofErr w:type="gramStart"/>
      <w:r>
        <w:t>обусловлено</w:t>
      </w:r>
      <w:proofErr w:type="gramEnd"/>
      <w:r>
        <w:t xml:space="preserve"> в том числе более высокими объемами государственной финансовой помощи бизнесу региона. Проведенный корреляционно-регрессионный анализ подтвердил гипотезу авторов. При этом отмечается, что рассматриваемые факторы не являются единственными, позитивно влияющими на экономику региона, поскольку в проведенном исследовании нивелировано влияние других макроэкономических явлений и показателей.</w:t>
      </w:r>
    </w:p>
    <w:p w:rsidR="009C5A49" w:rsidRDefault="009C5A49" w:rsidP="009C5A49">
      <w:pPr>
        <w:pStyle w:val="a7"/>
      </w:pPr>
      <w:r>
        <w:rPr>
          <w:spacing w:val="43"/>
        </w:rPr>
        <w:t xml:space="preserve">Ключевые слова: </w:t>
      </w:r>
      <w:r>
        <w:t>регион; малое и среднее предпринимательство; Алтайский край; Новосибирская область; финансы; государственная поддержка.</w:t>
      </w:r>
    </w:p>
    <w:p w:rsidR="009C5A49" w:rsidRDefault="009C5A49" w:rsidP="009C5A49">
      <w:pPr>
        <w:pStyle w:val="a8"/>
      </w:pPr>
      <w:r>
        <w:rPr>
          <w:spacing w:val="43"/>
        </w:rPr>
        <w:t xml:space="preserve">Для цитирования: </w:t>
      </w:r>
      <w:r>
        <w:t xml:space="preserve">Рожкова Д. В., Куликова И. В., Валецкая Т. И. Государственная поддержка малого и среднего предпринимательства как фактор развития экономики региона // Региональная и отраслевая экономика. – 2025. – № 5. – С. 160–168. </w:t>
      </w:r>
      <w:proofErr w:type="spellStart"/>
      <w:r>
        <w:t>doi</w:t>
      </w:r>
      <w:proofErr w:type="spellEnd"/>
      <w:r>
        <w:t>: 10.47576/2949-1916.2025.5.5.019.</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t xml:space="preserve">State support for small and medium enterprises </w:t>
      </w:r>
      <w:r w:rsidRPr="009C5A49">
        <w:rPr>
          <w:lang w:val="en-US"/>
        </w:rPr>
        <w:br/>
        <w:t>as a factor of regional economic development</w:t>
      </w:r>
    </w:p>
    <w:p w:rsidR="009C5A49" w:rsidRPr="009C5A49" w:rsidRDefault="009C5A49" w:rsidP="009C5A49">
      <w:pPr>
        <w:pStyle w:val="aa"/>
        <w:rPr>
          <w:lang w:val="en-US"/>
        </w:rPr>
      </w:pPr>
      <w:proofErr w:type="spellStart"/>
      <w:r w:rsidRPr="009C5A49">
        <w:rPr>
          <w:lang w:val="en-US"/>
        </w:rPr>
        <w:t>Rozhkova</w:t>
      </w:r>
      <w:proofErr w:type="spellEnd"/>
      <w:r w:rsidRPr="009C5A49">
        <w:rPr>
          <w:lang w:val="en-US"/>
        </w:rPr>
        <w:t xml:space="preserve"> Darya V. </w:t>
      </w:r>
    </w:p>
    <w:p w:rsidR="009C5A49" w:rsidRPr="009C5A49" w:rsidRDefault="009C5A49" w:rsidP="009C5A49">
      <w:pPr>
        <w:pStyle w:val="ab"/>
        <w:rPr>
          <w:lang w:val="en-US"/>
        </w:rPr>
      </w:pPr>
      <w:r w:rsidRPr="009C5A49">
        <w:rPr>
          <w:lang w:val="en-US"/>
        </w:rPr>
        <w:t xml:space="preserve">Russian Presidential Academy of National Economy and Public Administration, Altai Branch, Barnaul, Russia, rozhkova-dv@ranepa.ru </w:t>
      </w:r>
    </w:p>
    <w:p w:rsidR="009C5A49" w:rsidRPr="009C5A49" w:rsidRDefault="009C5A49" w:rsidP="009C5A49">
      <w:pPr>
        <w:pStyle w:val="aa"/>
        <w:rPr>
          <w:lang w:val="en-US"/>
        </w:rPr>
      </w:pPr>
      <w:proofErr w:type="spellStart"/>
      <w:r w:rsidRPr="009C5A49">
        <w:rPr>
          <w:lang w:val="en-US"/>
        </w:rPr>
        <w:t>Kulikova</w:t>
      </w:r>
      <w:proofErr w:type="spellEnd"/>
      <w:r w:rsidRPr="009C5A49">
        <w:rPr>
          <w:lang w:val="en-US"/>
        </w:rPr>
        <w:t xml:space="preserve"> Irina V. </w:t>
      </w:r>
    </w:p>
    <w:p w:rsidR="009C5A49" w:rsidRPr="009C5A49" w:rsidRDefault="009C5A49" w:rsidP="009C5A49">
      <w:pPr>
        <w:pStyle w:val="ab"/>
        <w:rPr>
          <w:lang w:val="en-US"/>
        </w:rPr>
      </w:pPr>
      <w:r w:rsidRPr="009C5A49">
        <w:rPr>
          <w:lang w:val="en-US"/>
        </w:rPr>
        <w:t xml:space="preserve">Russian Presidential Academy of National Economy and Public Administration, Altai Branch, Barnaul, Russia, kulikova-iv@ranepa.ru </w:t>
      </w:r>
    </w:p>
    <w:p w:rsidR="009C5A49" w:rsidRPr="009C5A49" w:rsidRDefault="009C5A49" w:rsidP="009C5A49">
      <w:pPr>
        <w:pStyle w:val="aa"/>
        <w:rPr>
          <w:lang w:val="en-US"/>
        </w:rPr>
      </w:pPr>
      <w:proofErr w:type="spellStart"/>
      <w:r w:rsidRPr="009C5A49">
        <w:rPr>
          <w:lang w:val="en-US"/>
        </w:rPr>
        <w:t>Valetskaya</w:t>
      </w:r>
      <w:proofErr w:type="spellEnd"/>
      <w:r w:rsidRPr="009C5A49">
        <w:rPr>
          <w:lang w:val="en-US"/>
        </w:rPr>
        <w:t xml:space="preserve"> Tatiana I. </w:t>
      </w:r>
    </w:p>
    <w:p w:rsidR="009C5A49" w:rsidRPr="009C5A49" w:rsidRDefault="009C5A49" w:rsidP="009C5A49">
      <w:pPr>
        <w:pStyle w:val="ab"/>
        <w:rPr>
          <w:lang w:val="en-US"/>
        </w:rPr>
      </w:pPr>
      <w:r w:rsidRPr="009C5A49">
        <w:rPr>
          <w:lang w:val="en-US"/>
        </w:rPr>
        <w:t>Russian Presidential Academy of National Economy and Public Administration, Altai Branch, Barnaul, Russia, valetskaya-ti@ranepa.ru</w:t>
      </w:r>
    </w:p>
    <w:p w:rsidR="009C5A49" w:rsidRPr="009C5A49" w:rsidRDefault="009C5A49" w:rsidP="009C5A49">
      <w:pPr>
        <w:pStyle w:val="a7"/>
        <w:rPr>
          <w:lang w:val="en-US"/>
        </w:rPr>
      </w:pPr>
      <w:r w:rsidRPr="009C5A49">
        <w:rPr>
          <w:spacing w:val="43"/>
          <w:lang w:val="en-US"/>
        </w:rPr>
        <w:t>Abstract</w:t>
      </w:r>
      <w:r w:rsidRPr="009C5A49">
        <w:rPr>
          <w:lang w:val="en-US"/>
        </w:rPr>
        <w:t xml:space="preserve">. The article is devoted to the study of the impact of state support for small and medium-sized businesses on regional economic development. In this work, the authors analyze the dynamics of small and medium enterprise development in Russia as a whole and two regions: Altai Region and Novosibirsk Oblast. Using comparative analysis of these two Russian subjects, the authors highlight the key importance of funding volumes for small and medium enterprises in increasing gross regional product under equal conditions. It was found that the level of </w:t>
      </w:r>
      <w:r w:rsidRPr="009C5A49">
        <w:rPr>
          <w:lang w:val="en-US"/>
        </w:rPr>
        <w:lastRenderedPageBreak/>
        <w:t xml:space="preserve">entrepreneurial activity development in Novosibirsk Oblast is higher than in neighboring Altai Region, which is hypothetically due to larger amounts of government financial assistance to business in the region. A correlation-regression analysis conducted confirmed the hypothesis of the authors. At the same time, the authors note that the factors considered are not the only ones positively influencing the economy of the region since other macroeconomic phenomena and indicators were neutralized in the research. </w:t>
      </w:r>
    </w:p>
    <w:p w:rsidR="009C5A49" w:rsidRPr="009C5A49" w:rsidRDefault="009C5A49" w:rsidP="009C5A49">
      <w:pPr>
        <w:pStyle w:val="a7"/>
        <w:rPr>
          <w:lang w:val="en-US"/>
        </w:rPr>
      </w:pPr>
      <w:r w:rsidRPr="009C5A49">
        <w:rPr>
          <w:spacing w:val="43"/>
          <w:lang w:val="en-US"/>
        </w:rPr>
        <w:t>Keywords</w:t>
      </w:r>
      <w:r w:rsidRPr="009C5A49">
        <w:rPr>
          <w:lang w:val="en-US"/>
        </w:rPr>
        <w:t>: region; small and medium entrepreneurship; Altai Region; Novosibirsk Oblast; finance; state support.</w:t>
      </w:r>
    </w:p>
    <w:p w:rsidR="009C5A49" w:rsidRPr="009C5A49" w:rsidRDefault="009C5A49" w:rsidP="009C5A49">
      <w:pPr>
        <w:pStyle w:val="ac"/>
        <w:rPr>
          <w:lang w:val="en-US"/>
        </w:rPr>
      </w:pPr>
      <w:r w:rsidRPr="009C5A49">
        <w:rPr>
          <w:spacing w:val="43"/>
          <w:lang w:val="en-US"/>
        </w:rPr>
        <w:t xml:space="preserve">For citation: </w:t>
      </w:r>
      <w:proofErr w:type="spellStart"/>
      <w:r w:rsidRPr="009C5A49">
        <w:rPr>
          <w:lang w:val="en-US"/>
        </w:rPr>
        <w:t>Rozhkova</w:t>
      </w:r>
      <w:proofErr w:type="spellEnd"/>
      <w:r w:rsidRPr="009C5A49">
        <w:rPr>
          <w:lang w:val="en-US"/>
        </w:rPr>
        <w:t xml:space="preserve"> D. V., </w:t>
      </w:r>
      <w:proofErr w:type="spellStart"/>
      <w:r w:rsidRPr="009C5A49">
        <w:rPr>
          <w:lang w:val="en-US"/>
        </w:rPr>
        <w:t>Kulikova</w:t>
      </w:r>
      <w:proofErr w:type="spellEnd"/>
      <w:r w:rsidRPr="009C5A49">
        <w:rPr>
          <w:lang w:val="en-US"/>
        </w:rPr>
        <w:t xml:space="preserve"> I. V., </w:t>
      </w:r>
      <w:proofErr w:type="spellStart"/>
      <w:r w:rsidRPr="009C5A49">
        <w:rPr>
          <w:lang w:val="en-US"/>
        </w:rPr>
        <w:t>Valetskaya</w:t>
      </w:r>
      <w:proofErr w:type="spellEnd"/>
      <w:r w:rsidRPr="009C5A49">
        <w:rPr>
          <w:lang w:val="en-US"/>
        </w:rPr>
        <w:t xml:space="preserve"> T. I. State support for small and medium enterprises as a factor of regional economic development. </w:t>
      </w:r>
      <w:proofErr w:type="gramStart"/>
      <w:r w:rsidRPr="009C5A49">
        <w:rPr>
          <w:i/>
          <w:iCs/>
          <w:lang w:val="en-US"/>
        </w:rPr>
        <w:t>Regional and branch economy,</w:t>
      </w:r>
      <w:r w:rsidRPr="009C5A49">
        <w:rPr>
          <w:lang w:val="en-US"/>
        </w:rPr>
        <w:t xml:space="preserve"> 2025, no. 5, pp. 160–168.</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10.47576/2949-1916.2025.5.5.019.</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330</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10.47576/2949-1916.2025.5.5.020</w:t>
      </w:r>
    </w:p>
    <w:p w:rsidR="009C5A49" w:rsidRDefault="009C5A49" w:rsidP="009C5A49">
      <w:pPr>
        <w:pStyle w:val="a4"/>
      </w:pPr>
      <w:r>
        <w:t xml:space="preserve">Фиджитал-спорт: влияние на современное развитие общества </w:t>
      </w:r>
    </w:p>
    <w:p w:rsidR="009C5A49" w:rsidRDefault="009C5A49" w:rsidP="009C5A49">
      <w:pPr>
        <w:pStyle w:val="a5"/>
      </w:pPr>
      <w:r>
        <w:t xml:space="preserve">Чипов Арсен </w:t>
      </w:r>
      <w:proofErr w:type="spellStart"/>
      <w:r>
        <w:t>Хабасович</w:t>
      </w:r>
      <w:proofErr w:type="spellEnd"/>
      <w:r>
        <w:t xml:space="preserve"> </w:t>
      </w:r>
    </w:p>
    <w:p w:rsidR="009C5A49" w:rsidRDefault="009C5A49" w:rsidP="009C5A49">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9C5A49" w:rsidRDefault="009C5A49" w:rsidP="009C5A49">
      <w:pPr>
        <w:pStyle w:val="a5"/>
      </w:pPr>
      <w:proofErr w:type="spellStart"/>
      <w:r>
        <w:t>Сохов</w:t>
      </w:r>
      <w:proofErr w:type="spellEnd"/>
      <w:r>
        <w:t xml:space="preserve"> </w:t>
      </w:r>
      <w:proofErr w:type="spellStart"/>
      <w:r>
        <w:t>Анзор</w:t>
      </w:r>
      <w:proofErr w:type="spellEnd"/>
      <w:r>
        <w:t xml:space="preserve"> </w:t>
      </w:r>
      <w:proofErr w:type="spellStart"/>
      <w:r>
        <w:t>Баширович</w:t>
      </w:r>
      <w:proofErr w:type="spellEnd"/>
      <w:r>
        <w:t xml:space="preserve"> </w:t>
      </w:r>
    </w:p>
    <w:p w:rsidR="009C5A49" w:rsidRDefault="009C5A49" w:rsidP="009C5A49">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9C5A49" w:rsidRDefault="009C5A49" w:rsidP="009C5A49">
      <w:pPr>
        <w:pStyle w:val="a5"/>
      </w:pPr>
      <w:proofErr w:type="spellStart"/>
      <w:r>
        <w:t>Татарканов</w:t>
      </w:r>
      <w:proofErr w:type="spellEnd"/>
      <w:r>
        <w:t xml:space="preserve"> Аслан </w:t>
      </w:r>
      <w:proofErr w:type="spellStart"/>
      <w:r>
        <w:t>Ауесович</w:t>
      </w:r>
      <w:proofErr w:type="spellEnd"/>
      <w:r>
        <w:t xml:space="preserve"> </w:t>
      </w:r>
    </w:p>
    <w:p w:rsidR="009C5A49" w:rsidRDefault="009C5A49" w:rsidP="009C5A49">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9C5A49" w:rsidRDefault="009C5A49" w:rsidP="009C5A49">
      <w:pPr>
        <w:pStyle w:val="a7"/>
      </w:pPr>
      <w:r>
        <w:rPr>
          <w:spacing w:val="43"/>
        </w:rPr>
        <w:t>Аннотация</w:t>
      </w:r>
      <w:r>
        <w:t xml:space="preserve">. В статье представлено исследование такого современного явления, как </w:t>
      </w:r>
      <w:proofErr w:type="spellStart"/>
      <w:r>
        <w:t>фиджитал</w:t>
      </w:r>
      <w:proofErr w:type="spellEnd"/>
      <w:r>
        <w:t xml:space="preserve">-спорт, и проанализировано его влияние на российское общество. Проводится анализ технологических аспектов </w:t>
      </w:r>
      <w:proofErr w:type="spellStart"/>
      <w:r>
        <w:t>фиджитал</w:t>
      </w:r>
      <w:proofErr w:type="spellEnd"/>
      <w:r>
        <w:t xml:space="preserve">-спорта, включая виртуальную и дополненную реальность, а также роль социальных сетей. Рассматриваются концепция  </w:t>
      </w:r>
      <w:proofErr w:type="spellStart"/>
      <w:r>
        <w:t>фиджитал</w:t>
      </w:r>
      <w:proofErr w:type="spellEnd"/>
      <w:r>
        <w:t xml:space="preserve">-спорта и его развитие в России, анализ факторов, формирующих его актуальность и динамику. </w:t>
      </w:r>
    </w:p>
    <w:p w:rsidR="009C5A49" w:rsidRDefault="009C5A49" w:rsidP="009C5A49">
      <w:pPr>
        <w:pStyle w:val="a7"/>
      </w:pPr>
      <w:r>
        <w:rPr>
          <w:spacing w:val="43"/>
        </w:rPr>
        <w:t>Ключевые слова:</w:t>
      </w:r>
      <w:r>
        <w:t xml:space="preserve"> спорт; </w:t>
      </w:r>
      <w:proofErr w:type="spellStart"/>
      <w:r>
        <w:t>фиджитал</w:t>
      </w:r>
      <w:proofErr w:type="spellEnd"/>
      <w:r>
        <w:t xml:space="preserve">-спорт; </w:t>
      </w:r>
      <w:proofErr w:type="spellStart"/>
      <w:r>
        <w:t>киберспорт</w:t>
      </w:r>
      <w:proofErr w:type="spellEnd"/>
      <w:r>
        <w:t xml:space="preserve">; виртуальная реальность. </w:t>
      </w:r>
    </w:p>
    <w:p w:rsidR="009C5A49" w:rsidRDefault="009C5A49" w:rsidP="009C5A49">
      <w:pPr>
        <w:pStyle w:val="a8"/>
      </w:pPr>
      <w:r>
        <w:rPr>
          <w:spacing w:val="43"/>
        </w:rPr>
        <w:t xml:space="preserve">Для цитирования: </w:t>
      </w:r>
      <w:r>
        <w:t xml:space="preserve">Чипов А. Х., </w:t>
      </w:r>
      <w:proofErr w:type="spellStart"/>
      <w:r>
        <w:t>Сохов</w:t>
      </w:r>
      <w:proofErr w:type="spellEnd"/>
      <w:r>
        <w:t xml:space="preserve"> А. Б., </w:t>
      </w:r>
      <w:proofErr w:type="spellStart"/>
      <w:r>
        <w:t>Татарканов</w:t>
      </w:r>
      <w:proofErr w:type="spellEnd"/>
      <w:r>
        <w:t xml:space="preserve"> А. А. </w:t>
      </w:r>
      <w:proofErr w:type="spellStart"/>
      <w:r>
        <w:t>Фиджитал</w:t>
      </w:r>
      <w:proofErr w:type="spellEnd"/>
      <w:r>
        <w:t xml:space="preserve">-спорт: влияние на современное развитие общества // Региональная и отраслевая экономика. – 2025. – № 5. – С. 169–173. </w:t>
      </w:r>
      <w:proofErr w:type="spellStart"/>
      <w:r>
        <w:t>doi</w:t>
      </w:r>
      <w:proofErr w:type="spellEnd"/>
      <w:r>
        <w:t>: 10.47576/2949-1916.2025.5.5.020.</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t xml:space="preserve">Fijtal-sport: influence on the modern development </w:t>
      </w:r>
      <w:r w:rsidRPr="009C5A49">
        <w:rPr>
          <w:lang w:val="en-US"/>
        </w:rPr>
        <w:br/>
        <w:t>of society</w:t>
      </w:r>
    </w:p>
    <w:p w:rsidR="009C5A49" w:rsidRPr="009C5A49" w:rsidRDefault="009C5A49" w:rsidP="009C5A49">
      <w:pPr>
        <w:pStyle w:val="aa"/>
        <w:rPr>
          <w:lang w:val="en-US"/>
        </w:rPr>
      </w:pPr>
      <w:proofErr w:type="spellStart"/>
      <w:r w:rsidRPr="009C5A49">
        <w:rPr>
          <w:lang w:val="en-US"/>
        </w:rPr>
        <w:t>Chipov</w:t>
      </w:r>
      <w:proofErr w:type="spellEnd"/>
      <w:r w:rsidRPr="009C5A49">
        <w:rPr>
          <w:lang w:val="en-US"/>
        </w:rPr>
        <w:t xml:space="preserve"> </w:t>
      </w:r>
      <w:proofErr w:type="spellStart"/>
      <w:r w:rsidRPr="009C5A49">
        <w:rPr>
          <w:lang w:val="en-US"/>
        </w:rPr>
        <w:t>Arsen</w:t>
      </w:r>
      <w:proofErr w:type="spellEnd"/>
      <w:r w:rsidRPr="009C5A49">
        <w:rPr>
          <w:lang w:val="en-US"/>
        </w:rPr>
        <w:t xml:space="preserve"> </w:t>
      </w:r>
      <w:proofErr w:type="spellStart"/>
      <w:r w:rsidRPr="009C5A49">
        <w:rPr>
          <w:lang w:val="en-US"/>
        </w:rPr>
        <w:t>Kh</w:t>
      </w:r>
      <w:proofErr w:type="spellEnd"/>
      <w:r w:rsidRPr="009C5A49">
        <w:rPr>
          <w:lang w:val="en-US"/>
        </w:rPr>
        <w:t xml:space="preserve">. </w:t>
      </w:r>
    </w:p>
    <w:p w:rsidR="009C5A49" w:rsidRPr="009C5A49" w:rsidRDefault="009C5A49" w:rsidP="009C5A49">
      <w:pPr>
        <w:pStyle w:val="ab"/>
        <w:rPr>
          <w:lang w:val="en-US"/>
        </w:rPr>
      </w:pPr>
      <w:proofErr w:type="spellStart"/>
      <w:r w:rsidRPr="009C5A49">
        <w:rPr>
          <w:lang w:val="en-US"/>
        </w:rPr>
        <w:t>Kabardino-Balkarian</w:t>
      </w:r>
      <w:proofErr w:type="spellEnd"/>
      <w:r w:rsidRPr="009C5A49">
        <w:rPr>
          <w:lang w:val="en-US"/>
        </w:rPr>
        <w:t xml:space="preserve"> State Agrarian University named after V.M. </w:t>
      </w:r>
      <w:proofErr w:type="spellStart"/>
      <w:r w:rsidRPr="009C5A49">
        <w:rPr>
          <w:lang w:val="en-US"/>
        </w:rPr>
        <w:t>Kokov</w:t>
      </w:r>
      <w:proofErr w:type="spellEnd"/>
      <w:r w:rsidRPr="009C5A49">
        <w:rPr>
          <w:lang w:val="en-US"/>
        </w:rPr>
        <w:t>, Nalchik, Russia</w:t>
      </w:r>
    </w:p>
    <w:p w:rsidR="009C5A49" w:rsidRPr="009C5A49" w:rsidRDefault="009C5A49" w:rsidP="009C5A49">
      <w:pPr>
        <w:pStyle w:val="aa"/>
        <w:rPr>
          <w:lang w:val="en-US"/>
        </w:rPr>
      </w:pPr>
      <w:proofErr w:type="spellStart"/>
      <w:r w:rsidRPr="009C5A49">
        <w:rPr>
          <w:lang w:val="en-US"/>
        </w:rPr>
        <w:t>Sokhov</w:t>
      </w:r>
      <w:proofErr w:type="spellEnd"/>
      <w:r w:rsidRPr="009C5A49">
        <w:rPr>
          <w:lang w:val="en-US"/>
        </w:rPr>
        <w:t xml:space="preserve"> </w:t>
      </w:r>
      <w:proofErr w:type="spellStart"/>
      <w:r w:rsidRPr="009C5A49">
        <w:rPr>
          <w:lang w:val="en-US"/>
        </w:rPr>
        <w:t>Anzor</w:t>
      </w:r>
      <w:proofErr w:type="spellEnd"/>
      <w:r w:rsidRPr="009C5A49">
        <w:rPr>
          <w:lang w:val="en-US"/>
        </w:rPr>
        <w:t xml:space="preserve"> B. </w:t>
      </w:r>
    </w:p>
    <w:p w:rsidR="009C5A49" w:rsidRPr="009C5A49" w:rsidRDefault="009C5A49" w:rsidP="009C5A49">
      <w:pPr>
        <w:pStyle w:val="ab"/>
        <w:rPr>
          <w:lang w:val="en-US"/>
        </w:rPr>
      </w:pPr>
      <w:proofErr w:type="spellStart"/>
      <w:r w:rsidRPr="009C5A49">
        <w:rPr>
          <w:lang w:val="en-US"/>
        </w:rPr>
        <w:lastRenderedPageBreak/>
        <w:t>Kabardino-Balkarian</w:t>
      </w:r>
      <w:proofErr w:type="spellEnd"/>
      <w:r w:rsidRPr="009C5A49">
        <w:rPr>
          <w:lang w:val="en-US"/>
        </w:rPr>
        <w:t xml:space="preserve"> State Agrarian University named after V.M. </w:t>
      </w:r>
      <w:proofErr w:type="spellStart"/>
      <w:r w:rsidRPr="009C5A49">
        <w:rPr>
          <w:lang w:val="en-US"/>
        </w:rPr>
        <w:t>Kokov</w:t>
      </w:r>
      <w:proofErr w:type="spellEnd"/>
      <w:r w:rsidRPr="009C5A49">
        <w:rPr>
          <w:lang w:val="en-US"/>
        </w:rPr>
        <w:t>, Nalchik, Russia</w:t>
      </w:r>
    </w:p>
    <w:p w:rsidR="009C5A49" w:rsidRPr="009C5A49" w:rsidRDefault="009C5A49" w:rsidP="009C5A49">
      <w:pPr>
        <w:pStyle w:val="aa"/>
        <w:rPr>
          <w:lang w:val="en-US"/>
        </w:rPr>
      </w:pPr>
      <w:proofErr w:type="spellStart"/>
      <w:proofErr w:type="gramStart"/>
      <w:r w:rsidRPr="009C5A49">
        <w:rPr>
          <w:lang w:val="en-US"/>
        </w:rPr>
        <w:t>Tatarkanov</w:t>
      </w:r>
      <w:proofErr w:type="spellEnd"/>
      <w:r w:rsidRPr="009C5A49">
        <w:rPr>
          <w:lang w:val="en-US"/>
        </w:rPr>
        <w:t xml:space="preserve"> </w:t>
      </w:r>
      <w:proofErr w:type="spellStart"/>
      <w:r w:rsidRPr="009C5A49">
        <w:rPr>
          <w:lang w:val="en-US"/>
        </w:rPr>
        <w:t>Aslan</w:t>
      </w:r>
      <w:proofErr w:type="spellEnd"/>
      <w:r w:rsidRPr="009C5A49">
        <w:rPr>
          <w:lang w:val="en-US"/>
        </w:rPr>
        <w:t xml:space="preserve"> A.</w:t>
      </w:r>
      <w:proofErr w:type="gramEnd"/>
      <w:r w:rsidRPr="009C5A49">
        <w:rPr>
          <w:lang w:val="en-US"/>
        </w:rPr>
        <w:t xml:space="preserve"> </w:t>
      </w:r>
    </w:p>
    <w:p w:rsidR="009C5A49" w:rsidRPr="009C5A49" w:rsidRDefault="009C5A49" w:rsidP="009C5A49">
      <w:pPr>
        <w:pStyle w:val="ab"/>
        <w:rPr>
          <w:lang w:val="en-US"/>
        </w:rPr>
      </w:pPr>
      <w:proofErr w:type="spellStart"/>
      <w:r w:rsidRPr="009C5A49">
        <w:rPr>
          <w:lang w:val="en-US"/>
        </w:rPr>
        <w:t>Kabardino-Balkarian</w:t>
      </w:r>
      <w:proofErr w:type="spellEnd"/>
      <w:r w:rsidRPr="009C5A49">
        <w:rPr>
          <w:lang w:val="en-US"/>
        </w:rPr>
        <w:t xml:space="preserve"> State Agrarian University named after V.M. </w:t>
      </w:r>
      <w:proofErr w:type="spellStart"/>
      <w:r w:rsidRPr="009C5A49">
        <w:rPr>
          <w:lang w:val="en-US"/>
        </w:rPr>
        <w:t>Kokov</w:t>
      </w:r>
      <w:proofErr w:type="spellEnd"/>
      <w:r w:rsidRPr="009C5A49">
        <w:rPr>
          <w:lang w:val="en-US"/>
        </w:rPr>
        <w:t>, Nalchik, Russia</w:t>
      </w:r>
    </w:p>
    <w:p w:rsidR="009C5A49" w:rsidRPr="009C5A49" w:rsidRDefault="009C5A49" w:rsidP="009C5A49">
      <w:pPr>
        <w:pStyle w:val="a7"/>
        <w:rPr>
          <w:lang w:val="en-US"/>
        </w:rPr>
      </w:pPr>
      <w:r w:rsidRPr="009C5A49">
        <w:rPr>
          <w:spacing w:val="43"/>
          <w:lang w:val="en-US"/>
        </w:rPr>
        <w:t>Abstract</w:t>
      </w:r>
      <w:r w:rsidRPr="009C5A49">
        <w:rPr>
          <w:lang w:val="en-US"/>
        </w:rPr>
        <w:t xml:space="preserve">. The article presents a study of such a modern phenomenon as </w:t>
      </w:r>
      <w:proofErr w:type="spellStart"/>
      <w:r w:rsidRPr="009C5A49">
        <w:rPr>
          <w:lang w:val="en-US"/>
        </w:rPr>
        <w:t>Fijital</w:t>
      </w:r>
      <w:proofErr w:type="spellEnd"/>
      <w:r w:rsidRPr="009C5A49">
        <w:rPr>
          <w:lang w:val="en-US"/>
        </w:rPr>
        <w:t xml:space="preserve"> Sport and its influence on Russian society. The analysis of the technological aspects of </w:t>
      </w:r>
      <w:proofErr w:type="spellStart"/>
      <w:r w:rsidRPr="009C5A49">
        <w:rPr>
          <w:lang w:val="en-US"/>
        </w:rPr>
        <w:t>fijtal</w:t>
      </w:r>
      <w:proofErr w:type="spellEnd"/>
      <w:r w:rsidRPr="009C5A49">
        <w:rPr>
          <w:lang w:val="en-US"/>
        </w:rPr>
        <w:t xml:space="preserve"> sports is carried out, including virtual and augmented reality, as well as the role of social networks. The concept of </w:t>
      </w:r>
      <w:proofErr w:type="spellStart"/>
      <w:r w:rsidRPr="009C5A49">
        <w:rPr>
          <w:lang w:val="en-US"/>
        </w:rPr>
        <w:t>fijtal</w:t>
      </w:r>
      <w:proofErr w:type="spellEnd"/>
      <w:r w:rsidRPr="009C5A49">
        <w:rPr>
          <w:lang w:val="en-US"/>
        </w:rPr>
        <w:t xml:space="preserve"> of sports and its development in Russia, analysis of factors that form its relevance and dynamics are considered. </w:t>
      </w:r>
    </w:p>
    <w:p w:rsidR="009C5A49" w:rsidRPr="009C5A49" w:rsidRDefault="009C5A49" w:rsidP="009C5A49">
      <w:pPr>
        <w:pStyle w:val="a7"/>
        <w:rPr>
          <w:lang w:val="en-US"/>
        </w:rPr>
      </w:pPr>
      <w:r w:rsidRPr="009C5A49">
        <w:rPr>
          <w:spacing w:val="43"/>
          <w:lang w:val="en-US"/>
        </w:rPr>
        <w:t>Keywords</w:t>
      </w:r>
      <w:r w:rsidRPr="009C5A49">
        <w:rPr>
          <w:lang w:val="en-US"/>
        </w:rPr>
        <w:t xml:space="preserve">: sports; </w:t>
      </w:r>
      <w:proofErr w:type="spellStart"/>
      <w:r w:rsidRPr="009C5A49">
        <w:rPr>
          <w:lang w:val="en-US"/>
        </w:rPr>
        <w:t>fijtal</w:t>
      </w:r>
      <w:proofErr w:type="spellEnd"/>
      <w:r w:rsidRPr="009C5A49">
        <w:rPr>
          <w:lang w:val="en-US"/>
        </w:rPr>
        <w:t>-sports; e-sports; virtual reality.</w:t>
      </w:r>
    </w:p>
    <w:p w:rsidR="009C5A49" w:rsidRPr="009C5A49" w:rsidRDefault="009C5A49" w:rsidP="009C5A49">
      <w:pPr>
        <w:pStyle w:val="ac"/>
        <w:rPr>
          <w:lang w:val="en-US"/>
        </w:rPr>
      </w:pPr>
      <w:r w:rsidRPr="009C5A49">
        <w:rPr>
          <w:spacing w:val="43"/>
          <w:lang w:val="en-US"/>
        </w:rPr>
        <w:t>For citation:</w:t>
      </w:r>
      <w:r w:rsidRPr="009C5A49">
        <w:rPr>
          <w:lang w:val="en-US"/>
        </w:rPr>
        <w:t xml:space="preserve"> </w:t>
      </w:r>
      <w:proofErr w:type="spellStart"/>
      <w:r w:rsidRPr="009C5A49">
        <w:rPr>
          <w:lang w:val="en-US"/>
        </w:rPr>
        <w:t>Chipov</w:t>
      </w:r>
      <w:proofErr w:type="spellEnd"/>
      <w:r w:rsidRPr="009C5A49">
        <w:rPr>
          <w:lang w:val="en-US"/>
        </w:rPr>
        <w:t xml:space="preserve"> A. </w:t>
      </w:r>
      <w:proofErr w:type="spellStart"/>
      <w:r w:rsidRPr="009C5A49">
        <w:rPr>
          <w:lang w:val="en-US"/>
        </w:rPr>
        <w:t>Kh</w:t>
      </w:r>
      <w:proofErr w:type="spellEnd"/>
      <w:r w:rsidRPr="009C5A49">
        <w:rPr>
          <w:lang w:val="en-US"/>
        </w:rPr>
        <w:t xml:space="preserve">., </w:t>
      </w:r>
      <w:proofErr w:type="spellStart"/>
      <w:r w:rsidRPr="009C5A49">
        <w:rPr>
          <w:lang w:val="en-US"/>
        </w:rPr>
        <w:t>Sokhov</w:t>
      </w:r>
      <w:proofErr w:type="spellEnd"/>
      <w:r w:rsidRPr="009C5A49">
        <w:rPr>
          <w:lang w:val="en-US"/>
        </w:rPr>
        <w:t xml:space="preserve"> A. B., </w:t>
      </w:r>
      <w:proofErr w:type="spellStart"/>
      <w:r w:rsidRPr="009C5A49">
        <w:rPr>
          <w:lang w:val="en-US"/>
        </w:rPr>
        <w:t>Tatarkanov</w:t>
      </w:r>
      <w:proofErr w:type="spellEnd"/>
      <w:r w:rsidRPr="009C5A49">
        <w:rPr>
          <w:lang w:val="en-US"/>
        </w:rPr>
        <w:t xml:space="preserve"> A. A.  </w:t>
      </w:r>
      <w:proofErr w:type="spellStart"/>
      <w:r w:rsidRPr="009C5A49">
        <w:rPr>
          <w:lang w:val="en-US"/>
        </w:rPr>
        <w:t>Fijtal</w:t>
      </w:r>
      <w:proofErr w:type="spellEnd"/>
      <w:r w:rsidRPr="009C5A49">
        <w:rPr>
          <w:lang w:val="en-US"/>
        </w:rPr>
        <w:t>-sport: influence on the modern development of society.</w:t>
      </w:r>
      <w:r w:rsidRPr="009C5A49">
        <w:rPr>
          <w:i/>
          <w:iCs/>
          <w:lang w:val="en-US"/>
        </w:rPr>
        <w:t xml:space="preserve"> </w:t>
      </w:r>
      <w:proofErr w:type="gramStart"/>
      <w:r w:rsidRPr="009C5A49">
        <w:rPr>
          <w:i/>
          <w:iCs/>
          <w:lang w:val="en-US"/>
        </w:rPr>
        <w:t xml:space="preserve">Regional and branch economy, </w:t>
      </w:r>
      <w:r w:rsidRPr="009C5A49">
        <w:rPr>
          <w:lang w:val="en-US"/>
        </w:rPr>
        <w:t xml:space="preserve">2025, no. 5, </w:t>
      </w:r>
      <w:r w:rsidRPr="009C5A49">
        <w:rPr>
          <w:lang w:val="en-US"/>
        </w:rPr>
        <w:br/>
        <w:t>pp. 169–173.</w:t>
      </w:r>
      <w:proofErr w:type="gramEnd"/>
      <w:r w:rsidRPr="009C5A49">
        <w:rPr>
          <w:lang w:val="en-US"/>
        </w:rPr>
        <w:t xml:space="preserve"> </w:t>
      </w:r>
      <w:proofErr w:type="spellStart"/>
      <w:proofErr w:type="gramStart"/>
      <w:r w:rsidRPr="009C5A49">
        <w:rPr>
          <w:lang w:val="en-US"/>
        </w:rPr>
        <w:t>doi</w:t>
      </w:r>
      <w:proofErr w:type="spellEnd"/>
      <w:proofErr w:type="gramEnd"/>
      <w:r w:rsidRPr="009C5A49">
        <w:rPr>
          <w:lang w:val="en-US"/>
        </w:rPr>
        <w:t>: 10.47576/2949-1916.2025.5.5.020.</w:t>
      </w:r>
    </w:p>
    <w:p w:rsidR="009C5A49" w:rsidRDefault="009C5A49" w:rsidP="009C5A49">
      <w:pPr>
        <w:pStyle w:val="a3"/>
      </w:pPr>
      <w:proofErr w:type="spellStart"/>
      <w:r>
        <w:t>Научная</w:t>
      </w:r>
      <w:proofErr w:type="spellEnd"/>
      <w:r>
        <w:t xml:space="preserve"> </w:t>
      </w:r>
      <w:proofErr w:type="spellStart"/>
      <w:r>
        <w:t>статья</w:t>
      </w:r>
      <w:proofErr w:type="spellEnd"/>
    </w:p>
    <w:p w:rsidR="009C5A49" w:rsidRDefault="009C5A49" w:rsidP="009C5A49">
      <w:pPr>
        <w:pStyle w:val="a3"/>
      </w:pPr>
      <w:r>
        <w:t>УДК 338.22.021.4</w:t>
      </w:r>
    </w:p>
    <w:p w:rsidR="009C5A49" w:rsidRPr="009C5A49" w:rsidRDefault="009C5A49" w:rsidP="009C5A49">
      <w:pPr>
        <w:pStyle w:val="a3"/>
        <w:rPr>
          <w:lang w:val="ru-RU"/>
        </w:rPr>
      </w:pPr>
      <w:proofErr w:type="spellStart"/>
      <w:proofErr w:type="gramStart"/>
      <w:r>
        <w:t>doi</w:t>
      </w:r>
      <w:proofErr w:type="spellEnd"/>
      <w:proofErr w:type="gramEnd"/>
      <w:r w:rsidRPr="009C5A49">
        <w:rPr>
          <w:lang w:val="ru-RU"/>
        </w:rPr>
        <w:t>: 10.47576/2949-1916.2025.5.5.021</w:t>
      </w:r>
    </w:p>
    <w:p w:rsidR="009C5A49" w:rsidRDefault="009C5A49" w:rsidP="009C5A49">
      <w:pPr>
        <w:pStyle w:val="a4"/>
      </w:pPr>
      <w:r>
        <w:t>Сравнительный анализ угольных регионов России: модели развития и возможности диверсификации экономики</w:t>
      </w:r>
    </w:p>
    <w:p w:rsidR="009C5A49" w:rsidRDefault="009C5A49" w:rsidP="009C5A49">
      <w:pPr>
        <w:pStyle w:val="a5"/>
      </w:pPr>
      <w:r>
        <w:t>Волков Андрей Андреевич</w:t>
      </w:r>
    </w:p>
    <w:p w:rsidR="009C5A49" w:rsidRDefault="009C5A49" w:rsidP="009C5A49">
      <w:pPr>
        <w:pStyle w:val="a6"/>
      </w:pPr>
      <w:r>
        <w:t>Юго-Западный государственный университет, Курск, Россия, Pobeda86@ro.ru</w:t>
      </w:r>
    </w:p>
    <w:p w:rsidR="009C5A49" w:rsidRDefault="009C5A49" w:rsidP="009C5A49">
      <w:pPr>
        <w:pStyle w:val="a7"/>
        <w:rPr>
          <w:spacing w:val="-2"/>
        </w:rPr>
      </w:pPr>
      <w:r>
        <w:rPr>
          <w:spacing w:val="43"/>
        </w:rPr>
        <w:t>Аннотация</w:t>
      </w:r>
      <w:r>
        <w:t xml:space="preserve">. </w:t>
      </w:r>
      <w:r>
        <w:rPr>
          <w:spacing w:val="-2"/>
        </w:rPr>
        <w:t xml:space="preserve">В статье проводится сравнительный анализ экономических моделей развития угольных регионов Российской Федерации. Исследование охватывает Кемеровскую область, республики Хакасия, Тыва, Саха (Якутия) и Забайкальский край с целью выявления оптимальных стратегий диверсификации экономики в условиях изменения конъюнктуры мирового угольного рынка. Выделено три основные модели развития угольных регионов России, а именно: </w:t>
      </w:r>
      <w:proofErr w:type="spellStart"/>
      <w:r>
        <w:rPr>
          <w:spacing w:val="-2"/>
        </w:rPr>
        <w:t>моноугольная</w:t>
      </w:r>
      <w:proofErr w:type="spellEnd"/>
      <w:r>
        <w:rPr>
          <w:spacing w:val="-2"/>
        </w:rPr>
        <w:t xml:space="preserve">, смешанная ресурсная и экспортно-ориентированная. Показано, что </w:t>
      </w:r>
      <w:proofErr w:type="spellStart"/>
      <w:r>
        <w:rPr>
          <w:spacing w:val="-2"/>
        </w:rPr>
        <w:t>моноотраслевая</w:t>
      </w:r>
      <w:proofErr w:type="spellEnd"/>
      <w:r>
        <w:rPr>
          <w:spacing w:val="-2"/>
        </w:rPr>
        <w:t xml:space="preserve"> зависимость от угледобычи повышает уязвимость региональной экономики. Так, кризис 2024 года в угольной отрасли наиболее болезненно отразился именно на регионах с высокой концентрацией угледобычи. В то же время смешанные ресурсные модели обеспечивают большую устойчивость к внешним вызовам. Акцент в статье сделан на перспективах развития Кемеровской области как крупнейшего угольного региона России. Из ключевых направлений выделено: развитие </w:t>
      </w:r>
      <w:proofErr w:type="spellStart"/>
      <w:r>
        <w:rPr>
          <w:spacing w:val="-2"/>
        </w:rPr>
        <w:t>углехимии</w:t>
      </w:r>
      <w:proofErr w:type="spellEnd"/>
      <w:r>
        <w:rPr>
          <w:spacing w:val="-2"/>
        </w:rPr>
        <w:t xml:space="preserve"> и глубокой переработки угля, создание машиностроительных кластеров, развитие металлургии и </w:t>
      </w:r>
      <w:proofErr w:type="gramStart"/>
      <w:r>
        <w:rPr>
          <w:spacing w:val="-2"/>
        </w:rPr>
        <w:t>других</w:t>
      </w:r>
      <w:proofErr w:type="gramEnd"/>
      <w:r>
        <w:rPr>
          <w:spacing w:val="-2"/>
        </w:rPr>
        <w:t xml:space="preserve"> смежных с угледобычей отраслей, модернизация транспортной и энергетической инфраструктуры, создание особых экономических зон и промышленных парков.</w:t>
      </w:r>
    </w:p>
    <w:p w:rsidR="009C5A49" w:rsidRDefault="009C5A49" w:rsidP="009C5A49">
      <w:pPr>
        <w:pStyle w:val="a7"/>
      </w:pPr>
      <w:r>
        <w:rPr>
          <w:spacing w:val="43"/>
        </w:rPr>
        <w:t>Ключевые слова:</w:t>
      </w:r>
      <w:r>
        <w:t xml:space="preserve"> угольная промышленность; региональная экономика; диверсификация; валовой региональный продукт; устойчивое развитие.</w:t>
      </w:r>
    </w:p>
    <w:p w:rsidR="009C5A49" w:rsidRDefault="009C5A49" w:rsidP="009C5A49">
      <w:pPr>
        <w:pStyle w:val="a8"/>
      </w:pPr>
      <w:r>
        <w:rPr>
          <w:spacing w:val="43"/>
        </w:rPr>
        <w:t xml:space="preserve">Для цитирования: </w:t>
      </w:r>
      <w:r>
        <w:t xml:space="preserve">Волков А. А. Сравнительный анализ угольных регионов России: модели развития и возможности диверсификации экономики // Региональная и отраслевая экономика. – 2025. – № 5. – С. 174–180. </w:t>
      </w:r>
      <w:proofErr w:type="spellStart"/>
      <w:r>
        <w:t>doi</w:t>
      </w:r>
      <w:proofErr w:type="spellEnd"/>
      <w:r>
        <w:t>: 10.47576/2949-1916.2025.5.5.021.</w:t>
      </w:r>
    </w:p>
    <w:p w:rsidR="009C5A49" w:rsidRDefault="009C5A49" w:rsidP="009C5A49">
      <w:pPr>
        <w:pStyle w:val="original"/>
      </w:pPr>
      <w:r>
        <w:t>Original article</w:t>
      </w:r>
    </w:p>
    <w:p w:rsidR="009C5A49" w:rsidRPr="009C5A49" w:rsidRDefault="009C5A49" w:rsidP="009C5A49">
      <w:pPr>
        <w:pStyle w:val="a9"/>
        <w:rPr>
          <w:lang w:val="en-US"/>
        </w:rPr>
      </w:pPr>
      <w:r w:rsidRPr="009C5A49">
        <w:rPr>
          <w:lang w:val="en-US"/>
        </w:rPr>
        <w:lastRenderedPageBreak/>
        <w:t>Comparative analysis of coal regions in Russia: development models and possibilities for economic diversification</w:t>
      </w:r>
    </w:p>
    <w:p w:rsidR="009C5A49" w:rsidRPr="009C5A49" w:rsidRDefault="009C5A49" w:rsidP="009C5A49">
      <w:pPr>
        <w:pStyle w:val="aa"/>
        <w:rPr>
          <w:lang w:val="en-US"/>
        </w:rPr>
      </w:pPr>
      <w:proofErr w:type="spellStart"/>
      <w:proofErr w:type="gramStart"/>
      <w:r w:rsidRPr="009C5A49">
        <w:rPr>
          <w:lang w:val="en-US"/>
        </w:rPr>
        <w:t>Volkov</w:t>
      </w:r>
      <w:proofErr w:type="spellEnd"/>
      <w:r w:rsidRPr="009C5A49">
        <w:rPr>
          <w:lang w:val="en-US"/>
        </w:rPr>
        <w:t xml:space="preserve"> </w:t>
      </w:r>
      <w:proofErr w:type="spellStart"/>
      <w:r w:rsidRPr="009C5A49">
        <w:rPr>
          <w:lang w:val="en-US"/>
        </w:rPr>
        <w:t>Andrey</w:t>
      </w:r>
      <w:proofErr w:type="spellEnd"/>
      <w:r w:rsidRPr="009C5A49">
        <w:rPr>
          <w:lang w:val="en-US"/>
        </w:rPr>
        <w:t xml:space="preserve"> A.</w:t>
      </w:r>
      <w:proofErr w:type="gramEnd"/>
      <w:r w:rsidRPr="009C5A49">
        <w:rPr>
          <w:lang w:val="en-US"/>
        </w:rPr>
        <w:t xml:space="preserve"> </w:t>
      </w:r>
    </w:p>
    <w:p w:rsidR="009C5A49" w:rsidRPr="009C5A49" w:rsidRDefault="009C5A49" w:rsidP="009C5A49">
      <w:pPr>
        <w:pStyle w:val="ab"/>
        <w:rPr>
          <w:lang w:val="en-US"/>
        </w:rPr>
      </w:pPr>
      <w:r w:rsidRPr="009C5A49">
        <w:rPr>
          <w:lang w:val="en-US"/>
        </w:rPr>
        <w:t>Southwest State University, Kursk, Russia, Pobeda86@ro.ru</w:t>
      </w:r>
    </w:p>
    <w:p w:rsidR="009C5A49" w:rsidRPr="009C5A49" w:rsidRDefault="009C5A49" w:rsidP="009C5A49">
      <w:pPr>
        <w:pStyle w:val="a7"/>
        <w:rPr>
          <w:lang w:val="en-US"/>
        </w:rPr>
      </w:pPr>
      <w:r w:rsidRPr="009C5A49">
        <w:rPr>
          <w:spacing w:val="43"/>
          <w:lang w:val="en-US"/>
        </w:rPr>
        <w:t>Abstract</w:t>
      </w:r>
      <w:r w:rsidRPr="009C5A49">
        <w:rPr>
          <w:lang w:val="en-US"/>
        </w:rPr>
        <w:t xml:space="preserve">. The article provides a comparative analysis of economic models for the development of coal-producing regions in the Russian Federation. The study covers the Kemerovo Region, the Republics of </w:t>
      </w:r>
      <w:proofErr w:type="spellStart"/>
      <w:r w:rsidRPr="009C5A49">
        <w:rPr>
          <w:lang w:val="en-US"/>
        </w:rPr>
        <w:t>Khakassia</w:t>
      </w:r>
      <w:proofErr w:type="spellEnd"/>
      <w:r w:rsidRPr="009C5A49">
        <w:rPr>
          <w:lang w:val="en-US"/>
        </w:rPr>
        <w:t xml:space="preserve">, </w:t>
      </w:r>
      <w:proofErr w:type="spellStart"/>
      <w:r w:rsidRPr="009C5A49">
        <w:rPr>
          <w:lang w:val="en-US"/>
        </w:rPr>
        <w:t>Tyva</w:t>
      </w:r>
      <w:proofErr w:type="spellEnd"/>
      <w:r w:rsidRPr="009C5A49">
        <w:rPr>
          <w:lang w:val="en-US"/>
        </w:rPr>
        <w:t xml:space="preserve">, </w:t>
      </w:r>
      <w:proofErr w:type="spellStart"/>
      <w:r w:rsidRPr="009C5A49">
        <w:rPr>
          <w:lang w:val="en-US"/>
        </w:rPr>
        <w:t>Sakha</w:t>
      </w:r>
      <w:proofErr w:type="spellEnd"/>
      <w:r w:rsidRPr="009C5A49">
        <w:rPr>
          <w:lang w:val="en-US"/>
        </w:rPr>
        <w:t xml:space="preserve"> (</w:t>
      </w:r>
      <w:proofErr w:type="spellStart"/>
      <w:r w:rsidRPr="009C5A49">
        <w:rPr>
          <w:lang w:val="en-US"/>
        </w:rPr>
        <w:t>Yakutia</w:t>
      </w:r>
      <w:proofErr w:type="spellEnd"/>
      <w:r w:rsidRPr="009C5A49">
        <w:rPr>
          <w:lang w:val="en-US"/>
        </w:rPr>
        <w:t xml:space="preserve">), and </w:t>
      </w:r>
      <w:proofErr w:type="spellStart"/>
      <w:r w:rsidRPr="009C5A49">
        <w:rPr>
          <w:lang w:val="en-US"/>
        </w:rPr>
        <w:t>Zabaykalsky</w:t>
      </w:r>
      <w:proofErr w:type="spellEnd"/>
      <w:r w:rsidRPr="009C5A49">
        <w:rPr>
          <w:lang w:val="en-US"/>
        </w:rPr>
        <w:t xml:space="preserve"> </w:t>
      </w:r>
      <w:proofErr w:type="spellStart"/>
      <w:r w:rsidRPr="009C5A49">
        <w:rPr>
          <w:lang w:val="en-US"/>
        </w:rPr>
        <w:t>Krai</w:t>
      </w:r>
      <w:proofErr w:type="spellEnd"/>
      <w:r w:rsidRPr="009C5A49">
        <w:rPr>
          <w:lang w:val="en-US"/>
        </w:rPr>
        <w:t xml:space="preserve"> with the aim of identifying optimal strategies for economic diversification in the context of changes in the global coal market. The analysis identified three main models of development for Russia’s coal regions: mono-coal, mixed resource, and export-oriented. It was shown that mono-sector dependence on coal mining increases the vulnerability of the regional economy. Thus, the 2024 crisis in the coal industry had the most painful impact on regions with a high concentration of coal mining. At the same time, mixed resource models provide greater resilience to external challenges. The article places a separate emphasis on the development prospects of the Kemerovo Region as the largest coal region in Russia. The following key areas are highlighted: the development of coal chemistry and deep coal processing, the creation of machine-building clusters, the development of metallurgy and other industries related to coal mining, the modernization of transport and energy infrastructure, and the creation of special economic zones and industrial parks.</w:t>
      </w:r>
    </w:p>
    <w:p w:rsidR="009C5A49" w:rsidRPr="009C5A49" w:rsidRDefault="009C5A49" w:rsidP="009C5A49">
      <w:pPr>
        <w:pStyle w:val="a7"/>
        <w:rPr>
          <w:lang w:val="en-US"/>
        </w:rPr>
      </w:pPr>
      <w:r w:rsidRPr="009C5A49">
        <w:rPr>
          <w:spacing w:val="43"/>
          <w:lang w:val="en-US"/>
        </w:rPr>
        <w:t>Keywords</w:t>
      </w:r>
      <w:r w:rsidRPr="009C5A49">
        <w:rPr>
          <w:lang w:val="en-US"/>
        </w:rPr>
        <w:t>: coal industry; regional economy; diversification; gross regional product; sustainable development.</w:t>
      </w:r>
    </w:p>
    <w:p w:rsidR="009C5A49" w:rsidRPr="003E680B" w:rsidRDefault="009C5A49" w:rsidP="009C5A49">
      <w:pPr>
        <w:pStyle w:val="ac"/>
        <w:rPr>
          <w:lang w:val="en-US"/>
        </w:rPr>
      </w:pPr>
      <w:r w:rsidRPr="009C5A49">
        <w:rPr>
          <w:spacing w:val="43"/>
          <w:lang w:val="en-US"/>
        </w:rPr>
        <w:t xml:space="preserve">For citation: </w:t>
      </w:r>
      <w:proofErr w:type="spellStart"/>
      <w:r w:rsidRPr="009C5A49">
        <w:rPr>
          <w:lang w:val="en-US"/>
        </w:rPr>
        <w:t>Volkov</w:t>
      </w:r>
      <w:proofErr w:type="spellEnd"/>
      <w:r w:rsidRPr="009C5A49">
        <w:rPr>
          <w:lang w:val="en-US"/>
        </w:rPr>
        <w:t xml:space="preserve"> A. A. Comparative analysis of coal regions in Russia: development models and possibilities for economic diversification. </w:t>
      </w:r>
      <w:proofErr w:type="gramStart"/>
      <w:r w:rsidRPr="003E680B">
        <w:rPr>
          <w:i/>
          <w:iCs/>
          <w:lang w:val="en-US"/>
        </w:rPr>
        <w:t xml:space="preserve">Regional and branch economy, </w:t>
      </w:r>
      <w:r w:rsidRPr="003E680B">
        <w:rPr>
          <w:lang w:val="en-US"/>
        </w:rPr>
        <w:t>2025, no. 5, pp. 174–180.</w:t>
      </w:r>
      <w:proofErr w:type="gramEnd"/>
      <w:r w:rsidRPr="003E680B">
        <w:rPr>
          <w:lang w:val="en-US"/>
        </w:rPr>
        <w:t xml:space="preserve"> </w:t>
      </w:r>
      <w:proofErr w:type="spellStart"/>
      <w:proofErr w:type="gramStart"/>
      <w:r w:rsidRPr="003E680B">
        <w:rPr>
          <w:lang w:val="en-US"/>
        </w:rPr>
        <w:t>doi</w:t>
      </w:r>
      <w:proofErr w:type="spellEnd"/>
      <w:proofErr w:type="gramEnd"/>
      <w:r w:rsidRPr="003E680B">
        <w:rPr>
          <w:lang w:val="en-US"/>
        </w:rPr>
        <w:t>: 10.47576/2949-1916.2025.5.5.021.</w:t>
      </w:r>
    </w:p>
    <w:p w:rsidR="003E680B" w:rsidRDefault="003E680B" w:rsidP="003E680B">
      <w:pPr>
        <w:pStyle w:val="a3"/>
        <w:spacing w:after="170"/>
      </w:pPr>
      <w:proofErr w:type="spellStart"/>
      <w:r>
        <w:t>Научная</w:t>
      </w:r>
      <w:proofErr w:type="spellEnd"/>
      <w:r>
        <w:t xml:space="preserve"> </w:t>
      </w:r>
      <w:proofErr w:type="spellStart"/>
      <w:r>
        <w:t>статья</w:t>
      </w:r>
      <w:proofErr w:type="spellEnd"/>
    </w:p>
    <w:p w:rsidR="003E680B" w:rsidRDefault="003E680B" w:rsidP="003E680B">
      <w:pPr>
        <w:pStyle w:val="a3"/>
        <w:spacing w:after="170"/>
      </w:pPr>
      <w:r>
        <w:t>УДК 338</w:t>
      </w:r>
    </w:p>
    <w:p w:rsidR="003E680B" w:rsidRPr="003E680B" w:rsidRDefault="003E680B" w:rsidP="003E680B">
      <w:pPr>
        <w:pStyle w:val="a3"/>
        <w:rPr>
          <w:lang w:val="ru-RU"/>
        </w:rPr>
      </w:pPr>
      <w:proofErr w:type="spellStart"/>
      <w:proofErr w:type="gramStart"/>
      <w:r>
        <w:t>doi</w:t>
      </w:r>
      <w:proofErr w:type="spellEnd"/>
      <w:proofErr w:type="gramEnd"/>
      <w:r w:rsidRPr="003E680B">
        <w:rPr>
          <w:lang w:val="ru-RU"/>
        </w:rPr>
        <w:t>: 10.47576/2949-1916.2025.5.5.022</w:t>
      </w:r>
    </w:p>
    <w:p w:rsidR="003E680B" w:rsidRDefault="003E680B" w:rsidP="003E680B">
      <w:pPr>
        <w:pStyle w:val="a4"/>
      </w:pPr>
      <w:r>
        <w:t>Анализ эффективности государственных программ Республики Дагестан в рамках национальных приоритетов</w:t>
      </w:r>
    </w:p>
    <w:p w:rsidR="003E680B" w:rsidRDefault="003E680B" w:rsidP="003E680B">
      <w:pPr>
        <w:pStyle w:val="a5"/>
      </w:pPr>
      <w:r>
        <w:t xml:space="preserve">Исакова </w:t>
      </w:r>
      <w:proofErr w:type="spellStart"/>
      <w:r>
        <w:t>Гулизар</w:t>
      </w:r>
      <w:proofErr w:type="spellEnd"/>
      <w:r>
        <w:t xml:space="preserve"> </w:t>
      </w:r>
      <w:proofErr w:type="spellStart"/>
      <w:r>
        <w:t>Казбековна</w:t>
      </w:r>
      <w:proofErr w:type="spellEnd"/>
      <w:r>
        <w:t xml:space="preserve"> </w:t>
      </w:r>
    </w:p>
    <w:p w:rsidR="003E680B" w:rsidRDefault="003E680B" w:rsidP="003E680B">
      <w:pPr>
        <w:pStyle w:val="a6"/>
      </w:pPr>
      <w:r>
        <w:t>Дагестанский государственный университет, Махачкала, Россия, gulizarisakova@mail.ru</w:t>
      </w:r>
    </w:p>
    <w:p w:rsidR="003E680B" w:rsidRDefault="003E680B" w:rsidP="003E680B">
      <w:pPr>
        <w:pStyle w:val="a7"/>
      </w:pPr>
      <w:r>
        <w:rPr>
          <w:spacing w:val="43"/>
        </w:rPr>
        <w:t>Аннотация</w:t>
      </w:r>
      <w:r>
        <w:t xml:space="preserve">. Государственные программы – это не просто форма планирования, а динамический инструмент воздействия на </w:t>
      </w:r>
      <w:proofErr w:type="gramStart"/>
      <w:r>
        <w:t>экономические процессы</w:t>
      </w:r>
      <w:proofErr w:type="gramEnd"/>
      <w:r>
        <w:t xml:space="preserve"> как в условиях кризисных ситуации, так и для регулирования застойных процессов в экономике. Их значимость обусловлена взаимодействием стратегического подхода, ресурсного обеспечения, механизмов контроля и координации различных уровней управления. Эффективность госпрограмм определяется не только объемом выделенных средств, но и качеством их реализации, степенью совместимости с другими инструментами государственной политики, а также способностью адаптироваться к переменчивым условиям среды.</w:t>
      </w:r>
    </w:p>
    <w:p w:rsidR="003E680B" w:rsidRDefault="003E680B" w:rsidP="003E680B">
      <w:pPr>
        <w:pStyle w:val="a7"/>
      </w:pPr>
      <w:r>
        <w:rPr>
          <w:spacing w:val="43"/>
        </w:rPr>
        <w:t xml:space="preserve">Ключевые слова: </w:t>
      </w:r>
      <w:r>
        <w:t>национальные проекты; государственные программы; макроэкономическая стабильность; наука; технологии.</w:t>
      </w:r>
    </w:p>
    <w:p w:rsidR="003E680B" w:rsidRDefault="003E680B" w:rsidP="003E680B">
      <w:pPr>
        <w:pStyle w:val="a8"/>
      </w:pPr>
      <w:r>
        <w:rPr>
          <w:spacing w:val="43"/>
        </w:rPr>
        <w:lastRenderedPageBreak/>
        <w:t>Для цитирования:</w:t>
      </w:r>
      <w:r>
        <w:t xml:space="preserve"> Исакова Г. К. Анализ эффективности государственных программ Республики Дагестан в рамках национальных приоритетов // Региональная и отраслевая экономика. – 2025. – № 5. – С. 181–188. </w:t>
      </w:r>
      <w:proofErr w:type="spellStart"/>
      <w:r>
        <w:t>doi</w:t>
      </w:r>
      <w:proofErr w:type="spellEnd"/>
      <w:r>
        <w:t>: 10.47576/2949-1916.2025.5.5.022.</w:t>
      </w:r>
    </w:p>
    <w:p w:rsidR="003E680B" w:rsidRDefault="003E680B" w:rsidP="003E680B">
      <w:pPr>
        <w:pStyle w:val="original"/>
      </w:pPr>
      <w:r>
        <w:t>Original article</w:t>
      </w:r>
    </w:p>
    <w:p w:rsidR="003E680B" w:rsidRPr="003E680B" w:rsidRDefault="003E680B" w:rsidP="003E680B">
      <w:pPr>
        <w:pStyle w:val="a9"/>
        <w:rPr>
          <w:lang w:val="en-US"/>
        </w:rPr>
      </w:pPr>
      <w:r w:rsidRPr="003E680B">
        <w:rPr>
          <w:lang w:val="en-US"/>
        </w:rPr>
        <w:t xml:space="preserve">Analysis of the effectiveness of state programs </w:t>
      </w:r>
      <w:r w:rsidRPr="003E680B">
        <w:rPr>
          <w:lang w:val="en-US"/>
        </w:rPr>
        <w:br/>
        <w:t xml:space="preserve">of the Republic of Dagestan within the framework </w:t>
      </w:r>
      <w:r w:rsidRPr="003E680B">
        <w:rPr>
          <w:lang w:val="en-US"/>
        </w:rPr>
        <w:br/>
        <w:t>of national priorities</w:t>
      </w:r>
    </w:p>
    <w:p w:rsidR="003E680B" w:rsidRPr="003E680B" w:rsidRDefault="003E680B" w:rsidP="003E680B">
      <w:pPr>
        <w:pStyle w:val="aa"/>
        <w:rPr>
          <w:lang w:val="en-US"/>
        </w:rPr>
      </w:pPr>
      <w:proofErr w:type="spellStart"/>
      <w:r w:rsidRPr="003E680B">
        <w:rPr>
          <w:lang w:val="en-US"/>
        </w:rPr>
        <w:t>Isakova</w:t>
      </w:r>
      <w:proofErr w:type="spellEnd"/>
      <w:r w:rsidRPr="003E680B">
        <w:rPr>
          <w:lang w:val="en-US"/>
        </w:rPr>
        <w:t xml:space="preserve"> </w:t>
      </w:r>
      <w:proofErr w:type="spellStart"/>
      <w:r w:rsidRPr="003E680B">
        <w:rPr>
          <w:lang w:val="en-US"/>
        </w:rPr>
        <w:t>Gulizar</w:t>
      </w:r>
      <w:proofErr w:type="spellEnd"/>
      <w:r w:rsidRPr="003E680B">
        <w:rPr>
          <w:lang w:val="en-US"/>
        </w:rPr>
        <w:t xml:space="preserve"> K. </w:t>
      </w:r>
    </w:p>
    <w:p w:rsidR="003E680B" w:rsidRPr="003E680B" w:rsidRDefault="003E680B" w:rsidP="003E680B">
      <w:pPr>
        <w:pStyle w:val="ab"/>
        <w:rPr>
          <w:lang w:val="en-US"/>
        </w:rPr>
      </w:pPr>
      <w:r w:rsidRPr="003E680B">
        <w:rPr>
          <w:lang w:val="en-US"/>
        </w:rPr>
        <w:t>Dagestan State University, Makhachkala, Russia, gulizarisakova@mail.ru</w:t>
      </w:r>
    </w:p>
    <w:p w:rsidR="003E680B" w:rsidRPr="003E680B" w:rsidRDefault="003E680B" w:rsidP="003E680B">
      <w:pPr>
        <w:pStyle w:val="a7"/>
        <w:rPr>
          <w:lang w:val="en-US"/>
        </w:rPr>
      </w:pPr>
      <w:r w:rsidRPr="003E680B">
        <w:rPr>
          <w:spacing w:val="43"/>
          <w:lang w:val="en-US"/>
        </w:rPr>
        <w:t>Abstract</w:t>
      </w:r>
      <w:r w:rsidRPr="003E680B">
        <w:rPr>
          <w:lang w:val="en-US"/>
        </w:rPr>
        <w:t>. State programs are not just a form of planning, but a dynamic tool for influencing economic processes, both in crisis situations and for regulating stagnant processes in the economy. Their importance is determined by the interaction of a strategic approach, resource provision, control mechanisms and coordination of various levels of management. The effectiveness of state programs is determined not only by the volume of allocated funds, but also by the quality of their implementation, the degree of compatibility with other instruments of state policy, as well as the ability to adapt to changing environmental conditions.</w:t>
      </w:r>
    </w:p>
    <w:p w:rsidR="003E680B" w:rsidRPr="003E680B" w:rsidRDefault="003E680B" w:rsidP="003E680B">
      <w:pPr>
        <w:pStyle w:val="a7"/>
        <w:rPr>
          <w:lang w:val="en-US"/>
        </w:rPr>
      </w:pPr>
      <w:r w:rsidRPr="003E680B">
        <w:rPr>
          <w:spacing w:val="43"/>
          <w:lang w:val="en-US"/>
        </w:rPr>
        <w:t>Keywords</w:t>
      </w:r>
      <w:r w:rsidRPr="003E680B">
        <w:rPr>
          <w:lang w:val="en-US"/>
        </w:rPr>
        <w:t>: national projects; state programs; macroeconomic stability; science; technology.</w:t>
      </w:r>
    </w:p>
    <w:p w:rsidR="003E680B" w:rsidRPr="003E680B" w:rsidRDefault="003E680B" w:rsidP="003E680B">
      <w:pPr>
        <w:pStyle w:val="ac"/>
        <w:rPr>
          <w:lang w:val="en-US"/>
        </w:rPr>
      </w:pPr>
      <w:r w:rsidRPr="003E680B">
        <w:rPr>
          <w:spacing w:val="43"/>
          <w:lang w:val="en-US"/>
        </w:rPr>
        <w:t xml:space="preserve">For citation: </w:t>
      </w:r>
      <w:proofErr w:type="spellStart"/>
      <w:r w:rsidRPr="003E680B">
        <w:rPr>
          <w:lang w:val="en-US"/>
        </w:rPr>
        <w:t>Isakova</w:t>
      </w:r>
      <w:proofErr w:type="spellEnd"/>
      <w:r w:rsidRPr="003E680B">
        <w:rPr>
          <w:lang w:val="en-US"/>
        </w:rPr>
        <w:t xml:space="preserve"> G. K. Analysis of the effectiveness of state programs of the Republic of Dagestan within the framework of national priorities. </w:t>
      </w:r>
      <w:proofErr w:type="gramStart"/>
      <w:r w:rsidRPr="003E680B">
        <w:rPr>
          <w:i/>
          <w:iCs/>
          <w:lang w:val="en-US"/>
        </w:rPr>
        <w:t xml:space="preserve">Regional and branch economy, </w:t>
      </w:r>
      <w:r w:rsidRPr="003E680B">
        <w:rPr>
          <w:lang w:val="en-US"/>
        </w:rPr>
        <w:t>2025, no. 5, pp. 181–188.</w:t>
      </w:r>
      <w:proofErr w:type="gramEnd"/>
      <w:r w:rsidRPr="003E680B">
        <w:rPr>
          <w:lang w:val="en-US"/>
        </w:rPr>
        <w:t xml:space="preserve"> </w:t>
      </w:r>
      <w:proofErr w:type="spellStart"/>
      <w:proofErr w:type="gramStart"/>
      <w:r w:rsidRPr="003E680B">
        <w:rPr>
          <w:lang w:val="en-US"/>
        </w:rPr>
        <w:t>doi</w:t>
      </w:r>
      <w:proofErr w:type="spellEnd"/>
      <w:proofErr w:type="gramEnd"/>
      <w:r w:rsidRPr="003E680B">
        <w:rPr>
          <w:lang w:val="en-US"/>
        </w:rPr>
        <w:t>: 10.47576/2949-1916.2025.5.5.022.</w:t>
      </w:r>
    </w:p>
    <w:p w:rsidR="003E680B" w:rsidRDefault="003E680B" w:rsidP="003E680B">
      <w:pPr>
        <w:pStyle w:val="a3"/>
      </w:pPr>
      <w:proofErr w:type="spellStart"/>
      <w:r>
        <w:t>Научная</w:t>
      </w:r>
      <w:proofErr w:type="spellEnd"/>
      <w:r>
        <w:t xml:space="preserve"> </w:t>
      </w:r>
      <w:proofErr w:type="spellStart"/>
      <w:r>
        <w:t>статья</w:t>
      </w:r>
      <w:proofErr w:type="spellEnd"/>
    </w:p>
    <w:p w:rsidR="003E680B" w:rsidRDefault="003E680B" w:rsidP="003E680B">
      <w:pPr>
        <w:pStyle w:val="a3"/>
      </w:pPr>
      <w:r>
        <w:t>УДК 004.738.5</w:t>
      </w:r>
    </w:p>
    <w:p w:rsidR="003E680B" w:rsidRPr="003E680B" w:rsidRDefault="003E680B" w:rsidP="003E680B">
      <w:pPr>
        <w:pStyle w:val="a3"/>
        <w:rPr>
          <w:lang w:val="ru-RU"/>
        </w:rPr>
      </w:pPr>
      <w:proofErr w:type="spellStart"/>
      <w:proofErr w:type="gramStart"/>
      <w:r>
        <w:t>doi</w:t>
      </w:r>
      <w:proofErr w:type="spellEnd"/>
      <w:proofErr w:type="gramEnd"/>
      <w:r w:rsidRPr="003E680B">
        <w:rPr>
          <w:lang w:val="ru-RU"/>
        </w:rPr>
        <w:t>: 10.47576/2949-1916.2025.5.5.023</w:t>
      </w:r>
    </w:p>
    <w:p w:rsidR="003E680B" w:rsidRDefault="003E680B" w:rsidP="003E680B">
      <w:pPr>
        <w:pStyle w:val="a4"/>
      </w:pPr>
      <w:r>
        <w:t>Киберугроза и кибербезопасность</w:t>
      </w:r>
    </w:p>
    <w:p w:rsidR="003E680B" w:rsidRDefault="003E680B" w:rsidP="003E680B">
      <w:pPr>
        <w:pStyle w:val="a5"/>
      </w:pPr>
      <w:proofErr w:type="spellStart"/>
      <w:r>
        <w:t>Стабровская</w:t>
      </w:r>
      <w:proofErr w:type="spellEnd"/>
      <w:r>
        <w:t xml:space="preserve"> Кира Андреевна </w:t>
      </w:r>
    </w:p>
    <w:p w:rsidR="003E680B" w:rsidRDefault="003E680B" w:rsidP="003E680B">
      <w:pPr>
        <w:pStyle w:val="a6"/>
      </w:pPr>
      <w:r>
        <w:t>Донской государственный технический университет, Азов, Россия</w:t>
      </w:r>
    </w:p>
    <w:p w:rsidR="003E680B" w:rsidRDefault="003E680B" w:rsidP="003E680B">
      <w:pPr>
        <w:pStyle w:val="a5"/>
      </w:pPr>
      <w:r>
        <w:t xml:space="preserve">Кузьменко Семен Михайлович </w:t>
      </w:r>
    </w:p>
    <w:p w:rsidR="003E680B" w:rsidRDefault="003E680B" w:rsidP="003E680B">
      <w:pPr>
        <w:pStyle w:val="a6"/>
      </w:pPr>
      <w:r>
        <w:t>Донской государственный технический университет, Азов, Россия</w:t>
      </w:r>
    </w:p>
    <w:p w:rsidR="003E680B" w:rsidRDefault="003E680B" w:rsidP="003E680B">
      <w:pPr>
        <w:pStyle w:val="a7"/>
      </w:pPr>
      <w:r>
        <w:rPr>
          <w:spacing w:val="43"/>
        </w:rPr>
        <w:t>Аннотация</w:t>
      </w:r>
      <w:r>
        <w:t xml:space="preserve">. Данная статья посвящена теме киберугроз и кибербезопасности. Цель исследования состоит в проведении анализа по </w:t>
      </w:r>
      <w:proofErr w:type="spellStart"/>
      <w:r>
        <w:t>киберугрозам</w:t>
      </w:r>
      <w:proofErr w:type="spellEnd"/>
      <w:r>
        <w:t xml:space="preserve"> и кибербезопасности на сегодняшний день, а также в предложении мероприятий, которые помогут снизить риски, получаемые от киберугроз и помогающие повысить кибербезопасность. Сделаны выводы о том, что искусственный интеллект и утечка информации будут основной линией в сфере киберугроз. Искусственный интеллект, имея возможность делать атаки автоматическими, а также совершенствовать методику взлома, будет наравне применяться злоумышленниками и защитниками. Утечка данных представляет собой угрозу высокой степени. К увеличению опасности приводят недостаточная внимательность пользователей, недостаточные знания о рисках. В связи с этим в организациях должно проводиться постоянное обучение сотрудников, постоянное совершенствование методов безопасности. Следует постоянно инвестировать в информационную безопасность.</w:t>
      </w:r>
    </w:p>
    <w:p w:rsidR="003E680B" w:rsidRDefault="003E680B" w:rsidP="003E680B">
      <w:pPr>
        <w:pStyle w:val="a7"/>
      </w:pPr>
      <w:r>
        <w:rPr>
          <w:spacing w:val="43"/>
        </w:rPr>
        <w:t>Ключевые слова:</w:t>
      </w:r>
      <w:r>
        <w:t xml:space="preserve"> </w:t>
      </w:r>
      <w:proofErr w:type="spellStart"/>
      <w:r>
        <w:t>киберугроза</w:t>
      </w:r>
      <w:proofErr w:type="spellEnd"/>
      <w:r>
        <w:t xml:space="preserve">; кибербезопасность; информация; защита информации; </w:t>
      </w:r>
      <w:proofErr w:type="spellStart"/>
      <w:r>
        <w:t>хактивизм</w:t>
      </w:r>
      <w:proofErr w:type="spellEnd"/>
      <w:r>
        <w:t>; онлайн-процесс; доступ; организация; интеллект; искусственный интеллект.</w:t>
      </w:r>
    </w:p>
    <w:p w:rsidR="003E680B" w:rsidRDefault="003E680B" w:rsidP="003E680B">
      <w:pPr>
        <w:pStyle w:val="a8"/>
      </w:pPr>
      <w:r>
        <w:rPr>
          <w:spacing w:val="43"/>
        </w:rPr>
        <w:lastRenderedPageBreak/>
        <w:t>Для цитирования:</w:t>
      </w:r>
      <w:r>
        <w:t xml:space="preserve"> </w:t>
      </w:r>
      <w:proofErr w:type="spellStart"/>
      <w:r>
        <w:t>Стабровская</w:t>
      </w:r>
      <w:proofErr w:type="spellEnd"/>
      <w:r>
        <w:t xml:space="preserve"> К. А., Кузьменко С. М. </w:t>
      </w:r>
      <w:proofErr w:type="spellStart"/>
      <w:r>
        <w:t>Киберугроза</w:t>
      </w:r>
      <w:proofErr w:type="spellEnd"/>
      <w:r>
        <w:t xml:space="preserve"> и кибербезопасность // Региональная и отраслевая экономика. – 2025. – № 5. – С. 189–194. </w:t>
      </w:r>
      <w:proofErr w:type="spellStart"/>
      <w:r>
        <w:t>doi</w:t>
      </w:r>
      <w:proofErr w:type="spellEnd"/>
      <w:r>
        <w:t>: 10.47576/2949-1916.2025.5.5.023.</w:t>
      </w:r>
    </w:p>
    <w:p w:rsidR="003E680B" w:rsidRDefault="003E680B" w:rsidP="003E680B">
      <w:pPr>
        <w:pStyle w:val="original"/>
      </w:pPr>
      <w:r>
        <w:t>Original article</w:t>
      </w:r>
    </w:p>
    <w:p w:rsidR="003E680B" w:rsidRPr="003E680B" w:rsidRDefault="003E680B" w:rsidP="003E680B">
      <w:pPr>
        <w:pStyle w:val="a9"/>
        <w:rPr>
          <w:lang w:val="en-US"/>
        </w:rPr>
      </w:pPr>
      <w:r w:rsidRPr="003E680B">
        <w:rPr>
          <w:lang w:val="en-US"/>
        </w:rPr>
        <w:t>Cyber threat and cyber security</w:t>
      </w:r>
    </w:p>
    <w:p w:rsidR="003E680B" w:rsidRPr="003E680B" w:rsidRDefault="003E680B" w:rsidP="003E680B">
      <w:pPr>
        <w:pStyle w:val="aa"/>
        <w:rPr>
          <w:lang w:val="en-US"/>
        </w:rPr>
      </w:pPr>
      <w:proofErr w:type="spellStart"/>
      <w:proofErr w:type="gramStart"/>
      <w:r w:rsidRPr="003E680B">
        <w:rPr>
          <w:lang w:val="en-US"/>
        </w:rPr>
        <w:t>Stabrovskaya</w:t>
      </w:r>
      <w:proofErr w:type="spellEnd"/>
      <w:r w:rsidRPr="003E680B">
        <w:rPr>
          <w:lang w:val="en-US"/>
        </w:rPr>
        <w:t xml:space="preserve"> </w:t>
      </w:r>
      <w:proofErr w:type="spellStart"/>
      <w:r w:rsidRPr="003E680B">
        <w:rPr>
          <w:lang w:val="en-US"/>
        </w:rPr>
        <w:t>Kira</w:t>
      </w:r>
      <w:proofErr w:type="spellEnd"/>
      <w:r w:rsidRPr="003E680B">
        <w:rPr>
          <w:lang w:val="en-US"/>
        </w:rPr>
        <w:t xml:space="preserve"> A.</w:t>
      </w:r>
      <w:proofErr w:type="gramEnd"/>
      <w:r w:rsidRPr="003E680B">
        <w:rPr>
          <w:lang w:val="en-US"/>
        </w:rPr>
        <w:t xml:space="preserve"> </w:t>
      </w:r>
    </w:p>
    <w:p w:rsidR="003E680B" w:rsidRPr="003E680B" w:rsidRDefault="003E680B" w:rsidP="003E680B">
      <w:pPr>
        <w:pStyle w:val="ab"/>
        <w:rPr>
          <w:lang w:val="en-US"/>
        </w:rPr>
      </w:pPr>
      <w:r w:rsidRPr="003E680B">
        <w:rPr>
          <w:lang w:val="en-US"/>
        </w:rPr>
        <w:t>Don State Technical University, Azov, Russia</w:t>
      </w:r>
    </w:p>
    <w:p w:rsidR="003E680B" w:rsidRPr="003E680B" w:rsidRDefault="003E680B" w:rsidP="003E680B">
      <w:pPr>
        <w:pStyle w:val="aa"/>
        <w:rPr>
          <w:lang w:val="en-US"/>
        </w:rPr>
      </w:pPr>
      <w:proofErr w:type="spellStart"/>
      <w:r w:rsidRPr="003E680B">
        <w:rPr>
          <w:lang w:val="en-US"/>
        </w:rPr>
        <w:t>Kuzmenko</w:t>
      </w:r>
      <w:proofErr w:type="spellEnd"/>
      <w:r w:rsidRPr="003E680B">
        <w:rPr>
          <w:lang w:val="en-US"/>
        </w:rPr>
        <w:t xml:space="preserve"> </w:t>
      </w:r>
      <w:proofErr w:type="spellStart"/>
      <w:r w:rsidRPr="003E680B">
        <w:rPr>
          <w:lang w:val="en-US"/>
        </w:rPr>
        <w:t>Semyon</w:t>
      </w:r>
      <w:proofErr w:type="spellEnd"/>
      <w:r w:rsidRPr="003E680B">
        <w:rPr>
          <w:lang w:val="en-US"/>
        </w:rPr>
        <w:t xml:space="preserve"> M. </w:t>
      </w:r>
    </w:p>
    <w:p w:rsidR="003E680B" w:rsidRPr="003E680B" w:rsidRDefault="003E680B" w:rsidP="003E680B">
      <w:pPr>
        <w:pStyle w:val="ab"/>
        <w:rPr>
          <w:lang w:val="en-US"/>
        </w:rPr>
      </w:pPr>
      <w:r w:rsidRPr="003E680B">
        <w:rPr>
          <w:lang w:val="en-US"/>
        </w:rPr>
        <w:t>Don State Technical University, Azov, Russia</w:t>
      </w:r>
    </w:p>
    <w:p w:rsidR="003E680B" w:rsidRPr="003E680B" w:rsidRDefault="003E680B" w:rsidP="003E680B">
      <w:pPr>
        <w:pStyle w:val="a7"/>
        <w:rPr>
          <w:lang w:val="en-US"/>
        </w:rPr>
      </w:pPr>
      <w:r w:rsidRPr="003E680B">
        <w:rPr>
          <w:spacing w:val="43"/>
          <w:lang w:val="en-US"/>
        </w:rPr>
        <w:t>Abstract</w:t>
      </w:r>
      <w:r w:rsidRPr="003E680B">
        <w:rPr>
          <w:lang w:val="en-US"/>
        </w:rPr>
        <w:t>. This article is devoted to the topic of cyber threats and cyber security. The purpose of the study is to conduct an analysis of cyber threats and cyber security today, as well as to propose measures that will help reduce the risks received from cyber threats and help improve cyber security. Conclusions are made that artificial intelligence and information leakage will be the main line in the field of cyber threats. Artificial intelligence, having the ability to make attacks automatic, as well as improve hacking techniques, will be equally used by intruders and defenders. Data leakage is a high-level threat. Insufficient user attention and insufficient knowledge of risks lead to an increase in danger. In this regard, organizations should conduct ongoing training of employees, and constantly improve security methods. It is necessary to constantly invest in information security.</w:t>
      </w:r>
    </w:p>
    <w:p w:rsidR="003E680B" w:rsidRPr="003E680B" w:rsidRDefault="003E680B" w:rsidP="003E680B">
      <w:pPr>
        <w:pStyle w:val="a7"/>
        <w:rPr>
          <w:lang w:val="en-US"/>
        </w:rPr>
      </w:pPr>
      <w:r w:rsidRPr="003E680B">
        <w:rPr>
          <w:spacing w:val="43"/>
          <w:lang w:val="en-US"/>
        </w:rPr>
        <w:t>Keywords</w:t>
      </w:r>
      <w:r w:rsidRPr="003E680B">
        <w:rPr>
          <w:lang w:val="en-US"/>
        </w:rPr>
        <w:t xml:space="preserve">: cyber threat; cyber security; information; information protection; </w:t>
      </w:r>
      <w:proofErr w:type="spellStart"/>
      <w:r w:rsidRPr="003E680B">
        <w:rPr>
          <w:lang w:val="en-US"/>
        </w:rPr>
        <w:t>hacktivism</w:t>
      </w:r>
      <w:proofErr w:type="spellEnd"/>
      <w:r w:rsidRPr="003E680B">
        <w:rPr>
          <w:lang w:val="en-US"/>
        </w:rPr>
        <w:t>; online process; access; organization; intelligence; artificial intelligence.</w:t>
      </w:r>
    </w:p>
    <w:p w:rsidR="003E680B" w:rsidRPr="00243155" w:rsidRDefault="003E680B" w:rsidP="003E680B">
      <w:pPr>
        <w:pStyle w:val="ac"/>
        <w:rPr>
          <w:spacing w:val="-2"/>
          <w:lang w:val="en-US"/>
        </w:rPr>
      </w:pPr>
      <w:r w:rsidRPr="003E680B">
        <w:rPr>
          <w:spacing w:val="43"/>
          <w:lang w:val="en-US"/>
        </w:rPr>
        <w:t>For citation</w:t>
      </w:r>
      <w:r w:rsidRPr="003E680B">
        <w:rPr>
          <w:lang w:val="en-US"/>
        </w:rPr>
        <w:t xml:space="preserve">: </w:t>
      </w:r>
      <w:proofErr w:type="spellStart"/>
      <w:r w:rsidRPr="003E680B">
        <w:rPr>
          <w:spacing w:val="-2"/>
          <w:lang w:val="en-US"/>
        </w:rPr>
        <w:t>Stabrovskaya</w:t>
      </w:r>
      <w:proofErr w:type="spellEnd"/>
      <w:r w:rsidRPr="003E680B">
        <w:rPr>
          <w:spacing w:val="-2"/>
          <w:lang w:val="en-US"/>
        </w:rPr>
        <w:t xml:space="preserve"> K. A., </w:t>
      </w:r>
      <w:proofErr w:type="spellStart"/>
      <w:r w:rsidRPr="003E680B">
        <w:rPr>
          <w:spacing w:val="-2"/>
          <w:lang w:val="en-US"/>
        </w:rPr>
        <w:t>Kuzmenko</w:t>
      </w:r>
      <w:proofErr w:type="spellEnd"/>
      <w:r w:rsidRPr="003E680B">
        <w:rPr>
          <w:spacing w:val="-2"/>
          <w:lang w:val="en-US"/>
        </w:rPr>
        <w:t xml:space="preserve"> S. M. Cyber threat and cyber security. </w:t>
      </w:r>
      <w:proofErr w:type="gramStart"/>
      <w:r w:rsidRPr="00243155">
        <w:rPr>
          <w:i/>
          <w:iCs/>
          <w:spacing w:val="-2"/>
          <w:lang w:val="en-US"/>
        </w:rPr>
        <w:t>Regional and branch economy,</w:t>
      </w:r>
      <w:r w:rsidRPr="00243155">
        <w:rPr>
          <w:spacing w:val="-2"/>
          <w:lang w:val="en-US"/>
        </w:rPr>
        <w:t xml:space="preserve"> 2025, no. 5, pp. 189–194.</w:t>
      </w:r>
      <w:proofErr w:type="gramEnd"/>
      <w:r w:rsidRPr="00243155">
        <w:rPr>
          <w:spacing w:val="-2"/>
          <w:lang w:val="en-US"/>
        </w:rPr>
        <w:t xml:space="preserve"> </w:t>
      </w:r>
      <w:proofErr w:type="spellStart"/>
      <w:proofErr w:type="gramStart"/>
      <w:r w:rsidRPr="00243155">
        <w:rPr>
          <w:spacing w:val="-2"/>
          <w:lang w:val="en-US"/>
        </w:rPr>
        <w:t>doi</w:t>
      </w:r>
      <w:proofErr w:type="spellEnd"/>
      <w:proofErr w:type="gramEnd"/>
      <w:r w:rsidRPr="00243155">
        <w:rPr>
          <w:spacing w:val="-2"/>
          <w:lang w:val="en-US"/>
        </w:rPr>
        <w:t>: 10.47576/2949-1916.2025.5.5.023.</w:t>
      </w:r>
    </w:p>
    <w:p w:rsidR="00243155" w:rsidRDefault="00243155" w:rsidP="00243155">
      <w:pPr>
        <w:pStyle w:val="a3"/>
      </w:pPr>
      <w:proofErr w:type="spellStart"/>
      <w:r>
        <w:t>Научная</w:t>
      </w:r>
      <w:proofErr w:type="spellEnd"/>
      <w:r>
        <w:t xml:space="preserve"> </w:t>
      </w:r>
      <w:proofErr w:type="spellStart"/>
      <w:r>
        <w:t>статья</w:t>
      </w:r>
      <w:proofErr w:type="spellEnd"/>
    </w:p>
    <w:p w:rsidR="00243155" w:rsidRDefault="00243155" w:rsidP="00243155">
      <w:pPr>
        <w:pStyle w:val="a3"/>
      </w:pPr>
      <w:r>
        <w:t>УДК 338</w:t>
      </w:r>
    </w:p>
    <w:p w:rsidR="00243155" w:rsidRPr="00243155" w:rsidRDefault="00243155" w:rsidP="00243155">
      <w:pPr>
        <w:pStyle w:val="a3"/>
        <w:rPr>
          <w:lang w:val="ru-RU"/>
        </w:rPr>
      </w:pPr>
      <w:proofErr w:type="spellStart"/>
      <w:proofErr w:type="gramStart"/>
      <w:r>
        <w:t>doi</w:t>
      </w:r>
      <w:proofErr w:type="spellEnd"/>
      <w:proofErr w:type="gramEnd"/>
      <w:r w:rsidRPr="00243155">
        <w:rPr>
          <w:lang w:val="ru-RU"/>
        </w:rPr>
        <w:t>: 10.47576/2949-1916.2025.5.5.024</w:t>
      </w:r>
    </w:p>
    <w:p w:rsidR="00243155" w:rsidRDefault="00243155" w:rsidP="00243155">
      <w:pPr>
        <w:pStyle w:val="a4"/>
      </w:pPr>
      <w:r>
        <w:t xml:space="preserve">Оценка влияния ESG-интеграции на устойчивость </w:t>
      </w:r>
      <w:r>
        <w:br/>
        <w:t>и конкурентоспособность региональных экономик</w:t>
      </w:r>
    </w:p>
    <w:p w:rsidR="00243155" w:rsidRDefault="00243155" w:rsidP="00243155">
      <w:pPr>
        <w:pStyle w:val="a5"/>
      </w:pPr>
      <w:proofErr w:type="spellStart"/>
      <w:r>
        <w:t>Шогенова</w:t>
      </w:r>
      <w:proofErr w:type="spellEnd"/>
      <w:r>
        <w:t xml:space="preserve"> Фатима Борисовна </w:t>
      </w:r>
    </w:p>
    <w:p w:rsidR="00243155" w:rsidRDefault="00243155" w:rsidP="00243155">
      <w:pPr>
        <w:pStyle w:val="a6"/>
      </w:pPr>
      <w:r>
        <w:t xml:space="preserve">Кабардино-Балкарский государственный университет имени Х. М. </w:t>
      </w:r>
      <w:proofErr w:type="spellStart"/>
      <w:r>
        <w:t>Бербекова</w:t>
      </w:r>
      <w:proofErr w:type="spellEnd"/>
      <w:r>
        <w:t xml:space="preserve">, </w:t>
      </w:r>
      <w:r>
        <w:br/>
        <w:t xml:space="preserve">Нальчик, Россия </w:t>
      </w:r>
    </w:p>
    <w:p w:rsidR="00243155" w:rsidRDefault="00243155" w:rsidP="00243155">
      <w:pPr>
        <w:pStyle w:val="a5"/>
      </w:pPr>
      <w:proofErr w:type="spellStart"/>
      <w:r>
        <w:t>Хамукова</w:t>
      </w:r>
      <w:proofErr w:type="spellEnd"/>
      <w:r>
        <w:t xml:space="preserve"> Жанна Петровна </w:t>
      </w:r>
    </w:p>
    <w:p w:rsidR="00243155" w:rsidRDefault="00243155" w:rsidP="00243155">
      <w:pPr>
        <w:pStyle w:val="a6"/>
      </w:pPr>
      <w:r>
        <w:t>Северо-Кавказская государственная академия, Черкесск, Россия</w:t>
      </w:r>
    </w:p>
    <w:p w:rsidR="00243155" w:rsidRDefault="00243155" w:rsidP="00243155">
      <w:pPr>
        <w:pStyle w:val="a5"/>
      </w:pPr>
      <w:proofErr w:type="spellStart"/>
      <w:r>
        <w:t>Кошеев</w:t>
      </w:r>
      <w:proofErr w:type="spellEnd"/>
      <w:r>
        <w:t xml:space="preserve"> </w:t>
      </w:r>
      <w:proofErr w:type="spellStart"/>
      <w:r>
        <w:t>Алим</w:t>
      </w:r>
      <w:proofErr w:type="spellEnd"/>
      <w:r>
        <w:t xml:space="preserve"> </w:t>
      </w:r>
      <w:proofErr w:type="spellStart"/>
      <w:r>
        <w:t>Азаматович</w:t>
      </w:r>
      <w:proofErr w:type="spellEnd"/>
      <w:r>
        <w:t xml:space="preserve"> </w:t>
      </w:r>
    </w:p>
    <w:p w:rsidR="00243155" w:rsidRDefault="00243155" w:rsidP="00243155">
      <w:pPr>
        <w:pStyle w:val="a6"/>
      </w:pPr>
      <w:r>
        <w:t>Кабардино-Балкарский научный центр РАН, Нальчик, Россия</w:t>
      </w:r>
    </w:p>
    <w:p w:rsidR="00243155" w:rsidRDefault="00243155" w:rsidP="00243155">
      <w:pPr>
        <w:pStyle w:val="a5"/>
      </w:pPr>
      <w:proofErr w:type="spellStart"/>
      <w:r>
        <w:t>Тлупов</w:t>
      </w:r>
      <w:proofErr w:type="spellEnd"/>
      <w:r>
        <w:t xml:space="preserve"> </w:t>
      </w:r>
      <w:proofErr w:type="spellStart"/>
      <w:r>
        <w:t>Лиуан</w:t>
      </w:r>
      <w:proofErr w:type="spellEnd"/>
      <w:r>
        <w:t xml:space="preserve"> </w:t>
      </w:r>
      <w:proofErr w:type="spellStart"/>
      <w:r>
        <w:t>Резуанович</w:t>
      </w:r>
      <w:proofErr w:type="spellEnd"/>
      <w:r>
        <w:t xml:space="preserve"> </w:t>
      </w:r>
    </w:p>
    <w:p w:rsidR="00243155" w:rsidRDefault="00243155" w:rsidP="00243155">
      <w:pPr>
        <w:pStyle w:val="a6"/>
      </w:pPr>
      <w:r>
        <w:t>Кабардино-Балкарский научный центр РАН, Нальчик, Россия</w:t>
      </w:r>
    </w:p>
    <w:p w:rsidR="00243155" w:rsidRDefault="00243155" w:rsidP="00243155">
      <w:pPr>
        <w:pStyle w:val="a7"/>
      </w:pPr>
      <w:r>
        <w:rPr>
          <w:spacing w:val="43"/>
        </w:rPr>
        <w:t>Аннотация</w:t>
      </w:r>
      <w:r>
        <w:t xml:space="preserve">. В статье рассматривается влияние интеграции ESG-подхода (экологического, социального и управленческого компонентов) на устойчивость и конкурентоспособность региональных экономик с акцентом на Карачаево-Черкесской Республике. Обосновывается необходимость перехода к устойчивым моделям развития регионов в условиях </w:t>
      </w:r>
      <w:r>
        <w:lastRenderedPageBreak/>
        <w:t>климатических, социальных и институциональных вызовов. Представлен междисциплинарный подход к оценке ESG-интеграции, сочетающий элементы стратегического управления, социальной экономики, экологического анализа и теории институтов. Проведен расчет интегрального ESG-индекса для региона, выявлены сильные и слабые стороны по каждому компоненту (E, S, G), предложены механизмы повышения ESG-зрелости. Обоснована роль ESG-платформы как инструмента формирования институциональной устойчивости, инвестиционной привлекательности и системной адаптивности региона. Сделан вывод о необходимости институционализации ESG-инструментов на уровне стратегического и бюджетного планирования субъектов России. Результаты могут быть использованы в разработке региональных стратегий развития, программ устойчивого финансирования и механизмов ESG-бюджетирования.</w:t>
      </w:r>
    </w:p>
    <w:p w:rsidR="00243155" w:rsidRDefault="00243155" w:rsidP="00243155">
      <w:pPr>
        <w:pStyle w:val="a7"/>
      </w:pPr>
      <w:r>
        <w:rPr>
          <w:spacing w:val="43"/>
        </w:rPr>
        <w:t xml:space="preserve">Ключевые слова: </w:t>
      </w:r>
      <w:r>
        <w:t>ESG; устойчивое развитие; региональная экономика; конкурентоспособность; экологическая устойчивость; социальная инклюзия; управление; ESG-индекс; стратегическое планирование; Карачаево-Черкесская Республика.</w:t>
      </w:r>
    </w:p>
    <w:p w:rsidR="00243155" w:rsidRDefault="00243155" w:rsidP="00243155">
      <w:pPr>
        <w:pStyle w:val="a8"/>
      </w:pPr>
      <w:r>
        <w:rPr>
          <w:spacing w:val="43"/>
        </w:rPr>
        <w:t>Для цитирования:</w:t>
      </w:r>
      <w:r>
        <w:t xml:space="preserve"> </w:t>
      </w:r>
      <w:proofErr w:type="spellStart"/>
      <w:r>
        <w:t>Шогенова</w:t>
      </w:r>
      <w:proofErr w:type="spellEnd"/>
      <w:r>
        <w:t xml:space="preserve"> Ф. Б., </w:t>
      </w:r>
      <w:proofErr w:type="spellStart"/>
      <w:r>
        <w:t>Хамукова</w:t>
      </w:r>
      <w:proofErr w:type="spellEnd"/>
      <w:r>
        <w:t xml:space="preserve"> Ж. П., </w:t>
      </w:r>
      <w:proofErr w:type="spellStart"/>
      <w:r>
        <w:t>Кошеев</w:t>
      </w:r>
      <w:proofErr w:type="spellEnd"/>
      <w:r>
        <w:t xml:space="preserve"> А. А., </w:t>
      </w:r>
      <w:proofErr w:type="spellStart"/>
      <w:r>
        <w:t>Тлупов</w:t>
      </w:r>
      <w:proofErr w:type="spellEnd"/>
      <w:r>
        <w:t xml:space="preserve"> Л. Р. Оценка влияния ESG-интеграции на устойчивость и конкурентоспособность региональных экономик // Региональная и отраслевая экономика. – 2025. – № 5. – </w:t>
      </w:r>
      <w:r>
        <w:br/>
        <w:t xml:space="preserve">С. 195–204. </w:t>
      </w:r>
      <w:proofErr w:type="spellStart"/>
      <w:r>
        <w:t>doi</w:t>
      </w:r>
      <w:proofErr w:type="spellEnd"/>
      <w:r>
        <w:t>: 10.47576/2949-1916.2025.5.5.024.</w:t>
      </w:r>
    </w:p>
    <w:p w:rsidR="00243155" w:rsidRDefault="00243155" w:rsidP="00243155">
      <w:pPr>
        <w:pStyle w:val="original"/>
      </w:pPr>
      <w:r>
        <w:t>Original article</w:t>
      </w:r>
    </w:p>
    <w:p w:rsidR="00243155" w:rsidRPr="00243155" w:rsidRDefault="00243155" w:rsidP="00243155">
      <w:pPr>
        <w:pStyle w:val="a9"/>
        <w:rPr>
          <w:lang w:val="en-US"/>
        </w:rPr>
      </w:pPr>
      <w:r w:rsidRPr="00243155">
        <w:rPr>
          <w:lang w:val="en-US"/>
        </w:rPr>
        <w:t xml:space="preserve">Assessing the Impact of ESG Integration </w:t>
      </w:r>
      <w:r w:rsidRPr="00243155">
        <w:rPr>
          <w:lang w:val="en-US"/>
        </w:rPr>
        <w:br/>
        <w:t xml:space="preserve">on the Sustainability and Competitiveness </w:t>
      </w:r>
      <w:r w:rsidRPr="00243155">
        <w:rPr>
          <w:lang w:val="en-US"/>
        </w:rPr>
        <w:br/>
        <w:t xml:space="preserve">of Regional Economies </w:t>
      </w:r>
    </w:p>
    <w:p w:rsidR="00243155" w:rsidRPr="00243155" w:rsidRDefault="00243155" w:rsidP="00243155">
      <w:pPr>
        <w:pStyle w:val="aa"/>
        <w:rPr>
          <w:lang w:val="en-US"/>
        </w:rPr>
      </w:pPr>
      <w:proofErr w:type="spellStart"/>
      <w:r w:rsidRPr="00243155">
        <w:rPr>
          <w:lang w:val="en-US"/>
        </w:rPr>
        <w:t>Shogenova</w:t>
      </w:r>
      <w:proofErr w:type="spellEnd"/>
      <w:r w:rsidRPr="00243155">
        <w:rPr>
          <w:lang w:val="en-US"/>
        </w:rPr>
        <w:t xml:space="preserve"> Fatima B. </w:t>
      </w:r>
    </w:p>
    <w:p w:rsidR="00243155" w:rsidRPr="00243155" w:rsidRDefault="00243155" w:rsidP="00243155">
      <w:pPr>
        <w:pStyle w:val="ab"/>
        <w:rPr>
          <w:lang w:val="en-US"/>
        </w:rPr>
      </w:pPr>
      <w:proofErr w:type="spellStart"/>
      <w:r w:rsidRPr="00243155">
        <w:rPr>
          <w:lang w:val="en-US"/>
        </w:rPr>
        <w:t>Kabardino-Balkarian</w:t>
      </w:r>
      <w:proofErr w:type="spellEnd"/>
      <w:r w:rsidRPr="00243155">
        <w:rPr>
          <w:lang w:val="en-US"/>
        </w:rPr>
        <w:t xml:space="preserve"> State University named after </w:t>
      </w:r>
      <w:proofErr w:type="spellStart"/>
      <w:r w:rsidRPr="00243155">
        <w:rPr>
          <w:lang w:val="en-US"/>
        </w:rPr>
        <w:t>Kh</w:t>
      </w:r>
      <w:proofErr w:type="spellEnd"/>
      <w:r w:rsidRPr="00243155">
        <w:rPr>
          <w:lang w:val="en-US"/>
        </w:rPr>
        <w:t xml:space="preserve">. M. </w:t>
      </w:r>
      <w:proofErr w:type="spellStart"/>
      <w:r w:rsidRPr="00243155">
        <w:rPr>
          <w:lang w:val="en-US"/>
        </w:rPr>
        <w:t>Berbekov</w:t>
      </w:r>
      <w:proofErr w:type="spellEnd"/>
      <w:r w:rsidRPr="00243155">
        <w:rPr>
          <w:lang w:val="en-US"/>
        </w:rPr>
        <w:t>, Nalchik, Russia</w:t>
      </w:r>
    </w:p>
    <w:p w:rsidR="00243155" w:rsidRPr="00243155" w:rsidRDefault="00243155" w:rsidP="00243155">
      <w:pPr>
        <w:pStyle w:val="aa"/>
        <w:rPr>
          <w:lang w:val="en-US"/>
        </w:rPr>
      </w:pPr>
      <w:proofErr w:type="spellStart"/>
      <w:r w:rsidRPr="00243155">
        <w:rPr>
          <w:lang w:val="en-US"/>
        </w:rPr>
        <w:t>Khamukova</w:t>
      </w:r>
      <w:proofErr w:type="spellEnd"/>
      <w:r w:rsidRPr="00243155">
        <w:rPr>
          <w:lang w:val="en-US"/>
        </w:rPr>
        <w:t xml:space="preserve"> </w:t>
      </w:r>
      <w:proofErr w:type="spellStart"/>
      <w:r w:rsidRPr="00243155">
        <w:rPr>
          <w:lang w:val="en-US"/>
        </w:rPr>
        <w:t>Zhanna</w:t>
      </w:r>
      <w:proofErr w:type="spellEnd"/>
      <w:r w:rsidRPr="00243155">
        <w:rPr>
          <w:lang w:val="en-US"/>
        </w:rPr>
        <w:t xml:space="preserve"> P. </w:t>
      </w:r>
    </w:p>
    <w:p w:rsidR="00243155" w:rsidRPr="00243155" w:rsidRDefault="00243155" w:rsidP="00243155">
      <w:pPr>
        <w:pStyle w:val="ab"/>
        <w:rPr>
          <w:lang w:val="en-US"/>
        </w:rPr>
      </w:pPr>
      <w:r w:rsidRPr="00243155">
        <w:rPr>
          <w:lang w:val="en-US"/>
        </w:rPr>
        <w:t>North Caucasian State Academy, Cherkessk, Russia</w:t>
      </w:r>
    </w:p>
    <w:p w:rsidR="00243155" w:rsidRPr="00243155" w:rsidRDefault="00243155" w:rsidP="00243155">
      <w:pPr>
        <w:pStyle w:val="aa"/>
        <w:rPr>
          <w:lang w:val="en-US"/>
        </w:rPr>
      </w:pPr>
      <w:proofErr w:type="spellStart"/>
      <w:proofErr w:type="gramStart"/>
      <w:r w:rsidRPr="00243155">
        <w:rPr>
          <w:lang w:val="en-US"/>
        </w:rPr>
        <w:t>Kosheev</w:t>
      </w:r>
      <w:proofErr w:type="spellEnd"/>
      <w:r w:rsidRPr="00243155">
        <w:rPr>
          <w:lang w:val="en-US"/>
        </w:rPr>
        <w:t xml:space="preserve"> </w:t>
      </w:r>
      <w:proofErr w:type="spellStart"/>
      <w:r w:rsidRPr="00243155">
        <w:rPr>
          <w:lang w:val="en-US"/>
        </w:rPr>
        <w:t>Alim</w:t>
      </w:r>
      <w:proofErr w:type="spellEnd"/>
      <w:r w:rsidRPr="00243155">
        <w:rPr>
          <w:lang w:val="en-US"/>
        </w:rPr>
        <w:t xml:space="preserve"> A.</w:t>
      </w:r>
      <w:proofErr w:type="gramEnd"/>
      <w:r w:rsidRPr="00243155">
        <w:rPr>
          <w:lang w:val="en-US"/>
        </w:rPr>
        <w:t xml:space="preserve"> </w:t>
      </w:r>
    </w:p>
    <w:p w:rsidR="00243155" w:rsidRPr="00243155" w:rsidRDefault="00243155" w:rsidP="00243155">
      <w:pPr>
        <w:pStyle w:val="ab"/>
        <w:rPr>
          <w:lang w:val="en-US"/>
        </w:rPr>
      </w:pPr>
      <w:proofErr w:type="spellStart"/>
      <w:r w:rsidRPr="00243155">
        <w:rPr>
          <w:lang w:val="en-US"/>
        </w:rPr>
        <w:t>Kabardino-Balkarian</w:t>
      </w:r>
      <w:proofErr w:type="spellEnd"/>
      <w:r w:rsidRPr="00243155">
        <w:rPr>
          <w:lang w:val="en-US"/>
        </w:rPr>
        <w:t xml:space="preserve"> Scientific Center of the Russian Academy of Sciences, Nalchik, Russia</w:t>
      </w:r>
    </w:p>
    <w:p w:rsidR="00243155" w:rsidRPr="00243155" w:rsidRDefault="00243155" w:rsidP="00243155">
      <w:pPr>
        <w:pStyle w:val="aa"/>
        <w:rPr>
          <w:lang w:val="en-US"/>
        </w:rPr>
      </w:pPr>
      <w:proofErr w:type="spellStart"/>
      <w:r w:rsidRPr="00243155">
        <w:rPr>
          <w:lang w:val="en-US"/>
        </w:rPr>
        <w:t>Tlupov</w:t>
      </w:r>
      <w:proofErr w:type="spellEnd"/>
      <w:r w:rsidRPr="00243155">
        <w:rPr>
          <w:lang w:val="en-US"/>
        </w:rPr>
        <w:t xml:space="preserve"> </w:t>
      </w:r>
      <w:proofErr w:type="spellStart"/>
      <w:r w:rsidRPr="00243155">
        <w:rPr>
          <w:lang w:val="en-US"/>
        </w:rPr>
        <w:t>Liuan</w:t>
      </w:r>
      <w:proofErr w:type="spellEnd"/>
      <w:r w:rsidRPr="00243155">
        <w:rPr>
          <w:lang w:val="en-US"/>
        </w:rPr>
        <w:t xml:space="preserve"> R. </w:t>
      </w:r>
    </w:p>
    <w:p w:rsidR="00243155" w:rsidRPr="00243155" w:rsidRDefault="00243155" w:rsidP="00243155">
      <w:pPr>
        <w:pStyle w:val="ab"/>
        <w:rPr>
          <w:lang w:val="en-US"/>
        </w:rPr>
      </w:pPr>
      <w:proofErr w:type="spellStart"/>
      <w:r w:rsidRPr="00243155">
        <w:rPr>
          <w:lang w:val="en-US"/>
        </w:rPr>
        <w:t>Kabardino-Balkarian</w:t>
      </w:r>
      <w:proofErr w:type="spellEnd"/>
      <w:r w:rsidRPr="00243155">
        <w:rPr>
          <w:lang w:val="en-US"/>
        </w:rPr>
        <w:t xml:space="preserve"> Scientific Center of the Russian Academy of Sciences, Nalchik, Russia</w:t>
      </w:r>
    </w:p>
    <w:p w:rsidR="00243155" w:rsidRPr="00243155" w:rsidRDefault="00243155" w:rsidP="00243155">
      <w:pPr>
        <w:pStyle w:val="a7"/>
        <w:rPr>
          <w:lang w:val="en-US"/>
        </w:rPr>
      </w:pPr>
      <w:r w:rsidRPr="00243155">
        <w:rPr>
          <w:spacing w:val="43"/>
          <w:lang w:val="en-US"/>
        </w:rPr>
        <w:t>Abstract</w:t>
      </w:r>
      <w:r w:rsidRPr="00243155">
        <w:rPr>
          <w:lang w:val="en-US"/>
        </w:rPr>
        <w:t xml:space="preserve">. The article considers the impact of the integration of the ESG approach (environmental, social and governance components) on the sustainability and competitiveness of regional economies with an emphasis on the </w:t>
      </w:r>
      <w:proofErr w:type="spellStart"/>
      <w:r w:rsidRPr="00243155">
        <w:rPr>
          <w:lang w:val="en-US"/>
        </w:rPr>
        <w:t>Karachay-Cherkess</w:t>
      </w:r>
      <w:proofErr w:type="spellEnd"/>
      <w:r w:rsidRPr="00243155">
        <w:rPr>
          <w:lang w:val="en-US"/>
        </w:rPr>
        <w:t xml:space="preserve"> Republic. The need for a transition to sustainable models of regional development in the face of climatic, social and institutional challenges is substantiated. An interdisciplinary approach to assessing ESG integration is presented, combining elements of strategic management, social economics, environmental analysis and institutional theory. The integral ESG index for the region is calculated, strengths and weaknesses for each component (E, S, </w:t>
      </w:r>
      <w:proofErr w:type="gramStart"/>
      <w:r w:rsidRPr="00243155">
        <w:rPr>
          <w:lang w:val="en-US"/>
        </w:rPr>
        <w:t>G</w:t>
      </w:r>
      <w:proofErr w:type="gramEnd"/>
      <w:r w:rsidRPr="00243155">
        <w:rPr>
          <w:lang w:val="en-US"/>
        </w:rPr>
        <w:t xml:space="preserve">) are identified, and mechanisms for increasing ESG maturity are proposed. The role of the ESG platform as a tool for forming institutional sustainability, investment attractiveness and systemic adaptability of the region is substantiated. A conclusion is made about the need to institutionalize ESG instruments at the level of strategic and budgetary planning of the constituent entities of Russia. The results can be used in the development of regional development strategies, sustainable financing programs and ESG budgeting mechanisms. </w:t>
      </w:r>
    </w:p>
    <w:p w:rsidR="00243155" w:rsidRPr="00243155" w:rsidRDefault="00243155" w:rsidP="00243155">
      <w:pPr>
        <w:pStyle w:val="a7"/>
        <w:rPr>
          <w:lang w:val="en-US"/>
        </w:rPr>
      </w:pPr>
      <w:r w:rsidRPr="00243155">
        <w:rPr>
          <w:spacing w:val="43"/>
          <w:lang w:val="en-US"/>
        </w:rPr>
        <w:t>Keywords</w:t>
      </w:r>
      <w:r w:rsidRPr="00243155">
        <w:rPr>
          <w:lang w:val="en-US"/>
        </w:rPr>
        <w:t xml:space="preserve">: ESG; sustainable development; regional economy; competitiveness; environmental sustainability; social inclusion; management; ESG index; strategic planning; </w:t>
      </w:r>
      <w:proofErr w:type="spellStart"/>
      <w:r w:rsidRPr="00243155">
        <w:rPr>
          <w:lang w:val="en-US"/>
        </w:rPr>
        <w:t>Karachay-Cherkess</w:t>
      </w:r>
      <w:proofErr w:type="spellEnd"/>
      <w:r w:rsidRPr="00243155">
        <w:rPr>
          <w:lang w:val="en-US"/>
        </w:rPr>
        <w:t xml:space="preserve"> Republic.</w:t>
      </w:r>
    </w:p>
    <w:p w:rsidR="00243155" w:rsidRPr="00243155" w:rsidRDefault="00243155" w:rsidP="00243155">
      <w:pPr>
        <w:pStyle w:val="ac"/>
        <w:rPr>
          <w:lang w:val="en-US"/>
        </w:rPr>
      </w:pPr>
      <w:r w:rsidRPr="00243155">
        <w:rPr>
          <w:spacing w:val="43"/>
          <w:lang w:val="en-US"/>
        </w:rPr>
        <w:lastRenderedPageBreak/>
        <w:t>For citation:</w:t>
      </w:r>
      <w:r w:rsidRPr="00243155">
        <w:rPr>
          <w:lang w:val="en-US"/>
        </w:rPr>
        <w:t xml:space="preserve"> </w:t>
      </w:r>
      <w:proofErr w:type="spellStart"/>
      <w:r w:rsidRPr="00243155">
        <w:rPr>
          <w:lang w:val="en-US"/>
        </w:rPr>
        <w:t>Shogenova</w:t>
      </w:r>
      <w:proofErr w:type="spellEnd"/>
      <w:r w:rsidRPr="00243155">
        <w:rPr>
          <w:lang w:val="en-US"/>
        </w:rPr>
        <w:t xml:space="preserve"> F. B., </w:t>
      </w:r>
      <w:proofErr w:type="spellStart"/>
      <w:r w:rsidRPr="00243155">
        <w:rPr>
          <w:lang w:val="en-US"/>
        </w:rPr>
        <w:t>Khamukova</w:t>
      </w:r>
      <w:proofErr w:type="spellEnd"/>
      <w:r w:rsidRPr="00243155">
        <w:rPr>
          <w:lang w:val="en-US"/>
        </w:rPr>
        <w:t xml:space="preserve"> </w:t>
      </w:r>
      <w:proofErr w:type="spellStart"/>
      <w:r w:rsidRPr="00243155">
        <w:rPr>
          <w:lang w:val="en-US"/>
        </w:rPr>
        <w:t>Zh</w:t>
      </w:r>
      <w:proofErr w:type="spellEnd"/>
      <w:r w:rsidRPr="00243155">
        <w:rPr>
          <w:lang w:val="en-US"/>
        </w:rPr>
        <w:t xml:space="preserve">. P., </w:t>
      </w:r>
      <w:proofErr w:type="spellStart"/>
      <w:r w:rsidRPr="00243155">
        <w:rPr>
          <w:lang w:val="en-US"/>
        </w:rPr>
        <w:t>Kosheev</w:t>
      </w:r>
      <w:proofErr w:type="spellEnd"/>
      <w:r w:rsidRPr="00243155">
        <w:rPr>
          <w:lang w:val="en-US"/>
        </w:rPr>
        <w:t xml:space="preserve"> A. A., </w:t>
      </w:r>
      <w:proofErr w:type="spellStart"/>
      <w:r w:rsidRPr="00243155">
        <w:rPr>
          <w:lang w:val="en-US"/>
        </w:rPr>
        <w:t>Tlupov</w:t>
      </w:r>
      <w:proofErr w:type="spellEnd"/>
      <w:r w:rsidRPr="00243155">
        <w:rPr>
          <w:lang w:val="en-US"/>
        </w:rPr>
        <w:t xml:space="preserve"> L. R. Assessing the Impact of ESG Integration on the Sustainability and Competitiveness of Regional Economies. </w:t>
      </w:r>
      <w:proofErr w:type="gramStart"/>
      <w:r w:rsidRPr="00243155">
        <w:rPr>
          <w:i/>
          <w:iCs/>
          <w:lang w:val="en-US"/>
        </w:rPr>
        <w:t xml:space="preserve">Regional and branch economy, </w:t>
      </w:r>
      <w:r w:rsidRPr="00243155">
        <w:rPr>
          <w:lang w:val="en-US"/>
        </w:rPr>
        <w:t>2025, no. 5, pp. 195–204.</w:t>
      </w:r>
      <w:proofErr w:type="gramEnd"/>
      <w:r w:rsidRPr="00243155">
        <w:rPr>
          <w:lang w:val="en-US"/>
        </w:rPr>
        <w:t xml:space="preserve"> </w:t>
      </w:r>
      <w:proofErr w:type="spellStart"/>
      <w:proofErr w:type="gramStart"/>
      <w:r w:rsidRPr="00243155">
        <w:rPr>
          <w:lang w:val="en-US"/>
        </w:rPr>
        <w:t>doi</w:t>
      </w:r>
      <w:proofErr w:type="spellEnd"/>
      <w:proofErr w:type="gramEnd"/>
      <w:r w:rsidRPr="00243155">
        <w:rPr>
          <w:lang w:val="en-US"/>
        </w:rPr>
        <w:t>: 10.47576/2949-1916.2025.5.5.024.</w:t>
      </w:r>
    </w:p>
    <w:p w:rsidR="00243155" w:rsidRDefault="00243155" w:rsidP="00243155">
      <w:pPr>
        <w:pStyle w:val="a3"/>
      </w:pPr>
      <w:proofErr w:type="spellStart"/>
      <w:r>
        <w:t>Научная</w:t>
      </w:r>
      <w:proofErr w:type="spellEnd"/>
      <w:r>
        <w:t xml:space="preserve"> </w:t>
      </w:r>
      <w:proofErr w:type="spellStart"/>
      <w:r>
        <w:t>статья</w:t>
      </w:r>
      <w:proofErr w:type="spellEnd"/>
    </w:p>
    <w:p w:rsidR="00243155" w:rsidRDefault="00243155" w:rsidP="00243155">
      <w:pPr>
        <w:pStyle w:val="a3"/>
      </w:pPr>
      <w:r>
        <w:t>УДК 339.16.012.23</w:t>
      </w:r>
    </w:p>
    <w:p w:rsidR="00243155" w:rsidRPr="00243155" w:rsidRDefault="00243155" w:rsidP="00243155">
      <w:pPr>
        <w:pStyle w:val="a3"/>
        <w:rPr>
          <w:lang w:val="ru-RU"/>
        </w:rPr>
      </w:pPr>
      <w:proofErr w:type="spellStart"/>
      <w:proofErr w:type="gramStart"/>
      <w:r>
        <w:t>doi</w:t>
      </w:r>
      <w:proofErr w:type="spellEnd"/>
      <w:proofErr w:type="gramEnd"/>
      <w:r w:rsidRPr="00243155">
        <w:rPr>
          <w:lang w:val="ru-RU"/>
        </w:rPr>
        <w:t>: 10.47576/2949-1916.2025.5.5.025</w:t>
      </w:r>
    </w:p>
    <w:p w:rsidR="00243155" w:rsidRDefault="00243155" w:rsidP="00243155">
      <w:pPr>
        <w:pStyle w:val="a4"/>
      </w:pPr>
      <w:r>
        <w:t>Анализ нелегального рынка дистанционных продаж алкогольной продукции в Российской Федерации в условиях цифровизации торговли</w:t>
      </w:r>
    </w:p>
    <w:p w:rsidR="00243155" w:rsidRDefault="00243155" w:rsidP="00243155">
      <w:pPr>
        <w:pStyle w:val="a5"/>
      </w:pPr>
      <w:r>
        <w:t xml:space="preserve">Савельев Никита Вячеславович </w:t>
      </w:r>
    </w:p>
    <w:p w:rsidR="00243155" w:rsidRDefault="00243155" w:rsidP="00243155">
      <w:pPr>
        <w:pStyle w:val="a6"/>
      </w:pPr>
      <w:r>
        <w:t xml:space="preserve">Российский экономический университет имени Г. В. Плеханова, </w:t>
      </w:r>
      <w:r>
        <w:br/>
        <w:t>Москва, Россия, nsavela@gmail.com</w:t>
      </w:r>
    </w:p>
    <w:p w:rsidR="00243155" w:rsidRDefault="00243155" w:rsidP="00243155">
      <w:pPr>
        <w:pStyle w:val="a7"/>
      </w:pPr>
      <w:r>
        <w:rPr>
          <w:spacing w:val="43"/>
        </w:rPr>
        <w:t>Аннотация</w:t>
      </w:r>
      <w:r>
        <w:t xml:space="preserve">. В условиях активной цифровизации экономики торговля самыми разными категориями товаров активно переходит в онлайн-канал. Это </w:t>
      </w:r>
      <w:proofErr w:type="gramStart"/>
      <w:r>
        <w:t>касается</w:t>
      </w:r>
      <w:proofErr w:type="gramEnd"/>
      <w:r>
        <w:t xml:space="preserve"> в том числе и тех категорий товаров, оборот которых ограничен и строго регулируется. Однако даже при наличии запрета на дистанционные продажи такой категории соответствующая торговля происходит в обход нормативно-правовых норм. Одной из таких категорий является алкогольная продукция, нелегальный рынок дистанционных продаж которой активно развивается. Оценить объемы такого рынка крайне сложно по ряду причин, но, тем не менее, собрав вместе различные подходы, можно максимизировать точность анализа и дать примерный результат, который поможет определить общую рыночную конъюнктуру и сформировать дальнейшие шаги по ее улучшению. </w:t>
      </w:r>
    </w:p>
    <w:p w:rsidR="00243155" w:rsidRDefault="00243155" w:rsidP="00243155">
      <w:pPr>
        <w:pStyle w:val="a7"/>
      </w:pPr>
      <w:r>
        <w:rPr>
          <w:spacing w:val="43"/>
        </w:rPr>
        <w:t>Ключевые слова:</w:t>
      </w:r>
      <w:r>
        <w:t xml:space="preserve"> дистанционная торговля; алкогольная продукция; цифровизация; онлайн-торговля; нелегальные продажи.</w:t>
      </w:r>
    </w:p>
    <w:p w:rsidR="00243155" w:rsidRDefault="00243155" w:rsidP="00243155">
      <w:pPr>
        <w:pStyle w:val="a8"/>
      </w:pPr>
      <w:r>
        <w:rPr>
          <w:spacing w:val="43"/>
        </w:rPr>
        <w:t xml:space="preserve">Для цитирования: </w:t>
      </w:r>
      <w:r>
        <w:t xml:space="preserve">Савельев Н. В. Анализ нелегального рынка дистанционных продаж алкогольной продукции в Российской Федерации в условиях цифровизации торговли // Региональная и отраслевая экономика. – 2025. – № 5. – С. 205–213. </w:t>
      </w:r>
      <w:proofErr w:type="spellStart"/>
      <w:r>
        <w:t>doi</w:t>
      </w:r>
      <w:proofErr w:type="spellEnd"/>
      <w:r>
        <w:t>: 10.47576/2949-1916.2025.5.5.025.</w:t>
      </w:r>
    </w:p>
    <w:p w:rsidR="00243155" w:rsidRDefault="00243155" w:rsidP="00243155">
      <w:pPr>
        <w:pStyle w:val="original"/>
      </w:pPr>
      <w:r>
        <w:t>Original article</w:t>
      </w:r>
    </w:p>
    <w:p w:rsidR="00243155" w:rsidRPr="00243155" w:rsidRDefault="00243155" w:rsidP="00243155">
      <w:pPr>
        <w:pStyle w:val="a9"/>
        <w:rPr>
          <w:lang w:val="en-US"/>
        </w:rPr>
      </w:pPr>
      <w:r w:rsidRPr="00243155">
        <w:rPr>
          <w:lang w:val="en-US"/>
        </w:rPr>
        <w:t>Analysis of the illegal market of distance sales of alcohol products in the Russian Federation in the context of digitalization of trade</w:t>
      </w:r>
    </w:p>
    <w:p w:rsidR="00243155" w:rsidRPr="00243155" w:rsidRDefault="00243155" w:rsidP="00243155">
      <w:pPr>
        <w:pStyle w:val="aa"/>
        <w:rPr>
          <w:lang w:val="en-US"/>
        </w:rPr>
      </w:pPr>
      <w:proofErr w:type="spellStart"/>
      <w:r w:rsidRPr="00243155">
        <w:rPr>
          <w:lang w:val="en-US"/>
        </w:rPr>
        <w:t>Saveliev</w:t>
      </w:r>
      <w:proofErr w:type="spellEnd"/>
      <w:r w:rsidRPr="00243155">
        <w:rPr>
          <w:lang w:val="en-US"/>
        </w:rPr>
        <w:t xml:space="preserve"> Nikita V. </w:t>
      </w:r>
    </w:p>
    <w:p w:rsidR="00243155" w:rsidRPr="00243155" w:rsidRDefault="00243155" w:rsidP="00243155">
      <w:pPr>
        <w:pStyle w:val="ab"/>
        <w:rPr>
          <w:lang w:val="en-US"/>
        </w:rPr>
      </w:pPr>
      <w:r w:rsidRPr="00243155">
        <w:rPr>
          <w:lang w:val="en-US"/>
        </w:rPr>
        <w:t>Plekhanov Russian University of Economics, Moscow, Russia, nsavela@gmail.com</w:t>
      </w:r>
    </w:p>
    <w:p w:rsidR="00243155" w:rsidRPr="00243155" w:rsidRDefault="00243155" w:rsidP="00243155">
      <w:pPr>
        <w:pStyle w:val="a7"/>
        <w:rPr>
          <w:lang w:val="en-US"/>
        </w:rPr>
      </w:pPr>
      <w:r w:rsidRPr="00243155">
        <w:rPr>
          <w:spacing w:val="43"/>
          <w:lang w:val="en-US"/>
        </w:rPr>
        <w:t>Abstract</w:t>
      </w:r>
      <w:r w:rsidRPr="00243155">
        <w:rPr>
          <w:lang w:val="en-US"/>
        </w:rPr>
        <w:t xml:space="preserve">. In the context of active digitalization of the economy, trade in a wide variety of product categories is actively moving to the online channel. This also applies to those categories of goods whose turnover is limited and strictly regulated. However, even if there is a ban on remote sales of such a category, the corresponding trade occurs in circumvention of legal and regulatory norms. </w:t>
      </w:r>
      <w:proofErr w:type="gramStart"/>
      <w:r w:rsidRPr="00243155">
        <w:rPr>
          <w:lang w:val="en-US"/>
        </w:rPr>
        <w:t>Alcoholic beverages is</w:t>
      </w:r>
      <w:proofErr w:type="gramEnd"/>
      <w:r w:rsidRPr="00243155">
        <w:rPr>
          <w:lang w:val="en-US"/>
        </w:rPr>
        <w:t xml:space="preserve"> one of the such key categories, the illegal market for remote sales of which is actively developing. It is extremely difficult to estimate the volume of such a market for a number of reasons, but, nevertheless, by bringing together various approaches, it is possible to maximize the </w:t>
      </w:r>
      <w:r w:rsidRPr="00243155">
        <w:rPr>
          <w:lang w:val="en-US"/>
        </w:rPr>
        <w:lastRenderedPageBreak/>
        <w:t>accuracy of the analysis and give an approximate result that reflects reality, which will help determine the general market situation and formulate further steps to improve it.</w:t>
      </w:r>
    </w:p>
    <w:p w:rsidR="00243155" w:rsidRPr="00243155" w:rsidRDefault="00243155" w:rsidP="00243155">
      <w:pPr>
        <w:pStyle w:val="a7"/>
        <w:rPr>
          <w:lang w:val="en-US"/>
        </w:rPr>
      </w:pPr>
      <w:r w:rsidRPr="00243155">
        <w:rPr>
          <w:spacing w:val="43"/>
          <w:lang w:val="en-US"/>
        </w:rPr>
        <w:t>Keywords</w:t>
      </w:r>
      <w:r w:rsidRPr="00243155">
        <w:rPr>
          <w:lang w:val="en-US"/>
        </w:rPr>
        <w:t>: distance trading; alcoholic beverages; digitalization; online trading; illegal sales.</w:t>
      </w:r>
    </w:p>
    <w:p w:rsidR="00243155" w:rsidRPr="004F6C2D" w:rsidRDefault="00243155" w:rsidP="00243155">
      <w:pPr>
        <w:pStyle w:val="ac"/>
        <w:rPr>
          <w:spacing w:val="-4"/>
          <w:lang w:val="en-US"/>
        </w:rPr>
      </w:pPr>
      <w:r w:rsidRPr="00243155">
        <w:rPr>
          <w:spacing w:val="43"/>
          <w:lang w:val="en-US"/>
        </w:rPr>
        <w:t xml:space="preserve">For citation: </w:t>
      </w:r>
      <w:proofErr w:type="spellStart"/>
      <w:r w:rsidRPr="00243155">
        <w:rPr>
          <w:spacing w:val="-4"/>
          <w:lang w:val="en-US"/>
        </w:rPr>
        <w:t>Saveliev</w:t>
      </w:r>
      <w:proofErr w:type="spellEnd"/>
      <w:r w:rsidRPr="00243155">
        <w:rPr>
          <w:spacing w:val="-4"/>
          <w:lang w:val="en-US"/>
        </w:rPr>
        <w:t xml:space="preserve"> N. V. Russian Federation in the context of digitalization of trade. </w:t>
      </w:r>
      <w:proofErr w:type="gramStart"/>
      <w:r w:rsidRPr="004F6C2D">
        <w:rPr>
          <w:i/>
          <w:iCs/>
          <w:spacing w:val="-4"/>
          <w:lang w:val="en-US"/>
        </w:rPr>
        <w:t xml:space="preserve">Regional and branch economy, </w:t>
      </w:r>
      <w:r w:rsidRPr="004F6C2D">
        <w:rPr>
          <w:spacing w:val="-4"/>
          <w:lang w:val="en-US"/>
        </w:rPr>
        <w:t>2025, no. 5, pp. 205–213.</w:t>
      </w:r>
      <w:proofErr w:type="gramEnd"/>
      <w:r w:rsidRPr="004F6C2D">
        <w:rPr>
          <w:spacing w:val="-4"/>
          <w:lang w:val="en-US"/>
        </w:rPr>
        <w:t xml:space="preserve"> </w:t>
      </w:r>
      <w:proofErr w:type="spellStart"/>
      <w:proofErr w:type="gramStart"/>
      <w:r w:rsidRPr="004F6C2D">
        <w:rPr>
          <w:spacing w:val="-4"/>
          <w:lang w:val="en-US"/>
        </w:rPr>
        <w:t>doi</w:t>
      </w:r>
      <w:proofErr w:type="spellEnd"/>
      <w:proofErr w:type="gramEnd"/>
      <w:r w:rsidRPr="004F6C2D">
        <w:rPr>
          <w:spacing w:val="-4"/>
          <w:lang w:val="en-US"/>
        </w:rPr>
        <w:t>: 10.47576/2949-1916.2025.5.5.025.</w:t>
      </w:r>
    </w:p>
    <w:p w:rsidR="004F6C2D" w:rsidRDefault="004F6C2D" w:rsidP="004F6C2D">
      <w:pPr>
        <w:pStyle w:val="a3"/>
      </w:pPr>
      <w:proofErr w:type="spellStart"/>
      <w:r>
        <w:t>Научная</w:t>
      </w:r>
      <w:proofErr w:type="spellEnd"/>
      <w:r>
        <w:t xml:space="preserve"> </w:t>
      </w:r>
      <w:proofErr w:type="spellStart"/>
      <w:r>
        <w:t>статья</w:t>
      </w:r>
      <w:proofErr w:type="spellEnd"/>
    </w:p>
    <w:p w:rsidR="004F6C2D" w:rsidRDefault="004F6C2D" w:rsidP="004F6C2D">
      <w:pPr>
        <w:pStyle w:val="a3"/>
      </w:pPr>
      <w:r>
        <w:t>УДК 330</w:t>
      </w:r>
    </w:p>
    <w:p w:rsidR="004F6C2D" w:rsidRPr="004F6C2D" w:rsidRDefault="004F6C2D" w:rsidP="004F6C2D">
      <w:pPr>
        <w:pStyle w:val="a3"/>
        <w:rPr>
          <w:lang w:val="ru-RU"/>
        </w:rPr>
      </w:pPr>
      <w:proofErr w:type="spellStart"/>
      <w:proofErr w:type="gramStart"/>
      <w:r>
        <w:t>doi</w:t>
      </w:r>
      <w:proofErr w:type="spellEnd"/>
      <w:proofErr w:type="gramEnd"/>
      <w:r w:rsidRPr="004F6C2D">
        <w:rPr>
          <w:lang w:val="ru-RU"/>
        </w:rPr>
        <w:t>: 10.47576/2949-1916.2025.5.5.026</w:t>
      </w:r>
    </w:p>
    <w:p w:rsidR="004F6C2D" w:rsidRDefault="004F6C2D" w:rsidP="004F6C2D">
      <w:pPr>
        <w:pStyle w:val="a4"/>
      </w:pPr>
      <w:r>
        <w:t xml:space="preserve">Институциональные ловушки и вакуум развития зеленой экономики в России: барьеры, риски </w:t>
      </w:r>
      <w:r>
        <w:br/>
        <w:t>и перспективы трансформации</w:t>
      </w:r>
    </w:p>
    <w:p w:rsidR="004F6C2D" w:rsidRDefault="004F6C2D" w:rsidP="004F6C2D">
      <w:pPr>
        <w:pStyle w:val="a5"/>
      </w:pPr>
      <w:proofErr w:type="spellStart"/>
      <w:r>
        <w:t>Кандрокова</w:t>
      </w:r>
      <w:proofErr w:type="spellEnd"/>
      <w:r>
        <w:t xml:space="preserve"> Марина </w:t>
      </w:r>
      <w:proofErr w:type="spellStart"/>
      <w:r>
        <w:t>Мухарбиевна</w:t>
      </w:r>
      <w:proofErr w:type="spellEnd"/>
      <w:r>
        <w:t xml:space="preserve"> </w:t>
      </w:r>
    </w:p>
    <w:p w:rsidR="004F6C2D" w:rsidRDefault="004F6C2D" w:rsidP="004F6C2D">
      <w:pPr>
        <w:pStyle w:val="a6"/>
      </w:pPr>
      <w:r>
        <w:t xml:space="preserve">Институт информатики и проблем регионального управления КБНЦ РАН, </w:t>
      </w:r>
      <w:r>
        <w:br/>
        <w:t>Нальчик, Россия, kandrokova-marina@mail.ru</w:t>
      </w:r>
    </w:p>
    <w:p w:rsidR="004F6C2D" w:rsidRDefault="004F6C2D" w:rsidP="004F6C2D">
      <w:pPr>
        <w:pStyle w:val="a5"/>
      </w:pPr>
      <w:proofErr w:type="spellStart"/>
      <w:r>
        <w:t>Махошева</w:t>
      </w:r>
      <w:proofErr w:type="spellEnd"/>
      <w:r>
        <w:t xml:space="preserve"> Салима Александровна </w:t>
      </w:r>
    </w:p>
    <w:p w:rsidR="004F6C2D" w:rsidRDefault="004F6C2D" w:rsidP="004F6C2D">
      <w:pPr>
        <w:pStyle w:val="a6"/>
      </w:pPr>
      <w:r>
        <w:t xml:space="preserve">Институт информатики и проблем регионального управления КБНЦ РАН,  </w:t>
      </w:r>
      <w:r>
        <w:br/>
        <w:t>Нальчик, Россия, salima@list.ru</w:t>
      </w:r>
    </w:p>
    <w:p w:rsidR="004F6C2D" w:rsidRDefault="004F6C2D" w:rsidP="004F6C2D">
      <w:pPr>
        <w:pStyle w:val="a5"/>
      </w:pPr>
      <w:proofErr w:type="spellStart"/>
      <w:r>
        <w:t>Яндиева</w:t>
      </w:r>
      <w:proofErr w:type="spellEnd"/>
      <w:r>
        <w:t xml:space="preserve"> Людмила </w:t>
      </w:r>
      <w:proofErr w:type="spellStart"/>
      <w:r>
        <w:t>Хасановна</w:t>
      </w:r>
      <w:proofErr w:type="spellEnd"/>
      <w:r>
        <w:t xml:space="preserve"> </w:t>
      </w:r>
    </w:p>
    <w:p w:rsidR="004F6C2D" w:rsidRDefault="004F6C2D" w:rsidP="004F6C2D">
      <w:pPr>
        <w:pStyle w:val="a6"/>
      </w:pPr>
      <w:r>
        <w:t xml:space="preserve">Ингушский государственный университет, </w:t>
      </w:r>
      <w:proofErr w:type="spellStart"/>
      <w:r>
        <w:t>Магас</w:t>
      </w:r>
      <w:proofErr w:type="spellEnd"/>
      <w:r>
        <w:t>, Россия, lm002@mail.ru</w:t>
      </w:r>
    </w:p>
    <w:p w:rsidR="004F6C2D" w:rsidRDefault="004F6C2D" w:rsidP="004F6C2D">
      <w:pPr>
        <w:pStyle w:val="a5"/>
      </w:pPr>
      <w:proofErr w:type="spellStart"/>
      <w:r>
        <w:t>Уянаева</w:t>
      </w:r>
      <w:proofErr w:type="spellEnd"/>
      <w:r>
        <w:t xml:space="preserve"> </w:t>
      </w:r>
      <w:proofErr w:type="spellStart"/>
      <w:r>
        <w:t>Халимат</w:t>
      </w:r>
      <w:proofErr w:type="spellEnd"/>
      <w:r>
        <w:t xml:space="preserve"> Борисовна </w:t>
      </w:r>
    </w:p>
    <w:p w:rsidR="004F6C2D" w:rsidRDefault="004F6C2D" w:rsidP="004F6C2D">
      <w:pPr>
        <w:pStyle w:val="a6"/>
      </w:pPr>
      <w:r>
        <w:t xml:space="preserve">Институт информатики и проблем регионального управления КБНЦ РАН, </w:t>
      </w:r>
      <w:r>
        <w:br/>
        <w:t>Нальчик, Россия, halimatuyanaeva@mail.ru</w:t>
      </w:r>
    </w:p>
    <w:p w:rsidR="004F6C2D" w:rsidRDefault="004F6C2D" w:rsidP="004F6C2D">
      <w:pPr>
        <w:pStyle w:val="a7"/>
      </w:pPr>
      <w:r>
        <w:rPr>
          <w:spacing w:val="43"/>
        </w:rPr>
        <w:t>Аннотация</w:t>
      </w:r>
      <w:r>
        <w:t xml:space="preserve">.  В статье рассматриваются проблемы становления институтов зеленой экономики в России через призму институциональных ловушек и институционального вакуума. Анализируются слабые места действующей институциональной среды, препятствующие переходу к экологически ориентированным моделям развития, включая несовершенство системы возмещения экологического ущерба, криминализацию сферы обращения с отходами, отсутствие действенных механизмов поддержки раздельного сбора и переработки мусора, а также ограниченность инструментов стимулирования альтернативной энергетики. Отмечается, что институциональный вакуум выражается в отсутствии независимых структур экологического аудита, комплексных налоговых стимулов и устойчивых механизмов участия бизнеса и общества в процессах </w:t>
      </w:r>
      <w:proofErr w:type="spellStart"/>
      <w:r>
        <w:t>экологизации</w:t>
      </w:r>
      <w:proofErr w:type="spellEnd"/>
      <w:r>
        <w:t xml:space="preserve"> экономики. Методологической основой исследования выступает институциональный анализ, позволяющий выявить системные деформации и определить направления их преодоления. Научная новизна работы заключается в систематизации и критической оценке ключевых институциональных барьеров, препятствующих экологической трансформации, а также в обосновании необходимости политических и экономических реформ для формирования устойчивой институциональной среды. Результаты исследования показывают, что институциональные ловушки и вакуум не способны полностью остановить процесс «озеленения» российской экономики, однако существенно замедляют его темпы и ограничивают возможности интеграции мирового опыта. Предлагаются меры по преодолению </w:t>
      </w:r>
      <w:proofErr w:type="gramStart"/>
      <w:r>
        <w:t>барьеров</w:t>
      </w:r>
      <w:proofErr w:type="gramEnd"/>
      <w:r>
        <w:t xml:space="preserve"> как на федеральном, так и на региональном уровне: развитие независимого экологического аудита, предоставление налоговых стимулов за внедрение чистых технологий и сортировку отходов, а также поддержку альтернативной энергетики. Сделан вывод, что успешная адаптация зарубежных практик и формирование эффективных институтов зеленой </w:t>
      </w:r>
      <w:r>
        <w:lastRenderedPageBreak/>
        <w:t>экономики возможны только при условии комплексного институционального реформирования и консолидации усилий государства, бизнеса и общества.</w:t>
      </w:r>
    </w:p>
    <w:p w:rsidR="004F6C2D" w:rsidRDefault="004F6C2D" w:rsidP="004F6C2D">
      <w:pPr>
        <w:pStyle w:val="a7"/>
      </w:pPr>
      <w:r>
        <w:rPr>
          <w:spacing w:val="43"/>
        </w:rPr>
        <w:t xml:space="preserve">Ключевые слова: </w:t>
      </w:r>
      <w:r>
        <w:t xml:space="preserve">экология; институты; институциональная среда; зеленная экономика; институциональный вакуум и ловушки. </w:t>
      </w:r>
    </w:p>
    <w:p w:rsidR="004F6C2D" w:rsidRDefault="004F6C2D" w:rsidP="004F6C2D">
      <w:pPr>
        <w:pStyle w:val="a8"/>
      </w:pPr>
      <w:r>
        <w:rPr>
          <w:spacing w:val="43"/>
        </w:rPr>
        <w:t>Для цитирования:</w:t>
      </w:r>
      <w:r>
        <w:t xml:space="preserve"> </w:t>
      </w:r>
      <w:proofErr w:type="spellStart"/>
      <w:r>
        <w:t>Кандрокова</w:t>
      </w:r>
      <w:proofErr w:type="spellEnd"/>
      <w:r>
        <w:t xml:space="preserve"> М. М., </w:t>
      </w:r>
      <w:proofErr w:type="spellStart"/>
      <w:r>
        <w:t>Махошева</w:t>
      </w:r>
      <w:proofErr w:type="spellEnd"/>
      <w:r>
        <w:t xml:space="preserve"> С. А., </w:t>
      </w:r>
      <w:proofErr w:type="spellStart"/>
      <w:r>
        <w:t>Яндиева</w:t>
      </w:r>
      <w:proofErr w:type="spellEnd"/>
      <w:r>
        <w:t xml:space="preserve"> Л. Х., </w:t>
      </w:r>
      <w:proofErr w:type="spellStart"/>
      <w:r>
        <w:t>Уянаева</w:t>
      </w:r>
      <w:proofErr w:type="spellEnd"/>
      <w:r>
        <w:t xml:space="preserve"> Х. Б. Институциональные ловушки и вакуум развития зеленой экономики в России: барьеры, риски и перспективы трансформации // Региональная и отраслевая экономика. – 2025. – № 5. – С. 214–221. </w:t>
      </w:r>
      <w:proofErr w:type="spellStart"/>
      <w:r>
        <w:t>doi</w:t>
      </w:r>
      <w:proofErr w:type="spellEnd"/>
      <w:r>
        <w:t>: 10.47576/2949-1916.2025.5.5.026.</w:t>
      </w:r>
    </w:p>
    <w:p w:rsidR="004F6C2D" w:rsidRDefault="004F6C2D" w:rsidP="004F6C2D">
      <w:pPr>
        <w:pStyle w:val="original"/>
      </w:pPr>
      <w:r>
        <w:t>Original article</w:t>
      </w:r>
    </w:p>
    <w:p w:rsidR="004F6C2D" w:rsidRPr="004F6C2D" w:rsidRDefault="004F6C2D" w:rsidP="004F6C2D">
      <w:pPr>
        <w:pStyle w:val="a9"/>
        <w:rPr>
          <w:lang w:val="en-US"/>
        </w:rPr>
      </w:pPr>
      <w:r w:rsidRPr="004F6C2D">
        <w:rPr>
          <w:lang w:val="en-US"/>
        </w:rPr>
        <w:t>Institutional traps and vacuum of green economy development in Russia: barriers, risks and prospects for transformation</w:t>
      </w:r>
    </w:p>
    <w:p w:rsidR="004F6C2D" w:rsidRPr="004F6C2D" w:rsidRDefault="004F6C2D" w:rsidP="004F6C2D">
      <w:pPr>
        <w:pStyle w:val="aa"/>
        <w:rPr>
          <w:lang w:val="en-US"/>
        </w:rPr>
      </w:pPr>
      <w:proofErr w:type="spellStart"/>
      <w:r w:rsidRPr="004F6C2D">
        <w:rPr>
          <w:lang w:val="en-US"/>
        </w:rPr>
        <w:t>Kandrokova</w:t>
      </w:r>
      <w:proofErr w:type="spellEnd"/>
      <w:r w:rsidRPr="004F6C2D">
        <w:rPr>
          <w:lang w:val="en-US"/>
        </w:rPr>
        <w:t xml:space="preserve"> Marina M. </w:t>
      </w:r>
    </w:p>
    <w:p w:rsidR="004F6C2D" w:rsidRPr="004F6C2D" w:rsidRDefault="004F6C2D" w:rsidP="004F6C2D">
      <w:pPr>
        <w:pStyle w:val="ab"/>
        <w:rPr>
          <w:lang w:val="en-US"/>
        </w:rPr>
      </w:pPr>
      <w:proofErr w:type="spellStart"/>
      <w:r w:rsidRPr="004F6C2D">
        <w:rPr>
          <w:lang w:val="en-US"/>
        </w:rPr>
        <w:t>Kabardino-Balkarian</w:t>
      </w:r>
      <w:proofErr w:type="spellEnd"/>
      <w:r w:rsidRPr="004F6C2D">
        <w:rPr>
          <w:lang w:val="en-US"/>
        </w:rPr>
        <w:t xml:space="preserve"> Scientific Center of the Russian Academy of Sciences, Nalchik, Russia, kandrokova-marina@mail.ru</w:t>
      </w:r>
    </w:p>
    <w:p w:rsidR="004F6C2D" w:rsidRPr="004F6C2D" w:rsidRDefault="004F6C2D" w:rsidP="004F6C2D">
      <w:pPr>
        <w:pStyle w:val="aa"/>
        <w:rPr>
          <w:lang w:val="en-US"/>
        </w:rPr>
      </w:pPr>
      <w:proofErr w:type="spellStart"/>
      <w:proofErr w:type="gramStart"/>
      <w:r w:rsidRPr="004F6C2D">
        <w:rPr>
          <w:lang w:val="en-US"/>
        </w:rPr>
        <w:t>Makhosheva</w:t>
      </w:r>
      <w:proofErr w:type="spellEnd"/>
      <w:r w:rsidRPr="004F6C2D">
        <w:rPr>
          <w:lang w:val="en-US"/>
        </w:rPr>
        <w:t xml:space="preserve"> </w:t>
      </w:r>
      <w:proofErr w:type="spellStart"/>
      <w:r w:rsidRPr="004F6C2D">
        <w:rPr>
          <w:lang w:val="en-US"/>
        </w:rPr>
        <w:t>Salima</w:t>
      </w:r>
      <w:proofErr w:type="spellEnd"/>
      <w:r w:rsidRPr="004F6C2D">
        <w:rPr>
          <w:lang w:val="en-US"/>
        </w:rPr>
        <w:t xml:space="preserve"> A.</w:t>
      </w:r>
      <w:proofErr w:type="gramEnd"/>
      <w:r w:rsidRPr="004F6C2D">
        <w:rPr>
          <w:lang w:val="en-US"/>
        </w:rPr>
        <w:t xml:space="preserve"> </w:t>
      </w:r>
    </w:p>
    <w:p w:rsidR="004F6C2D" w:rsidRPr="004F6C2D" w:rsidRDefault="004F6C2D" w:rsidP="004F6C2D">
      <w:pPr>
        <w:pStyle w:val="ab"/>
        <w:rPr>
          <w:lang w:val="en-US"/>
        </w:rPr>
      </w:pPr>
      <w:proofErr w:type="spellStart"/>
      <w:r w:rsidRPr="004F6C2D">
        <w:rPr>
          <w:lang w:val="en-US"/>
        </w:rPr>
        <w:t>Kabardino-Balkarian</w:t>
      </w:r>
      <w:proofErr w:type="spellEnd"/>
      <w:r w:rsidRPr="004F6C2D">
        <w:rPr>
          <w:lang w:val="en-US"/>
        </w:rPr>
        <w:t xml:space="preserve"> Scientific Center of the Russian Academy of Sciences, Nalchik, Russia, salima@list.ru</w:t>
      </w:r>
    </w:p>
    <w:p w:rsidR="004F6C2D" w:rsidRPr="004F6C2D" w:rsidRDefault="004F6C2D" w:rsidP="004F6C2D">
      <w:pPr>
        <w:pStyle w:val="aa"/>
        <w:rPr>
          <w:lang w:val="en-US"/>
        </w:rPr>
      </w:pPr>
      <w:proofErr w:type="spellStart"/>
      <w:r w:rsidRPr="004F6C2D">
        <w:rPr>
          <w:lang w:val="en-US"/>
        </w:rPr>
        <w:t>Yandieva</w:t>
      </w:r>
      <w:proofErr w:type="spellEnd"/>
      <w:r w:rsidRPr="004F6C2D">
        <w:rPr>
          <w:lang w:val="en-US"/>
        </w:rPr>
        <w:t xml:space="preserve"> Lyudmila </w:t>
      </w:r>
      <w:proofErr w:type="spellStart"/>
      <w:r w:rsidRPr="004F6C2D">
        <w:rPr>
          <w:lang w:val="en-US"/>
        </w:rPr>
        <w:t>Kh</w:t>
      </w:r>
      <w:proofErr w:type="spellEnd"/>
      <w:r w:rsidRPr="004F6C2D">
        <w:rPr>
          <w:lang w:val="en-US"/>
        </w:rPr>
        <w:t xml:space="preserve">. </w:t>
      </w:r>
    </w:p>
    <w:p w:rsidR="004F6C2D" w:rsidRPr="004F6C2D" w:rsidRDefault="004F6C2D" w:rsidP="004F6C2D">
      <w:pPr>
        <w:pStyle w:val="ab"/>
        <w:rPr>
          <w:lang w:val="en-US"/>
        </w:rPr>
      </w:pPr>
      <w:r w:rsidRPr="004F6C2D">
        <w:rPr>
          <w:lang w:val="en-US"/>
        </w:rPr>
        <w:t xml:space="preserve">Ingush State University, </w:t>
      </w:r>
      <w:proofErr w:type="spellStart"/>
      <w:r w:rsidRPr="004F6C2D">
        <w:rPr>
          <w:lang w:val="en-US"/>
        </w:rPr>
        <w:t>Magas</w:t>
      </w:r>
      <w:proofErr w:type="spellEnd"/>
      <w:r w:rsidRPr="004F6C2D">
        <w:rPr>
          <w:lang w:val="en-US"/>
        </w:rPr>
        <w:t>, Russia, lm002@mail.ru</w:t>
      </w:r>
    </w:p>
    <w:p w:rsidR="004F6C2D" w:rsidRPr="004F6C2D" w:rsidRDefault="004F6C2D" w:rsidP="004F6C2D">
      <w:pPr>
        <w:pStyle w:val="aa"/>
        <w:rPr>
          <w:lang w:val="en-US"/>
        </w:rPr>
      </w:pPr>
      <w:proofErr w:type="spellStart"/>
      <w:r w:rsidRPr="004F6C2D">
        <w:rPr>
          <w:lang w:val="en-US"/>
        </w:rPr>
        <w:t>Uyanaeva</w:t>
      </w:r>
      <w:proofErr w:type="spellEnd"/>
      <w:r w:rsidRPr="004F6C2D">
        <w:rPr>
          <w:lang w:val="en-US"/>
        </w:rPr>
        <w:t xml:space="preserve"> </w:t>
      </w:r>
      <w:proofErr w:type="spellStart"/>
      <w:r w:rsidRPr="004F6C2D">
        <w:rPr>
          <w:lang w:val="en-US"/>
        </w:rPr>
        <w:t>Khalimat</w:t>
      </w:r>
      <w:proofErr w:type="spellEnd"/>
      <w:r w:rsidRPr="004F6C2D">
        <w:rPr>
          <w:lang w:val="en-US"/>
        </w:rPr>
        <w:t xml:space="preserve"> B. </w:t>
      </w:r>
    </w:p>
    <w:p w:rsidR="004F6C2D" w:rsidRPr="004F6C2D" w:rsidRDefault="004F6C2D" w:rsidP="004F6C2D">
      <w:pPr>
        <w:pStyle w:val="ab"/>
        <w:rPr>
          <w:lang w:val="en-US"/>
        </w:rPr>
      </w:pPr>
      <w:proofErr w:type="spellStart"/>
      <w:r w:rsidRPr="004F6C2D">
        <w:rPr>
          <w:lang w:val="en-US"/>
        </w:rPr>
        <w:t>Kabardino-Balkarian</w:t>
      </w:r>
      <w:proofErr w:type="spellEnd"/>
      <w:r w:rsidRPr="004F6C2D">
        <w:rPr>
          <w:lang w:val="en-US"/>
        </w:rPr>
        <w:t xml:space="preserve"> Scientific Center of the Russian Academy of Sciences, Nalchik, Russia, halimatuyanaeva@mail.ru</w:t>
      </w:r>
    </w:p>
    <w:p w:rsidR="004F6C2D" w:rsidRPr="004F6C2D" w:rsidRDefault="004F6C2D" w:rsidP="004F6C2D">
      <w:pPr>
        <w:pStyle w:val="a7"/>
        <w:rPr>
          <w:spacing w:val="-4"/>
          <w:lang w:val="en-US"/>
        </w:rPr>
      </w:pPr>
      <w:r w:rsidRPr="004F6C2D">
        <w:rPr>
          <w:spacing w:val="43"/>
          <w:lang w:val="en-US"/>
        </w:rPr>
        <w:t>Abstract</w:t>
      </w:r>
      <w:r w:rsidRPr="004F6C2D">
        <w:rPr>
          <w:lang w:val="en-US"/>
        </w:rPr>
        <w:t xml:space="preserve">. </w:t>
      </w:r>
      <w:r w:rsidRPr="004F6C2D">
        <w:rPr>
          <w:spacing w:val="-4"/>
          <w:lang w:val="en-US"/>
        </w:rPr>
        <w:t xml:space="preserve">The article examines the problems of the formation of green economy institutions in Russia through the prism of institutional traps and institutional vacuum. The weak points of the current institutional environment that impede the transition to environmentally friendly development models are analyzed, including the imperfection of the system of compensation for environmental damage, criminalization of waste management, the lack of effective mechanisms to support separate collection and recycling of waste, as well as the limited tools for stimulating alternative energy. It is noted that the institutional vacuum is expressed in the absence of independent environmental audit structures, comprehensive tax incentives and sustainable mechanisms for business and society participation in the processes of greening the economy. The methodological basis of the study is institutional analysis, which allows identifying systemic deformations and determining the directions for overcoming them. The scientific novelty of the work lies in the systematization and critical assessment of the key institutional barriers that impede environmental transformation, as well as in substantiating the need for political and economic reforms to create a sustainable institutional environment. The results of the study show that institutional traps and vacuum are not able to completely stop the process of "greening" the Russian economy, but they significantly slow down its pace and limit the possibilities of integrating global experience. Measures to overcome barriers at both the federal and regional levels are proposed: development of independent environmental audit, provision of tax incentives for the introduction of clean technologies and waste sorting, as well as support for alternative energy. It is concluded that successful adaptation of foreign practices and the formation of effective green economy institutions are possible only under the condition of comprehensive institutional reform and consolidation of efforts of the state, business and society. </w:t>
      </w:r>
    </w:p>
    <w:p w:rsidR="004F6C2D" w:rsidRPr="004F6C2D" w:rsidRDefault="004F6C2D" w:rsidP="004F6C2D">
      <w:pPr>
        <w:pStyle w:val="a7"/>
        <w:rPr>
          <w:lang w:val="en-US"/>
        </w:rPr>
      </w:pPr>
      <w:r w:rsidRPr="004F6C2D">
        <w:rPr>
          <w:spacing w:val="43"/>
          <w:lang w:val="en-US"/>
        </w:rPr>
        <w:t xml:space="preserve">Keywords: </w:t>
      </w:r>
      <w:r w:rsidRPr="004F6C2D">
        <w:rPr>
          <w:lang w:val="en-US"/>
        </w:rPr>
        <w:t>ecology; institutions; institutional environment; green economy; institutional vacuum and traps.</w:t>
      </w:r>
    </w:p>
    <w:p w:rsidR="004F6C2D" w:rsidRPr="00033F34" w:rsidRDefault="004F6C2D" w:rsidP="004F6C2D">
      <w:pPr>
        <w:pStyle w:val="ac"/>
        <w:rPr>
          <w:lang w:val="en-US"/>
        </w:rPr>
      </w:pPr>
      <w:r w:rsidRPr="004F6C2D">
        <w:rPr>
          <w:spacing w:val="43"/>
          <w:lang w:val="en-US"/>
        </w:rPr>
        <w:lastRenderedPageBreak/>
        <w:t xml:space="preserve">For citation: </w:t>
      </w:r>
      <w:proofErr w:type="spellStart"/>
      <w:r w:rsidRPr="004F6C2D">
        <w:rPr>
          <w:lang w:val="en-US"/>
        </w:rPr>
        <w:t>Kandrokova</w:t>
      </w:r>
      <w:proofErr w:type="spellEnd"/>
      <w:r w:rsidRPr="004F6C2D">
        <w:rPr>
          <w:lang w:val="en-US"/>
        </w:rPr>
        <w:t xml:space="preserve"> M. M., </w:t>
      </w:r>
      <w:proofErr w:type="spellStart"/>
      <w:r w:rsidRPr="004F6C2D">
        <w:rPr>
          <w:lang w:val="en-US"/>
        </w:rPr>
        <w:t>Makhosheva</w:t>
      </w:r>
      <w:proofErr w:type="spellEnd"/>
      <w:r w:rsidRPr="004F6C2D">
        <w:rPr>
          <w:lang w:val="en-US"/>
        </w:rPr>
        <w:t xml:space="preserve"> S. A., </w:t>
      </w:r>
      <w:proofErr w:type="spellStart"/>
      <w:r w:rsidRPr="004F6C2D">
        <w:rPr>
          <w:lang w:val="en-US"/>
        </w:rPr>
        <w:t>Yandieva</w:t>
      </w:r>
      <w:proofErr w:type="spellEnd"/>
      <w:r w:rsidRPr="004F6C2D">
        <w:rPr>
          <w:lang w:val="en-US"/>
        </w:rPr>
        <w:t xml:space="preserve"> L. </w:t>
      </w:r>
      <w:proofErr w:type="spellStart"/>
      <w:r w:rsidRPr="004F6C2D">
        <w:rPr>
          <w:lang w:val="en-US"/>
        </w:rPr>
        <w:t>Kh</w:t>
      </w:r>
      <w:proofErr w:type="spellEnd"/>
      <w:r w:rsidRPr="004F6C2D">
        <w:rPr>
          <w:lang w:val="en-US"/>
        </w:rPr>
        <w:t xml:space="preserve">., </w:t>
      </w:r>
      <w:proofErr w:type="spellStart"/>
      <w:r w:rsidRPr="004F6C2D">
        <w:rPr>
          <w:lang w:val="en-US"/>
        </w:rPr>
        <w:t>Uyanaeva</w:t>
      </w:r>
      <w:proofErr w:type="spellEnd"/>
      <w:r w:rsidRPr="004F6C2D">
        <w:rPr>
          <w:lang w:val="en-US"/>
        </w:rPr>
        <w:t xml:space="preserve"> </w:t>
      </w:r>
      <w:proofErr w:type="spellStart"/>
      <w:r w:rsidRPr="004F6C2D">
        <w:rPr>
          <w:lang w:val="en-US"/>
        </w:rPr>
        <w:t>Kh</w:t>
      </w:r>
      <w:proofErr w:type="spellEnd"/>
      <w:r w:rsidRPr="004F6C2D">
        <w:rPr>
          <w:lang w:val="en-US"/>
        </w:rPr>
        <w:t xml:space="preserve">. B. Institutional traps and vacuum of green economy development in Russia: barriers, risks and prospects for transformation. </w:t>
      </w:r>
      <w:proofErr w:type="gramStart"/>
      <w:r w:rsidRPr="00033F34">
        <w:rPr>
          <w:i/>
          <w:iCs/>
          <w:lang w:val="en-US"/>
        </w:rPr>
        <w:t xml:space="preserve">Regional and branch economy, </w:t>
      </w:r>
      <w:r w:rsidRPr="00033F34">
        <w:rPr>
          <w:lang w:val="en-US"/>
        </w:rPr>
        <w:t>2025, no. 5, pp. 214–221.</w:t>
      </w:r>
      <w:proofErr w:type="gramEnd"/>
      <w:r w:rsidRPr="00033F34">
        <w:rPr>
          <w:lang w:val="en-US"/>
        </w:rPr>
        <w:t xml:space="preserve"> </w:t>
      </w:r>
      <w:proofErr w:type="spellStart"/>
      <w:proofErr w:type="gramStart"/>
      <w:r w:rsidRPr="00033F34">
        <w:rPr>
          <w:lang w:val="en-US"/>
        </w:rPr>
        <w:t>doi</w:t>
      </w:r>
      <w:proofErr w:type="spellEnd"/>
      <w:proofErr w:type="gramEnd"/>
      <w:r w:rsidRPr="00033F34">
        <w:rPr>
          <w:lang w:val="en-US"/>
        </w:rPr>
        <w:t>: 10.47576/2949-1916.2025.5.5.026.</w:t>
      </w:r>
    </w:p>
    <w:p w:rsidR="00033F34" w:rsidRDefault="00033F34" w:rsidP="00033F34">
      <w:pPr>
        <w:pStyle w:val="a3"/>
      </w:pPr>
      <w:proofErr w:type="spellStart"/>
      <w:r>
        <w:t>Научная</w:t>
      </w:r>
      <w:proofErr w:type="spellEnd"/>
      <w:r>
        <w:t xml:space="preserve"> </w:t>
      </w:r>
      <w:proofErr w:type="spellStart"/>
      <w:r>
        <w:t>статья</w:t>
      </w:r>
      <w:proofErr w:type="spellEnd"/>
    </w:p>
    <w:p w:rsidR="00033F34" w:rsidRDefault="00033F34" w:rsidP="00033F34">
      <w:pPr>
        <w:pStyle w:val="a3"/>
      </w:pPr>
      <w:r>
        <w:t>УДК 332.1:338</w:t>
      </w:r>
    </w:p>
    <w:p w:rsidR="00033F34" w:rsidRPr="00033F34" w:rsidRDefault="00033F34" w:rsidP="00033F34">
      <w:pPr>
        <w:pStyle w:val="a3"/>
        <w:rPr>
          <w:lang w:val="ru-RU"/>
        </w:rPr>
      </w:pPr>
      <w:proofErr w:type="spellStart"/>
      <w:proofErr w:type="gramStart"/>
      <w:r>
        <w:t>doi</w:t>
      </w:r>
      <w:proofErr w:type="spellEnd"/>
      <w:proofErr w:type="gramEnd"/>
      <w:r w:rsidRPr="00033F34">
        <w:rPr>
          <w:lang w:val="ru-RU"/>
        </w:rPr>
        <w:t>: 10.47576/2949-1916.2025.5.5.027</w:t>
      </w:r>
    </w:p>
    <w:p w:rsidR="00033F34" w:rsidRDefault="00033F34" w:rsidP="00033F34">
      <w:pPr>
        <w:pStyle w:val="a4"/>
      </w:pPr>
      <w:r>
        <w:t xml:space="preserve">Анализ состояния сферы туризма </w:t>
      </w:r>
      <w:r>
        <w:br/>
        <w:t>на современном этапе</w:t>
      </w:r>
    </w:p>
    <w:p w:rsidR="00033F34" w:rsidRDefault="00033F34" w:rsidP="00033F34">
      <w:pPr>
        <w:pStyle w:val="a5"/>
      </w:pPr>
      <w:proofErr w:type="spellStart"/>
      <w:r>
        <w:t>Буздова</w:t>
      </w:r>
      <w:proofErr w:type="spellEnd"/>
      <w:r>
        <w:t xml:space="preserve"> Арина </w:t>
      </w:r>
      <w:proofErr w:type="spellStart"/>
      <w:r>
        <w:t>Зуберовна</w:t>
      </w:r>
      <w:proofErr w:type="spellEnd"/>
      <w:r>
        <w:t xml:space="preserve"> </w:t>
      </w:r>
    </w:p>
    <w:p w:rsidR="00033F34" w:rsidRDefault="00033F34" w:rsidP="00033F34">
      <w:pPr>
        <w:pStyle w:val="a6"/>
      </w:pPr>
      <w:r>
        <w:t xml:space="preserve">Кабардино-Балкарский государственный аграрный университет имени В. В. </w:t>
      </w:r>
      <w:proofErr w:type="spellStart"/>
      <w:r>
        <w:t>Кокова</w:t>
      </w:r>
      <w:proofErr w:type="spellEnd"/>
      <w:r>
        <w:t>, Нальчик, Россия, zuberovna@mail.ru</w:t>
      </w:r>
    </w:p>
    <w:p w:rsidR="00033F34" w:rsidRDefault="00033F34" w:rsidP="00033F34">
      <w:pPr>
        <w:pStyle w:val="a7"/>
      </w:pPr>
      <w:r>
        <w:rPr>
          <w:spacing w:val="43"/>
        </w:rPr>
        <w:t>Аннотация</w:t>
      </w:r>
      <w:r>
        <w:t>. В статье предпринята попытка провести краткий анализ ситуации в сфере туризма на современном этапе, как в стране, так и за рубежом. В настоящее время данная сфера деятельности по праву заняла одно из ключевых ме</w:t>
      </w:r>
      <w:proofErr w:type="gramStart"/>
      <w:r>
        <w:t>ст в стр</w:t>
      </w:r>
      <w:proofErr w:type="gramEnd"/>
      <w:r>
        <w:t>уктуре экономики России и Кабардино-Балкарии. Проведен анализ ключевых показателей в динамике, которые свидетельствуют о перспективах развития отрасли туризма.</w:t>
      </w:r>
    </w:p>
    <w:p w:rsidR="00033F34" w:rsidRDefault="00033F34" w:rsidP="00033F34">
      <w:pPr>
        <w:pStyle w:val="a7"/>
      </w:pPr>
      <w:r>
        <w:rPr>
          <w:spacing w:val="43"/>
        </w:rPr>
        <w:t>Ключевые слова</w:t>
      </w:r>
      <w:r>
        <w:t>: сфера туризма; валовой внутренний продукт; мировая экономика; экономика региона; внутренний туризм.</w:t>
      </w:r>
    </w:p>
    <w:p w:rsidR="00033F34" w:rsidRDefault="00033F34" w:rsidP="00033F34">
      <w:pPr>
        <w:pStyle w:val="a8"/>
      </w:pPr>
      <w:r>
        <w:rPr>
          <w:spacing w:val="43"/>
        </w:rPr>
        <w:t xml:space="preserve">Для цитирования: </w:t>
      </w:r>
      <w:proofErr w:type="spellStart"/>
      <w:r>
        <w:t>Буздова</w:t>
      </w:r>
      <w:proofErr w:type="spellEnd"/>
      <w:r>
        <w:t xml:space="preserve"> А. З. Анализ состояния сферы туризма на современном этапе // Региональная и отраслевая экономика. – 2025. – № 5. – С. 222–227. </w:t>
      </w:r>
      <w:proofErr w:type="spellStart"/>
      <w:r>
        <w:t>doi</w:t>
      </w:r>
      <w:proofErr w:type="spellEnd"/>
      <w:r>
        <w:t>: 10.47576/2949-1916.2025.5.5.027.</w:t>
      </w:r>
    </w:p>
    <w:p w:rsidR="00033F34" w:rsidRDefault="00033F34" w:rsidP="00033F34">
      <w:pPr>
        <w:pStyle w:val="original"/>
      </w:pPr>
      <w:r>
        <w:t>Original article</w:t>
      </w:r>
    </w:p>
    <w:p w:rsidR="00033F34" w:rsidRPr="00033F34" w:rsidRDefault="00033F34" w:rsidP="00033F34">
      <w:pPr>
        <w:pStyle w:val="a9"/>
        <w:rPr>
          <w:lang w:val="en-US"/>
        </w:rPr>
      </w:pPr>
      <w:r w:rsidRPr="00033F34">
        <w:rPr>
          <w:lang w:val="en-US"/>
        </w:rPr>
        <w:t xml:space="preserve">Analysis of the state of the tourism sector </w:t>
      </w:r>
      <w:r w:rsidRPr="00033F34">
        <w:rPr>
          <w:lang w:val="en-US"/>
        </w:rPr>
        <w:br/>
        <w:t>at the present stage</w:t>
      </w:r>
    </w:p>
    <w:p w:rsidR="00033F34" w:rsidRPr="00033F34" w:rsidRDefault="00033F34" w:rsidP="00033F34">
      <w:pPr>
        <w:pStyle w:val="aa"/>
        <w:rPr>
          <w:lang w:val="en-US"/>
        </w:rPr>
      </w:pPr>
      <w:proofErr w:type="spellStart"/>
      <w:r w:rsidRPr="00033F34">
        <w:rPr>
          <w:lang w:val="en-US"/>
        </w:rPr>
        <w:t>Buzdova</w:t>
      </w:r>
      <w:proofErr w:type="spellEnd"/>
      <w:r w:rsidRPr="00033F34">
        <w:rPr>
          <w:lang w:val="en-US"/>
        </w:rPr>
        <w:t xml:space="preserve"> </w:t>
      </w:r>
      <w:proofErr w:type="spellStart"/>
      <w:r w:rsidRPr="00033F34">
        <w:rPr>
          <w:lang w:val="en-US"/>
        </w:rPr>
        <w:t>Arina</w:t>
      </w:r>
      <w:proofErr w:type="spellEnd"/>
      <w:r w:rsidRPr="00033F34">
        <w:rPr>
          <w:lang w:val="en-US"/>
        </w:rPr>
        <w:t xml:space="preserve"> Z. </w:t>
      </w:r>
    </w:p>
    <w:p w:rsidR="00033F34" w:rsidRPr="00033F34" w:rsidRDefault="00033F34" w:rsidP="00033F34">
      <w:pPr>
        <w:pStyle w:val="ab"/>
        <w:rPr>
          <w:lang w:val="en-US"/>
        </w:rPr>
      </w:pPr>
      <w:r w:rsidRPr="00033F34">
        <w:rPr>
          <w:lang w:val="en-US"/>
        </w:rPr>
        <w:t xml:space="preserve">V.V. </w:t>
      </w:r>
      <w:proofErr w:type="spellStart"/>
      <w:r w:rsidRPr="00033F34">
        <w:rPr>
          <w:lang w:val="en-US"/>
        </w:rPr>
        <w:t>Kokov</w:t>
      </w:r>
      <w:proofErr w:type="spellEnd"/>
      <w:r w:rsidRPr="00033F34">
        <w:rPr>
          <w:lang w:val="en-US"/>
        </w:rPr>
        <w:t xml:space="preserve"> </w:t>
      </w:r>
      <w:proofErr w:type="spellStart"/>
      <w:r w:rsidRPr="00033F34">
        <w:rPr>
          <w:lang w:val="en-US"/>
        </w:rPr>
        <w:t>Kabardino-Balkarian</w:t>
      </w:r>
      <w:proofErr w:type="spellEnd"/>
      <w:r w:rsidRPr="00033F34">
        <w:rPr>
          <w:lang w:val="en-US"/>
        </w:rPr>
        <w:t xml:space="preserve"> State Agrarian University, Nalchik, Russia, zuberovna@mail.ru</w:t>
      </w:r>
    </w:p>
    <w:p w:rsidR="00033F34" w:rsidRPr="00033F34" w:rsidRDefault="00033F34" w:rsidP="00033F34">
      <w:pPr>
        <w:pStyle w:val="a7"/>
        <w:rPr>
          <w:lang w:val="en-US"/>
        </w:rPr>
      </w:pPr>
      <w:r w:rsidRPr="00033F34">
        <w:rPr>
          <w:spacing w:val="43"/>
          <w:lang w:val="en-US"/>
        </w:rPr>
        <w:t>Abstract</w:t>
      </w:r>
      <w:r w:rsidRPr="00033F34">
        <w:rPr>
          <w:lang w:val="en-US"/>
        </w:rPr>
        <w:t>. In this article, we have attempted to conduct a brief analysis of the situation in the field of tourism at the present stage both in the country and abroad. Currently, this field of activity has rightfully occupied one of the key places in the structure of the economy of the Russian Federation and Kabardino-Balkaria. The analysis of key indicators in dynamics, which indicate the prospects for the development of the tourism industry, is carried out.</w:t>
      </w:r>
    </w:p>
    <w:p w:rsidR="00033F34" w:rsidRPr="00033F34" w:rsidRDefault="00033F34" w:rsidP="00033F34">
      <w:pPr>
        <w:pStyle w:val="a7"/>
        <w:rPr>
          <w:lang w:val="en-US"/>
        </w:rPr>
      </w:pPr>
      <w:r w:rsidRPr="00033F34">
        <w:rPr>
          <w:spacing w:val="43"/>
          <w:lang w:val="en-US"/>
        </w:rPr>
        <w:t>Keywords</w:t>
      </w:r>
      <w:r w:rsidRPr="00033F34">
        <w:rPr>
          <w:lang w:val="en-US"/>
        </w:rPr>
        <w:t>: tourism; gross domestic product; world economy; regional economy; domestic tourism.</w:t>
      </w:r>
    </w:p>
    <w:p w:rsidR="00033F34" w:rsidRPr="00033F34" w:rsidRDefault="00033F34" w:rsidP="00033F34">
      <w:pPr>
        <w:pStyle w:val="ac"/>
        <w:rPr>
          <w:lang w:val="en-US"/>
        </w:rPr>
      </w:pPr>
      <w:r w:rsidRPr="00033F34">
        <w:rPr>
          <w:spacing w:val="43"/>
          <w:lang w:val="en-US"/>
        </w:rPr>
        <w:t>For citation:</w:t>
      </w:r>
      <w:r w:rsidRPr="00033F34">
        <w:rPr>
          <w:lang w:val="en-US"/>
        </w:rPr>
        <w:t xml:space="preserve"> </w:t>
      </w:r>
      <w:proofErr w:type="spellStart"/>
      <w:r w:rsidRPr="00033F34">
        <w:rPr>
          <w:lang w:val="en-US"/>
        </w:rPr>
        <w:t>Buzdova</w:t>
      </w:r>
      <w:proofErr w:type="spellEnd"/>
      <w:r w:rsidRPr="00033F34">
        <w:rPr>
          <w:lang w:val="en-US"/>
        </w:rPr>
        <w:t xml:space="preserve"> A. Z. Analysis of the state of the tourism sector at the present stage. </w:t>
      </w:r>
      <w:r w:rsidRPr="00033F34">
        <w:rPr>
          <w:i/>
          <w:iCs/>
          <w:lang w:val="en-US"/>
        </w:rPr>
        <w:t xml:space="preserve">Regional and branch economy, </w:t>
      </w:r>
      <w:r w:rsidRPr="00033F34">
        <w:rPr>
          <w:lang w:val="en-US"/>
        </w:rPr>
        <w:t xml:space="preserve">2025, no. 5, pp. 222–227. </w:t>
      </w:r>
      <w:proofErr w:type="spellStart"/>
      <w:r w:rsidRPr="00033F34">
        <w:rPr>
          <w:lang w:val="en-US"/>
        </w:rPr>
        <w:t>doi</w:t>
      </w:r>
      <w:proofErr w:type="spellEnd"/>
      <w:r w:rsidRPr="00033F34">
        <w:rPr>
          <w:lang w:val="en-US"/>
        </w:rPr>
        <w:t>: 10.47576/2949-1916.2025.5.5.027.</w:t>
      </w:r>
    </w:p>
    <w:p w:rsidR="00033F34" w:rsidRDefault="00033F34" w:rsidP="00033F34">
      <w:pPr>
        <w:pStyle w:val="a3"/>
      </w:pPr>
      <w:proofErr w:type="spellStart"/>
      <w:r>
        <w:t>Научная</w:t>
      </w:r>
      <w:proofErr w:type="spellEnd"/>
      <w:r>
        <w:t xml:space="preserve"> </w:t>
      </w:r>
      <w:proofErr w:type="spellStart"/>
      <w:r>
        <w:t>статья</w:t>
      </w:r>
      <w:proofErr w:type="spellEnd"/>
    </w:p>
    <w:p w:rsidR="00033F34" w:rsidRDefault="00033F34" w:rsidP="00033F34">
      <w:pPr>
        <w:pStyle w:val="a3"/>
      </w:pPr>
      <w:r>
        <w:t>УДК 338</w:t>
      </w:r>
    </w:p>
    <w:p w:rsidR="00033F34" w:rsidRPr="00033F34" w:rsidRDefault="00033F34" w:rsidP="00033F34">
      <w:pPr>
        <w:pStyle w:val="a3"/>
        <w:rPr>
          <w:lang w:val="ru-RU"/>
        </w:rPr>
      </w:pPr>
      <w:proofErr w:type="spellStart"/>
      <w:proofErr w:type="gramStart"/>
      <w:r>
        <w:t>doi</w:t>
      </w:r>
      <w:proofErr w:type="spellEnd"/>
      <w:proofErr w:type="gramEnd"/>
      <w:r w:rsidRPr="00033F34">
        <w:rPr>
          <w:lang w:val="ru-RU"/>
        </w:rPr>
        <w:t>: 10.47576/2949-1916.2025.5.5.028</w:t>
      </w:r>
    </w:p>
    <w:p w:rsidR="00033F34" w:rsidRDefault="00033F34" w:rsidP="00033F34">
      <w:pPr>
        <w:pStyle w:val="a4"/>
      </w:pPr>
      <w:r>
        <w:lastRenderedPageBreak/>
        <w:t>Стратегическое планирование развития территорий: сущность, цели, методология, проблемы</w:t>
      </w:r>
    </w:p>
    <w:p w:rsidR="00033F34" w:rsidRDefault="00033F34" w:rsidP="00033F34">
      <w:pPr>
        <w:pStyle w:val="a5"/>
      </w:pPr>
      <w:r>
        <w:t xml:space="preserve">Токарева Ольга Борисовна </w:t>
      </w:r>
    </w:p>
    <w:p w:rsidR="00033F34" w:rsidRDefault="00033F34" w:rsidP="00033F34">
      <w:pPr>
        <w:pStyle w:val="a6"/>
      </w:pPr>
      <w:proofErr w:type="spellStart"/>
      <w:r>
        <w:t>Себряковский</w:t>
      </w:r>
      <w:proofErr w:type="spellEnd"/>
      <w:r>
        <w:t xml:space="preserve"> филиал Волгоградского государственного технического университета, Михайловка, Волгоградская область, Россия, tokarevaob@yandex.ru</w:t>
      </w:r>
    </w:p>
    <w:p w:rsidR="00033F34" w:rsidRDefault="00033F34" w:rsidP="00033F34">
      <w:pPr>
        <w:pStyle w:val="a7"/>
      </w:pPr>
      <w:r>
        <w:rPr>
          <w:spacing w:val="43"/>
        </w:rPr>
        <w:t>Аннотация</w:t>
      </w:r>
      <w:r>
        <w:t>. В статье рассматриваются сущность стратегического планирования, цели, методология, миссия и приоритеты развития территорий, а также задачи и перспективные направления развития стратегического планирования. Основная цель разработки стратегии развития территории – отобразить современное состояние и возможные перспективы видения территории, обозначить ориентиры для местных властей и иных организаций, которые существуют в сфере социально-экономического развития. </w:t>
      </w:r>
    </w:p>
    <w:p w:rsidR="00033F34" w:rsidRDefault="00033F34" w:rsidP="00033F34">
      <w:pPr>
        <w:pStyle w:val="a7"/>
      </w:pPr>
      <w:proofErr w:type="gramStart"/>
      <w:r>
        <w:rPr>
          <w:spacing w:val="43"/>
        </w:rPr>
        <w:t>Ключевые слова:</w:t>
      </w:r>
      <w:r>
        <w:t xml:space="preserve"> развитие; стратегическое планирование; приоритеты; миссия территорий; методология; потенциал города; базовая стратегия.</w:t>
      </w:r>
      <w:proofErr w:type="gramEnd"/>
    </w:p>
    <w:p w:rsidR="00033F34" w:rsidRDefault="00033F34" w:rsidP="00033F34">
      <w:pPr>
        <w:pStyle w:val="a8"/>
      </w:pPr>
      <w:r>
        <w:rPr>
          <w:spacing w:val="43"/>
        </w:rPr>
        <w:t>Для цитирования:</w:t>
      </w:r>
      <w:r>
        <w:t xml:space="preserve"> Токарева О. Б. Стратегическое план</w:t>
      </w:r>
      <w:bookmarkStart w:id="0" w:name="_GoBack"/>
      <w:bookmarkEnd w:id="0"/>
      <w:r>
        <w:t xml:space="preserve">ирование развития территорий: сущность, цели, методология, проблемы // Региональная и отраслевая экономика. – 2025. – № 5. – С. 228–233. </w:t>
      </w:r>
      <w:proofErr w:type="spellStart"/>
      <w:r>
        <w:t>doi</w:t>
      </w:r>
      <w:proofErr w:type="spellEnd"/>
      <w:r>
        <w:t>: 10.47576/2949-1916.2025.5.5.028.</w:t>
      </w:r>
    </w:p>
    <w:p w:rsidR="00033F34" w:rsidRDefault="00033F34" w:rsidP="00033F34">
      <w:pPr>
        <w:pStyle w:val="original"/>
      </w:pPr>
      <w:r>
        <w:t>Original article</w:t>
      </w:r>
    </w:p>
    <w:p w:rsidR="00033F34" w:rsidRPr="00033F34" w:rsidRDefault="00033F34" w:rsidP="00033F34">
      <w:pPr>
        <w:pStyle w:val="a9"/>
        <w:rPr>
          <w:lang w:val="en-US"/>
        </w:rPr>
      </w:pPr>
      <w:r w:rsidRPr="00033F34">
        <w:rPr>
          <w:lang w:val="en-US"/>
        </w:rPr>
        <w:t xml:space="preserve">Strategic planning of territorial development: essence, goals, methodology, problems </w:t>
      </w:r>
    </w:p>
    <w:p w:rsidR="00033F34" w:rsidRPr="00033F34" w:rsidRDefault="00033F34" w:rsidP="00033F34">
      <w:pPr>
        <w:pStyle w:val="aa"/>
        <w:rPr>
          <w:lang w:val="en-US"/>
        </w:rPr>
      </w:pPr>
      <w:proofErr w:type="spellStart"/>
      <w:r w:rsidRPr="00033F34">
        <w:rPr>
          <w:lang w:val="en-US"/>
        </w:rPr>
        <w:t>Tokareva</w:t>
      </w:r>
      <w:proofErr w:type="spellEnd"/>
      <w:r w:rsidRPr="00033F34">
        <w:rPr>
          <w:lang w:val="en-US"/>
        </w:rPr>
        <w:t xml:space="preserve"> Olga B. </w:t>
      </w:r>
    </w:p>
    <w:p w:rsidR="00033F34" w:rsidRPr="00033F34" w:rsidRDefault="00033F34" w:rsidP="00033F34">
      <w:pPr>
        <w:pStyle w:val="ab"/>
        <w:rPr>
          <w:lang w:val="en-US"/>
        </w:rPr>
      </w:pPr>
      <w:proofErr w:type="spellStart"/>
      <w:r w:rsidRPr="00033F34">
        <w:rPr>
          <w:lang w:val="en-US"/>
        </w:rPr>
        <w:t>Sebryakovskiy</w:t>
      </w:r>
      <w:proofErr w:type="spellEnd"/>
      <w:r w:rsidRPr="00033F34">
        <w:rPr>
          <w:lang w:val="en-US"/>
        </w:rPr>
        <w:t xml:space="preserve"> branch of the Volgograd State Technical University, Volgograd region, </w:t>
      </w:r>
      <w:r w:rsidRPr="00033F34">
        <w:rPr>
          <w:lang w:val="en-US"/>
        </w:rPr>
        <w:br/>
        <w:t>Russia, tokarevaob@yandex.ru</w:t>
      </w:r>
    </w:p>
    <w:p w:rsidR="00033F34" w:rsidRPr="00033F34" w:rsidRDefault="00033F34" w:rsidP="00033F34">
      <w:pPr>
        <w:pStyle w:val="a7"/>
        <w:rPr>
          <w:lang w:val="en-US"/>
        </w:rPr>
      </w:pPr>
      <w:r w:rsidRPr="00033F34">
        <w:rPr>
          <w:spacing w:val="43"/>
          <w:lang w:val="en-US"/>
        </w:rPr>
        <w:t>Abstract</w:t>
      </w:r>
      <w:r w:rsidRPr="00033F34">
        <w:rPr>
          <w:lang w:val="en-US"/>
        </w:rPr>
        <w:t>. The article discusses the essence of strategic planning, its goals, methodology, territorial mission, development priorities, as well as the objectives and future directions of strategic planning development. The main goal of developing a territory development strategy is to reflect the current state and possible prospects of the territory’s vision, and to set guidelines for local authorities and other organizations involved in socio-economic development.</w:t>
      </w:r>
    </w:p>
    <w:p w:rsidR="00033F34" w:rsidRPr="00033F34" w:rsidRDefault="00033F34" w:rsidP="00033F34">
      <w:pPr>
        <w:pStyle w:val="a7"/>
        <w:rPr>
          <w:lang w:val="en-US"/>
        </w:rPr>
      </w:pPr>
      <w:r w:rsidRPr="00033F34">
        <w:rPr>
          <w:spacing w:val="43"/>
          <w:lang w:val="en-US"/>
        </w:rPr>
        <w:t>Keywords</w:t>
      </w:r>
      <w:r w:rsidRPr="00033F34">
        <w:rPr>
          <w:lang w:val="en-US"/>
        </w:rPr>
        <w:t>: development; strategic planning; priorities; territory mission; methodology; city potential; basic strategy.</w:t>
      </w:r>
    </w:p>
    <w:p w:rsidR="00033F34" w:rsidRDefault="00033F34" w:rsidP="00033F34">
      <w:pPr>
        <w:pStyle w:val="ac"/>
      </w:pPr>
      <w:r w:rsidRPr="00033F34">
        <w:rPr>
          <w:spacing w:val="43"/>
          <w:lang w:val="en-US"/>
        </w:rPr>
        <w:t>For citation:</w:t>
      </w:r>
      <w:r w:rsidRPr="00033F34">
        <w:rPr>
          <w:lang w:val="en-US"/>
        </w:rPr>
        <w:t xml:space="preserve"> </w:t>
      </w:r>
      <w:proofErr w:type="spellStart"/>
      <w:r w:rsidRPr="00033F34">
        <w:rPr>
          <w:lang w:val="en-US"/>
        </w:rPr>
        <w:t>Tokareva</w:t>
      </w:r>
      <w:proofErr w:type="spellEnd"/>
      <w:r w:rsidRPr="00033F34">
        <w:rPr>
          <w:lang w:val="en-US"/>
        </w:rPr>
        <w:t xml:space="preserve"> O. B. Strategic planning of territorial development: essence, goals, methodology, problems.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2025, </w:t>
      </w:r>
      <w:proofErr w:type="spellStart"/>
      <w:r>
        <w:t>no</w:t>
      </w:r>
      <w:proofErr w:type="spellEnd"/>
      <w:r>
        <w:t xml:space="preserve">. 5, </w:t>
      </w:r>
      <w:proofErr w:type="spellStart"/>
      <w:r>
        <w:t>pp</w:t>
      </w:r>
      <w:proofErr w:type="spellEnd"/>
      <w:r>
        <w:t xml:space="preserve">. 228–233. </w:t>
      </w:r>
      <w:proofErr w:type="spellStart"/>
      <w:r>
        <w:t>doi</w:t>
      </w:r>
      <w:proofErr w:type="spellEnd"/>
      <w:r>
        <w:t>: 10.47576/2949-1916.2025.5.5.028.</w:t>
      </w:r>
    </w:p>
    <w:p w:rsidR="006F4F1B" w:rsidRPr="00552F8F" w:rsidRDefault="006F4F1B"/>
    <w:sectPr w:rsidR="006F4F1B" w:rsidRPr="00552F8F" w:rsidSect="005F3DF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TT) 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18"/>
    <w:rsid w:val="00033F34"/>
    <w:rsid w:val="000D40C3"/>
    <w:rsid w:val="001A0CB0"/>
    <w:rsid w:val="00243155"/>
    <w:rsid w:val="002978D4"/>
    <w:rsid w:val="003E680B"/>
    <w:rsid w:val="004F6C2D"/>
    <w:rsid w:val="00552F8F"/>
    <w:rsid w:val="005F7118"/>
    <w:rsid w:val="006F4F1B"/>
    <w:rsid w:val="00705000"/>
    <w:rsid w:val="0077380B"/>
    <w:rsid w:val="009B16F7"/>
    <w:rsid w:val="009C5A49"/>
    <w:rsid w:val="00A66653"/>
    <w:rsid w:val="00AB3939"/>
    <w:rsid w:val="00EA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52F8F"/>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552F8F"/>
    <w:pPr>
      <w:suppressAutoHyphens/>
      <w:autoSpaceDE w:val="0"/>
      <w:autoSpaceDN w:val="0"/>
      <w:adjustRightInd w:val="0"/>
      <w:spacing w:before="113" w:after="340" w:line="288" w:lineRule="auto"/>
      <w:jc w:val="center"/>
      <w:textAlignment w:val="center"/>
    </w:pPr>
    <w:rPr>
      <w:rFonts w:ascii="Helios (TT) Bold" w:hAnsi="Helios (TT) Bold" w:cs="Helios (TT) Bold"/>
      <w:b/>
      <w:bCs/>
      <w:caps/>
      <w:color w:val="000000"/>
      <w:sz w:val="30"/>
      <w:szCs w:val="30"/>
    </w:rPr>
  </w:style>
  <w:style w:type="paragraph" w:customStyle="1" w:styleId="a5">
    <w:name w:val="Автор"/>
    <w:basedOn w:val="a"/>
    <w:uiPriority w:val="99"/>
    <w:rsid w:val="00552F8F"/>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552F8F"/>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552F8F"/>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552F8F"/>
  </w:style>
  <w:style w:type="paragraph" w:customStyle="1" w:styleId="original">
    <w:name w:val="original"/>
    <w:basedOn w:val="a"/>
    <w:uiPriority w:val="99"/>
    <w:rsid w:val="00552F8F"/>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552F8F"/>
    <w:pPr>
      <w:spacing w:before="340"/>
    </w:pPr>
  </w:style>
  <w:style w:type="paragraph" w:customStyle="1" w:styleId="aa">
    <w:name w:val="Автор_англ"/>
    <w:basedOn w:val="a5"/>
    <w:uiPriority w:val="99"/>
    <w:rsid w:val="00552F8F"/>
  </w:style>
  <w:style w:type="paragraph" w:customStyle="1" w:styleId="ab">
    <w:name w:val="автор_кандидат_англ"/>
    <w:basedOn w:val="a6"/>
    <w:uiPriority w:val="99"/>
    <w:rsid w:val="00552F8F"/>
  </w:style>
  <w:style w:type="paragraph" w:customStyle="1" w:styleId="ac">
    <w:name w:val="для цитирования_англ"/>
    <w:basedOn w:val="a8"/>
    <w:uiPriority w:val="99"/>
    <w:rsid w:val="00552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52F8F"/>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552F8F"/>
    <w:pPr>
      <w:suppressAutoHyphens/>
      <w:autoSpaceDE w:val="0"/>
      <w:autoSpaceDN w:val="0"/>
      <w:adjustRightInd w:val="0"/>
      <w:spacing w:before="113" w:after="340" w:line="288" w:lineRule="auto"/>
      <w:jc w:val="center"/>
      <w:textAlignment w:val="center"/>
    </w:pPr>
    <w:rPr>
      <w:rFonts w:ascii="Helios (TT) Bold" w:hAnsi="Helios (TT) Bold" w:cs="Helios (TT) Bold"/>
      <w:b/>
      <w:bCs/>
      <w:caps/>
      <w:color w:val="000000"/>
      <w:sz w:val="30"/>
      <w:szCs w:val="30"/>
    </w:rPr>
  </w:style>
  <w:style w:type="paragraph" w:customStyle="1" w:styleId="a5">
    <w:name w:val="Автор"/>
    <w:basedOn w:val="a"/>
    <w:uiPriority w:val="99"/>
    <w:rsid w:val="00552F8F"/>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552F8F"/>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552F8F"/>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552F8F"/>
  </w:style>
  <w:style w:type="paragraph" w:customStyle="1" w:styleId="original">
    <w:name w:val="original"/>
    <w:basedOn w:val="a"/>
    <w:uiPriority w:val="99"/>
    <w:rsid w:val="00552F8F"/>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552F8F"/>
    <w:pPr>
      <w:spacing w:before="340"/>
    </w:pPr>
  </w:style>
  <w:style w:type="paragraph" w:customStyle="1" w:styleId="aa">
    <w:name w:val="Автор_англ"/>
    <w:basedOn w:val="a5"/>
    <w:uiPriority w:val="99"/>
    <w:rsid w:val="00552F8F"/>
  </w:style>
  <w:style w:type="paragraph" w:customStyle="1" w:styleId="ab">
    <w:name w:val="автор_кандидат_англ"/>
    <w:basedOn w:val="a6"/>
    <w:uiPriority w:val="99"/>
    <w:rsid w:val="00552F8F"/>
  </w:style>
  <w:style w:type="paragraph" w:customStyle="1" w:styleId="ac">
    <w:name w:val="для цитирования_англ"/>
    <w:basedOn w:val="a8"/>
    <w:uiPriority w:val="99"/>
    <w:rsid w:val="0055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35</Pages>
  <Words>14628</Words>
  <Characters>83382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16</cp:revision>
  <dcterms:created xsi:type="dcterms:W3CDTF">2025-09-21T09:20:00Z</dcterms:created>
  <dcterms:modified xsi:type="dcterms:W3CDTF">2025-09-21T12:46:00Z</dcterms:modified>
</cp:coreProperties>
</file>