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74" w:rsidRPr="00C01374" w:rsidRDefault="00C01374" w:rsidP="00C01374">
      <w:pPr>
        <w:pStyle w:val="a3"/>
        <w:rPr>
          <w:b w:val="0"/>
          <w:bCs w:val="0"/>
          <w:lang w:val="ru-RU"/>
        </w:rPr>
      </w:pPr>
      <w:r>
        <w:t>DOI</w:t>
      </w:r>
      <w:r w:rsidRPr="00C01374">
        <w:rPr>
          <w:lang w:val="ru-RU"/>
        </w:rPr>
        <w:t xml:space="preserve"> 10.47576/</w:t>
      </w:r>
      <w:r w:rsidRPr="00C01374">
        <w:rPr>
          <w:b w:val="0"/>
          <w:bCs w:val="0"/>
          <w:lang w:val="ru-RU"/>
        </w:rPr>
        <w:t>2712-7516_2021_1_4_6</w:t>
      </w:r>
    </w:p>
    <w:p w:rsidR="00C01374" w:rsidRPr="00C01374" w:rsidRDefault="00C01374" w:rsidP="00C01374">
      <w:pPr>
        <w:pStyle w:val="a3"/>
        <w:rPr>
          <w:lang w:val="ru-RU"/>
        </w:rPr>
      </w:pPr>
      <w:r w:rsidRPr="00C01374">
        <w:rPr>
          <w:lang w:val="ru-RU"/>
        </w:rPr>
        <w:t xml:space="preserve">УДК 332.1 </w:t>
      </w:r>
    </w:p>
    <w:p w:rsidR="00C01374" w:rsidRDefault="00C01374" w:rsidP="00C01374">
      <w:pPr>
        <w:pStyle w:val="a4"/>
      </w:pPr>
      <w:r>
        <w:t>Особые экономическ</w:t>
      </w:r>
      <w:bookmarkStart w:id="0" w:name="_GoBack"/>
      <w:bookmarkEnd w:id="0"/>
      <w:r>
        <w:t xml:space="preserve">ие зоны: </w:t>
      </w:r>
      <w:r>
        <w:br/>
        <w:t xml:space="preserve">сущность и классификация </w:t>
      </w:r>
    </w:p>
    <w:p w:rsidR="00C01374" w:rsidRDefault="00C01374" w:rsidP="00C01374">
      <w:pPr>
        <w:pStyle w:val="a5"/>
      </w:pPr>
      <w:proofErr w:type="spellStart"/>
      <w:r>
        <w:t>Хованов</w:t>
      </w:r>
      <w:proofErr w:type="spellEnd"/>
      <w:r>
        <w:t xml:space="preserve"> Илья Александрович, </w:t>
      </w:r>
    </w:p>
    <w:p w:rsidR="00C01374" w:rsidRDefault="00C01374" w:rsidP="00C01374">
      <w:pPr>
        <w:pStyle w:val="a6"/>
      </w:pPr>
      <w:r>
        <w:t>аспирант Московского университета имени А.С. Грибоедова, Москва, Россия, khovanovilya@mail.ru</w:t>
      </w:r>
    </w:p>
    <w:p w:rsidR="00C01374" w:rsidRDefault="00C01374" w:rsidP="00C01374">
      <w:pPr>
        <w:pStyle w:val="a7"/>
      </w:pPr>
      <w:r>
        <w:t>В статье анализируется текущее состояние особых экономических зон, проведена их условная классификация на составляющие. Кратко охарактеризованы их отличительные черты. Сделан вывод, что с точки зрения усиления потенциала особых экономических зон углубление их интенсификации отвечает четким планам интеграции целей и задач по каждому типу зон.</w:t>
      </w:r>
    </w:p>
    <w:p w:rsidR="00C01374" w:rsidRDefault="00C01374" w:rsidP="00C01374">
      <w:pPr>
        <w:pStyle w:val="a7"/>
      </w:pPr>
      <w:proofErr w:type="gramStart"/>
      <w:r>
        <w:rPr>
          <w:spacing w:val="43"/>
        </w:rPr>
        <w:t>Ключевые слова</w:t>
      </w:r>
      <w:r>
        <w:t>: особые (свободные, специальные) экономические зоны; экономика регионов; льготные режимы; туризм; санкции; преференции; предпринимательство; инвестиции; резиденты.</w:t>
      </w:r>
      <w:proofErr w:type="gramEnd"/>
    </w:p>
    <w:p w:rsidR="00C01374" w:rsidRDefault="00C01374" w:rsidP="00C01374">
      <w:pPr>
        <w:pStyle w:val="a7"/>
      </w:pPr>
    </w:p>
    <w:p w:rsidR="00C01374" w:rsidRDefault="00C01374" w:rsidP="00C01374">
      <w:pPr>
        <w:pStyle w:val="a3"/>
      </w:pPr>
      <w:r>
        <w:t xml:space="preserve">UDC 332.1 </w:t>
      </w:r>
    </w:p>
    <w:p w:rsidR="00C01374" w:rsidRPr="00C01374" w:rsidRDefault="00C01374" w:rsidP="00C01374">
      <w:pPr>
        <w:pStyle w:val="a8"/>
        <w:rPr>
          <w:lang w:val="en-US"/>
        </w:rPr>
      </w:pPr>
      <w:r w:rsidRPr="00C01374">
        <w:rPr>
          <w:lang w:val="en-US"/>
        </w:rPr>
        <w:t xml:space="preserve">Special economic zones: </w:t>
      </w:r>
      <w:r w:rsidRPr="00C01374">
        <w:rPr>
          <w:lang w:val="en-US"/>
        </w:rPr>
        <w:br/>
        <w:t>the essence and classification</w:t>
      </w:r>
    </w:p>
    <w:p w:rsidR="00C01374" w:rsidRPr="00C01374" w:rsidRDefault="00C01374" w:rsidP="00C01374">
      <w:pPr>
        <w:pStyle w:val="a9"/>
        <w:rPr>
          <w:lang w:val="en-US"/>
        </w:rPr>
      </w:pPr>
      <w:proofErr w:type="spellStart"/>
      <w:r w:rsidRPr="00C01374">
        <w:rPr>
          <w:lang w:val="en-US"/>
        </w:rPr>
        <w:t>Khovanov</w:t>
      </w:r>
      <w:proofErr w:type="spellEnd"/>
      <w:r w:rsidRPr="00C01374">
        <w:rPr>
          <w:lang w:val="en-US"/>
        </w:rPr>
        <w:t xml:space="preserve"> </w:t>
      </w:r>
      <w:proofErr w:type="spellStart"/>
      <w:r w:rsidRPr="00C01374">
        <w:rPr>
          <w:lang w:val="en-US"/>
        </w:rPr>
        <w:t>Ilya</w:t>
      </w:r>
      <w:proofErr w:type="spellEnd"/>
      <w:r w:rsidRPr="00C01374">
        <w:rPr>
          <w:lang w:val="en-US"/>
        </w:rPr>
        <w:t xml:space="preserve"> </w:t>
      </w:r>
      <w:proofErr w:type="spellStart"/>
      <w:r w:rsidRPr="00C01374">
        <w:rPr>
          <w:lang w:val="en-US"/>
        </w:rPr>
        <w:t>Alexandrovich</w:t>
      </w:r>
      <w:proofErr w:type="spellEnd"/>
      <w:r w:rsidRPr="00C01374">
        <w:rPr>
          <w:lang w:val="en-US"/>
        </w:rPr>
        <w:t xml:space="preserve">, </w:t>
      </w:r>
    </w:p>
    <w:p w:rsidR="00C01374" w:rsidRPr="00C01374" w:rsidRDefault="00C01374" w:rsidP="00C01374">
      <w:pPr>
        <w:pStyle w:val="aa"/>
        <w:rPr>
          <w:lang w:val="en-US"/>
        </w:rPr>
      </w:pPr>
      <w:proofErr w:type="gramStart"/>
      <w:r w:rsidRPr="00C01374">
        <w:rPr>
          <w:lang w:val="en-US"/>
        </w:rPr>
        <w:t>post-graduate</w:t>
      </w:r>
      <w:proofErr w:type="gramEnd"/>
      <w:r w:rsidRPr="00C01374">
        <w:rPr>
          <w:lang w:val="en-US"/>
        </w:rPr>
        <w:t xml:space="preserve"> student at Moscow State University named after A.S. </w:t>
      </w:r>
      <w:proofErr w:type="spellStart"/>
      <w:r w:rsidRPr="00C01374">
        <w:rPr>
          <w:lang w:val="en-US"/>
        </w:rPr>
        <w:t>Griboyedov</w:t>
      </w:r>
      <w:proofErr w:type="spellEnd"/>
      <w:r w:rsidRPr="00C01374">
        <w:rPr>
          <w:lang w:val="en-US"/>
        </w:rPr>
        <w:t>, Moscow, Russia, khovanovilya@mail.ru</w:t>
      </w:r>
    </w:p>
    <w:p w:rsidR="00C01374" w:rsidRPr="00C01374" w:rsidRDefault="00C01374" w:rsidP="00C01374">
      <w:pPr>
        <w:pStyle w:val="a7"/>
        <w:rPr>
          <w:lang w:val="en-US"/>
        </w:rPr>
      </w:pPr>
      <w:r w:rsidRPr="00C01374">
        <w:rPr>
          <w:lang w:val="en-US"/>
        </w:rPr>
        <w:t xml:space="preserve">The current state of special economic zones is </w:t>
      </w:r>
      <w:proofErr w:type="gramStart"/>
      <w:r w:rsidRPr="00C01374">
        <w:rPr>
          <w:lang w:val="en-US"/>
        </w:rPr>
        <w:t>analyzed,</w:t>
      </w:r>
      <w:proofErr w:type="gramEnd"/>
      <w:r w:rsidRPr="00C01374">
        <w:rPr>
          <w:lang w:val="en-US"/>
        </w:rPr>
        <w:t xml:space="preserve"> their conditional classification into components is carried out. Their distinctive features are briefly described. It is concluded that from the point of view of strengthening the potential of special economic zones, deepening their intensification meets clear plans for integrating goals and objectives for each type of zones.</w:t>
      </w:r>
    </w:p>
    <w:p w:rsidR="00C01374" w:rsidRPr="00C01374" w:rsidRDefault="00C01374" w:rsidP="00C01374">
      <w:pPr>
        <w:pStyle w:val="a7"/>
        <w:rPr>
          <w:lang w:val="en-US"/>
        </w:rPr>
      </w:pPr>
      <w:r w:rsidRPr="00C01374">
        <w:rPr>
          <w:spacing w:val="43"/>
          <w:lang w:val="en-US"/>
        </w:rPr>
        <w:t>Keywords</w:t>
      </w:r>
      <w:r w:rsidRPr="00C01374">
        <w:rPr>
          <w:lang w:val="en-US"/>
        </w:rPr>
        <w:t>: special (special, free) economic zones; regional economy; preferential regimes; tourism; sanctions; preferences; entrepreneurship; investments; residents.</w:t>
      </w:r>
    </w:p>
    <w:p w:rsidR="00C01374" w:rsidRDefault="00C01374" w:rsidP="00C01374">
      <w:pPr>
        <w:pStyle w:val="a3"/>
        <w:rPr>
          <w:b w:val="0"/>
          <w:bCs w:val="0"/>
        </w:rPr>
      </w:pPr>
      <w:r>
        <w:t>DOI 10.47576/</w:t>
      </w:r>
      <w:r>
        <w:rPr>
          <w:b w:val="0"/>
          <w:bCs w:val="0"/>
        </w:rPr>
        <w:t>2712-7516_2021_1_4_12</w:t>
      </w:r>
    </w:p>
    <w:p w:rsidR="00C01374" w:rsidRPr="00C01374" w:rsidRDefault="00C01374" w:rsidP="00C01374">
      <w:pPr>
        <w:pStyle w:val="a3"/>
        <w:rPr>
          <w:lang w:val="ru-RU"/>
        </w:rPr>
      </w:pPr>
      <w:r w:rsidRPr="00C01374">
        <w:rPr>
          <w:lang w:val="ru-RU"/>
        </w:rPr>
        <w:t>УДК 338</w:t>
      </w:r>
    </w:p>
    <w:p w:rsidR="00C01374" w:rsidRDefault="00C01374" w:rsidP="00C01374">
      <w:pPr>
        <w:pStyle w:val="a4"/>
      </w:pPr>
      <w:r>
        <w:t xml:space="preserve">Преобразование </w:t>
      </w:r>
      <w:proofErr w:type="gramStart"/>
      <w:r>
        <w:t>модели экономической устойчивости системы страхового фонда документации</w:t>
      </w:r>
      <w:proofErr w:type="gramEnd"/>
      <w:r>
        <w:t xml:space="preserve"> в условиях цифровой экономики</w:t>
      </w:r>
    </w:p>
    <w:p w:rsidR="00C01374" w:rsidRDefault="00C01374" w:rsidP="00C01374">
      <w:pPr>
        <w:pStyle w:val="a5"/>
      </w:pPr>
      <w:proofErr w:type="spellStart"/>
      <w:r>
        <w:t>Дуванская</w:t>
      </w:r>
      <w:proofErr w:type="spellEnd"/>
      <w:r>
        <w:t xml:space="preserve"> Светлана Владимировна,</w:t>
      </w:r>
    </w:p>
    <w:p w:rsidR="00C01374" w:rsidRDefault="00C01374" w:rsidP="00C01374">
      <w:pPr>
        <w:pStyle w:val="a6"/>
      </w:pPr>
      <w:r>
        <w:t>аспирант, ВНИИ «Центр», Москва, Россия, Etzetro@yandex.ru</w:t>
      </w:r>
    </w:p>
    <w:p w:rsidR="00C01374" w:rsidRDefault="00C01374" w:rsidP="00C01374">
      <w:pPr>
        <w:pStyle w:val="a7"/>
      </w:pPr>
      <w:r>
        <w:t xml:space="preserve">В статье предложен авторский подход к построению </w:t>
      </w:r>
      <w:proofErr w:type="gramStart"/>
      <w:r>
        <w:t>модели обеспечения экономической устойчивости системы страхового фонда</w:t>
      </w:r>
      <w:proofErr w:type="gramEnd"/>
      <w:r>
        <w:t xml:space="preserve"> документации, раскрыты новации, привносимые в ее работу цифровыми технологиями создания, обработки и хранения информации.</w:t>
      </w:r>
    </w:p>
    <w:p w:rsidR="00C01374" w:rsidRDefault="00C01374" w:rsidP="00C01374">
      <w:pPr>
        <w:pStyle w:val="a7"/>
      </w:pPr>
      <w:r>
        <w:rPr>
          <w:spacing w:val="43"/>
        </w:rPr>
        <w:t>Ключевые слова</w:t>
      </w:r>
      <w:r>
        <w:t>: страховой фонд документации; цифровизация; экономическая устойчивость; модель; факторы.</w:t>
      </w:r>
    </w:p>
    <w:p w:rsidR="00C01374" w:rsidRDefault="00C01374" w:rsidP="00C01374">
      <w:pPr>
        <w:pStyle w:val="a7"/>
      </w:pPr>
    </w:p>
    <w:p w:rsidR="00C01374" w:rsidRDefault="00C01374" w:rsidP="00C01374">
      <w:pPr>
        <w:pStyle w:val="a3"/>
      </w:pPr>
      <w:r>
        <w:t>UDC 338</w:t>
      </w:r>
    </w:p>
    <w:p w:rsidR="00C01374" w:rsidRPr="00C01374" w:rsidRDefault="00C01374" w:rsidP="00C01374">
      <w:pPr>
        <w:pStyle w:val="a8"/>
        <w:rPr>
          <w:lang w:val="en-US"/>
        </w:rPr>
      </w:pPr>
      <w:r w:rsidRPr="00C01374">
        <w:rPr>
          <w:lang w:val="en-US"/>
        </w:rPr>
        <w:lastRenderedPageBreak/>
        <w:t>Transformation of the model of economic sustainability of the documentation insurance fund system in the conditions of the digital economy</w:t>
      </w:r>
    </w:p>
    <w:p w:rsidR="00C01374" w:rsidRPr="00C01374" w:rsidRDefault="00C01374" w:rsidP="00C01374">
      <w:pPr>
        <w:pStyle w:val="a9"/>
        <w:rPr>
          <w:lang w:val="en-US"/>
        </w:rPr>
      </w:pPr>
      <w:proofErr w:type="spellStart"/>
      <w:r w:rsidRPr="00C01374">
        <w:rPr>
          <w:lang w:val="en-US"/>
        </w:rPr>
        <w:t>Duvanskaya</w:t>
      </w:r>
      <w:proofErr w:type="spellEnd"/>
      <w:r w:rsidRPr="00C01374">
        <w:rPr>
          <w:lang w:val="en-US"/>
        </w:rPr>
        <w:t xml:space="preserve"> Svetlana </w:t>
      </w:r>
      <w:proofErr w:type="spellStart"/>
      <w:r w:rsidRPr="00C01374">
        <w:rPr>
          <w:lang w:val="en-US"/>
        </w:rPr>
        <w:t>Vladimirovna</w:t>
      </w:r>
      <w:proofErr w:type="spellEnd"/>
      <w:r w:rsidRPr="00C01374">
        <w:rPr>
          <w:lang w:val="en-US"/>
        </w:rPr>
        <w:t>,</w:t>
      </w:r>
    </w:p>
    <w:p w:rsidR="00C01374" w:rsidRPr="00C01374" w:rsidRDefault="00C01374" w:rsidP="00C01374">
      <w:pPr>
        <w:pStyle w:val="aa"/>
        <w:rPr>
          <w:lang w:val="en-US"/>
        </w:rPr>
      </w:pPr>
      <w:proofErr w:type="gramStart"/>
      <w:r w:rsidRPr="00C01374">
        <w:rPr>
          <w:lang w:val="en-US"/>
        </w:rPr>
        <w:t>postgraduate</w:t>
      </w:r>
      <w:proofErr w:type="gramEnd"/>
      <w:r w:rsidRPr="00C01374">
        <w:rPr>
          <w:lang w:val="en-US"/>
        </w:rPr>
        <w:t xml:space="preserve"> student, All-Russian Research Institute “Center”, Moscow, Russia, Etzetro@yandex.ru</w:t>
      </w:r>
    </w:p>
    <w:p w:rsidR="00C01374" w:rsidRPr="00C01374" w:rsidRDefault="00C01374" w:rsidP="00C01374">
      <w:pPr>
        <w:pStyle w:val="a7"/>
        <w:rPr>
          <w:lang w:val="en-US"/>
        </w:rPr>
      </w:pPr>
      <w:r w:rsidRPr="00C01374">
        <w:rPr>
          <w:lang w:val="en-US"/>
        </w:rPr>
        <w:t>The article proposes the author’s approach to building a model for ensuring the economic sustainability of the documentation insurance fund system, and reveals the innovations introduced into its work by digital technologies for creating, processing and storing information.</w:t>
      </w:r>
    </w:p>
    <w:p w:rsidR="00C01374" w:rsidRPr="00C01374" w:rsidRDefault="00C01374" w:rsidP="00C01374">
      <w:pPr>
        <w:pStyle w:val="a7"/>
        <w:rPr>
          <w:lang w:val="en-US"/>
        </w:rPr>
      </w:pPr>
      <w:r w:rsidRPr="00C01374">
        <w:rPr>
          <w:spacing w:val="43"/>
          <w:lang w:val="en-US"/>
        </w:rPr>
        <w:t>Keywords</w:t>
      </w:r>
      <w:r w:rsidRPr="00C01374">
        <w:rPr>
          <w:lang w:val="en-US"/>
        </w:rPr>
        <w:t>: insurance fund documentation; digitalization; economic sustainability; model; factors.</w:t>
      </w:r>
    </w:p>
    <w:p w:rsidR="00C01374" w:rsidRPr="00C01374" w:rsidRDefault="00C01374" w:rsidP="00C01374">
      <w:pPr>
        <w:pStyle w:val="a3"/>
        <w:rPr>
          <w:b w:val="0"/>
          <w:bCs w:val="0"/>
          <w:lang w:val="ru-RU"/>
        </w:rPr>
      </w:pPr>
      <w:r>
        <w:t>DOI</w:t>
      </w:r>
      <w:r w:rsidRPr="00C01374">
        <w:rPr>
          <w:lang w:val="ru-RU"/>
        </w:rPr>
        <w:t xml:space="preserve"> 10.47576/</w:t>
      </w:r>
      <w:r w:rsidRPr="00C01374">
        <w:rPr>
          <w:b w:val="0"/>
          <w:bCs w:val="0"/>
          <w:lang w:val="ru-RU"/>
        </w:rPr>
        <w:t>2712-7516_2021_1_4_21</w:t>
      </w:r>
    </w:p>
    <w:p w:rsidR="00C01374" w:rsidRPr="00C01374" w:rsidRDefault="00C01374" w:rsidP="00C01374">
      <w:pPr>
        <w:pStyle w:val="a3"/>
        <w:rPr>
          <w:lang w:val="ru-RU"/>
        </w:rPr>
      </w:pPr>
      <w:r w:rsidRPr="00C01374">
        <w:rPr>
          <w:lang w:val="ru-RU"/>
        </w:rPr>
        <w:t>УДК 332.14</w:t>
      </w:r>
    </w:p>
    <w:p w:rsidR="00C01374" w:rsidRDefault="00C01374" w:rsidP="00C01374">
      <w:pPr>
        <w:pStyle w:val="a4"/>
      </w:pPr>
      <w:r>
        <w:t xml:space="preserve">Оценка факторов, влияющих на показатели энергетической эффективности предприятий оборонно-промышленного комплекса </w:t>
      </w:r>
    </w:p>
    <w:p w:rsidR="00C01374" w:rsidRDefault="00C01374" w:rsidP="00C01374">
      <w:pPr>
        <w:pStyle w:val="a5"/>
      </w:pPr>
      <w:proofErr w:type="spellStart"/>
      <w:r>
        <w:t>Закутнев</w:t>
      </w:r>
      <w:proofErr w:type="spellEnd"/>
      <w:r>
        <w:t xml:space="preserve"> Сергей Евгеньевич, </w:t>
      </w:r>
    </w:p>
    <w:p w:rsidR="00C01374" w:rsidRDefault="00C01374" w:rsidP="00C01374">
      <w:pPr>
        <w:pStyle w:val="a6"/>
      </w:pPr>
      <w:r>
        <w:t>доктор экономических наук, профессор, профессор кафедры управления военно-экономической деятельностью, Военный университет имени князя Александра Невского, Москва, Россия</w:t>
      </w:r>
    </w:p>
    <w:p w:rsidR="00C01374" w:rsidRDefault="00C01374" w:rsidP="00C01374">
      <w:pPr>
        <w:pStyle w:val="a5"/>
      </w:pPr>
      <w:proofErr w:type="spellStart"/>
      <w:r>
        <w:t>Курушкин</w:t>
      </w:r>
      <w:proofErr w:type="spellEnd"/>
      <w:r>
        <w:t xml:space="preserve"> Михаил Сергеевич,</w:t>
      </w:r>
    </w:p>
    <w:p w:rsidR="00C01374" w:rsidRDefault="00C01374" w:rsidP="00C01374">
      <w:pPr>
        <w:pStyle w:val="a6"/>
      </w:pPr>
      <w:r>
        <w:t>главный экономист, АО «Корпорация «Комета», Москва, Россия</w:t>
      </w:r>
    </w:p>
    <w:p w:rsidR="00C01374" w:rsidRDefault="00C01374" w:rsidP="00C01374">
      <w:pPr>
        <w:pStyle w:val="a7"/>
      </w:pPr>
      <w:r>
        <w:t xml:space="preserve">Использование энергетических ресурсов является необходимым условием функционирования различных экономических систем, в значительной степени определяя уровень их развития, а также обусловливая величину общественных издержек на функционирование </w:t>
      </w:r>
      <w:proofErr w:type="gramStart"/>
      <w:r>
        <w:t>фондов</w:t>
      </w:r>
      <w:proofErr w:type="gramEnd"/>
      <w:r>
        <w:t xml:space="preserve"> как в производственной, так и в непроизводственной сфере. </w:t>
      </w:r>
      <w:proofErr w:type="gramStart"/>
      <w:r>
        <w:t>При этом уровень спроса указанных систем на энергоресурсы зависит от ряда обстоятельств объективного и субъективного характера, в числе которых можно выделить и непосредственно энергосбережение, организация которого определяется существующими в стране условиями и факторами, которые, в свою очередь, зависят от процессов, протекающих в областях административного регулирования, законотворческой деятельности, функционирования экономики, социальной сферы, решения экологических проблем, научно-технического развития и других.</w:t>
      </w:r>
      <w:proofErr w:type="gramEnd"/>
    </w:p>
    <w:p w:rsidR="00C01374" w:rsidRDefault="00C01374" w:rsidP="00C01374">
      <w:pPr>
        <w:pStyle w:val="a7"/>
      </w:pPr>
      <w:r>
        <w:rPr>
          <w:spacing w:val="43"/>
        </w:rPr>
        <w:t xml:space="preserve">Ключевые слова: </w:t>
      </w:r>
      <w:r>
        <w:t>оборонно-промышленный комплекс; энергетическая эффективность; энергосбережение.</w:t>
      </w:r>
    </w:p>
    <w:p w:rsidR="00C01374" w:rsidRDefault="00C01374" w:rsidP="00C01374">
      <w:pPr>
        <w:pStyle w:val="a7"/>
      </w:pPr>
    </w:p>
    <w:p w:rsidR="00C01374" w:rsidRDefault="00C01374" w:rsidP="00C01374">
      <w:pPr>
        <w:pStyle w:val="a3"/>
      </w:pPr>
      <w:r>
        <w:t>UDC 332.14</w:t>
      </w:r>
    </w:p>
    <w:p w:rsidR="00C01374" w:rsidRPr="00C01374" w:rsidRDefault="00C01374" w:rsidP="00C01374">
      <w:pPr>
        <w:pStyle w:val="a8"/>
        <w:rPr>
          <w:lang w:val="en-US"/>
        </w:rPr>
      </w:pPr>
      <w:r w:rsidRPr="00C01374">
        <w:rPr>
          <w:lang w:val="en-US"/>
        </w:rPr>
        <w:t>Assessment of factors affecting indicators energy efficiency of enterprises defense-industrial complex</w:t>
      </w:r>
    </w:p>
    <w:p w:rsidR="00C01374" w:rsidRPr="00C01374" w:rsidRDefault="00C01374" w:rsidP="00C01374">
      <w:pPr>
        <w:pStyle w:val="a9"/>
        <w:rPr>
          <w:lang w:val="en-US"/>
        </w:rPr>
      </w:pPr>
      <w:proofErr w:type="spellStart"/>
      <w:r w:rsidRPr="00C01374">
        <w:rPr>
          <w:lang w:val="en-US"/>
        </w:rPr>
        <w:t>Zakutnev</w:t>
      </w:r>
      <w:proofErr w:type="spellEnd"/>
      <w:r w:rsidRPr="00C01374">
        <w:rPr>
          <w:lang w:val="en-US"/>
        </w:rPr>
        <w:t xml:space="preserve"> Sergey </w:t>
      </w:r>
      <w:proofErr w:type="spellStart"/>
      <w:r w:rsidRPr="00C01374">
        <w:rPr>
          <w:lang w:val="en-US"/>
        </w:rPr>
        <w:t>Evgenievich</w:t>
      </w:r>
      <w:proofErr w:type="spellEnd"/>
      <w:r w:rsidRPr="00C01374">
        <w:rPr>
          <w:lang w:val="en-US"/>
        </w:rPr>
        <w:t>,</w:t>
      </w:r>
    </w:p>
    <w:p w:rsidR="00C01374" w:rsidRPr="00C01374" w:rsidRDefault="00C01374" w:rsidP="00C01374">
      <w:pPr>
        <w:pStyle w:val="aa"/>
        <w:rPr>
          <w:lang w:val="en-US"/>
        </w:rPr>
      </w:pPr>
      <w:r w:rsidRPr="00C01374">
        <w:rPr>
          <w:lang w:val="en-US"/>
        </w:rPr>
        <w:t xml:space="preserve">Doctor of Economic Sciences, Professor, Professor of the Department of Military-Economic Activity Management, Military University named after Prince Alexander </w:t>
      </w:r>
      <w:proofErr w:type="spellStart"/>
      <w:r w:rsidRPr="00C01374">
        <w:rPr>
          <w:lang w:val="en-US"/>
        </w:rPr>
        <w:t>Nevsky</w:t>
      </w:r>
      <w:proofErr w:type="spellEnd"/>
      <w:r w:rsidRPr="00C01374">
        <w:rPr>
          <w:lang w:val="en-US"/>
        </w:rPr>
        <w:t>, Moscow, Russia</w:t>
      </w:r>
    </w:p>
    <w:p w:rsidR="00C01374" w:rsidRPr="00C01374" w:rsidRDefault="00C01374" w:rsidP="00C01374">
      <w:pPr>
        <w:pStyle w:val="a9"/>
        <w:rPr>
          <w:lang w:val="en-US"/>
        </w:rPr>
      </w:pPr>
      <w:proofErr w:type="spellStart"/>
      <w:r w:rsidRPr="00C01374">
        <w:rPr>
          <w:lang w:val="en-US"/>
        </w:rPr>
        <w:t>Kurushkin</w:t>
      </w:r>
      <w:proofErr w:type="spellEnd"/>
      <w:r w:rsidRPr="00C01374">
        <w:rPr>
          <w:lang w:val="en-US"/>
        </w:rPr>
        <w:t xml:space="preserve"> Mikhail </w:t>
      </w:r>
      <w:proofErr w:type="spellStart"/>
      <w:r w:rsidRPr="00C01374">
        <w:rPr>
          <w:lang w:val="en-US"/>
        </w:rPr>
        <w:t>Sergeevich</w:t>
      </w:r>
      <w:proofErr w:type="spellEnd"/>
      <w:r w:rsidRPr="00C01374">
        <w:rPr>
          <w:lang w:val="en-US"/>
        </w:rPr>
        <w:t>,</w:t>
      </w:r>
    </w:p>
    <w:p w:rsidR="00C01374" w:rsidRPr="00C01374" w:rsidRDefault="00C01374" w:rsidP="00C01374">
      <w:pPr>
        <w:pStyle w:val="aa"/>
        <w:rPr>
          <w:lang w:val="en-US"/>
        </w:rPr>
      </w:pPr>
      <w:r w:rsidRPr="00C01374">
        <w:rPr>
          <w:lang w:val="en-US"/>
        </w:rPr>
        <w:t xml:space="preserve">Chief Economist, </w:t>
      </w:r>
      <w:proofErr w:type="spellStart"/>
      <w:r w:rsidRPr="00C01374">
        <w:rPr>
          <w:lang w:val="en-US"/>
        </w:rPr>
        <w:t>Kometa</w:t>
      </w:r>
      <w:proofErr w:type="spellEnd"/>
      <w:r w:rsidRPr="00C01374">
        <w:rPr>
          <w:lang w:val="en-US"/>
        </w:rPr>
        <w:t xml:space="preserve"> Corporation JSC, Moscow, Russia,</w:t>
      </w:r>
    </w:p>
    <w:p w:rsidR="00C01374" w:rsidRPr="00C01374" w:rsidRDefault="00C01374" w:rsidP="00C01374">
      <w:pPr>
        <w:pStyle w:val="a7"/>
        <w:rPr>
          <w:lang w:val="en-US"/>
        </w:rPr>
      </w:pPr>
      <w:r w:rsidRPr="00C01374">
        <w:rPr>
          <w:lang w:val="en-US"/>
        </w:rPr>
        <w:lastRenderedPageBreak/>
        <w:t>The use of energy resources is a necessary condition for the functioning of various economic systems, largely determining the level of their development, as well as determining the amount of social costs for the functioning of funds in both the production and non-production spheres. At the same time, the level of demand of these systems for energy resources depends on the influence of a number of circumstances of an objective and subjective nature, among which one can single out direct energy saving, the organization of which is determined by the existing conditions and factors in the country, which, in turn, depend on the processes , occurring in the areas of administrative regulation, legislative activity, the functioning of the economy, the social sphere, solving environmental problems, scientific and technological development and others.</w:t>
      </w:r>
    </w:p>
    <w:p w:rsidR="00C01374" w:rsidRPr="00C01374" w:rsidRDefault="00C01374" w:rsidP="00C01374">
      <w:pPr>
        <w:pStyle w:val="a7"/>
        <w:rPr>
          <w:lang w:val="en-US"/>
        </w:rPr>
      </w:pPr>
      <w:r w:rsidRPr="00C01374">
        <w:rPr>
          <w:spacing w:val="43"/>
          <w:lang w:val="en-US"/>
        </w:rPr>
        <w:t>Keywords</w:t>
      </w:r>
      <w:r w:rsidRPr="00C01374">
        <w:rPr>
          <w:lang w:val="en-US"/>
        </w:rPr>
        <w:t>: military-industrial complex; energy efficiency; energy saving.</w:t>
      </w:r>
    </w:p>
    <w:p w:rsidR="00C01374" w:rsidRPr="00C01374" w:rsidRDefault="00C01374" w:rsidP="00C01374">
      <w:pPr>
        <w:pStyle w:val="a3"/>
        <w:rPr>
          <w:b w:val="0"/>
          <w:bCs w:val="0"/>
          <w:lang w:val="ru-RU"/>
        </w:rPr>
      </w:pPr>
      <w:r>
        <w:t>DOI</w:t>
      </w:r>
      <w:r w:rsidRPr="00C01374">
        <w:rPr>
          <w:lang w:val="ru-RU"/>
        </w:rPr>
        <w:t xml:space="preserve"> 10.47576/</w:t>
      </w:r>
      <w:r w:rsidRPr="00C01374">
        <w:rPr>
          <w:b w:val="0"/>
          <w:bCs w:val="0"/>
          <w:lang w:val="ru-RU"/>
        </w:rPr>
        <w:t>2712-7516_2021_1_4_30</w:t>
      </w:r>
    </w:p>
    <w:p w:rsidR="00C01374" w:rsidRPr="00C01374" w:rsidRDefault="00C01374" w:rsidP="00C01374">
      <w:pPr>
        <w:pStyle w:val="a3"/>
        <w:rPr>
          <w:lang w:val="ru-RU"/>
        </w:rPr>
      </w:pPr>
      <w:r w:rsidRPr="00C01374">
        <w:rPr>
          <w:lang w:val="ru-RU"/>
        </w:rPr>
        <w:t>УДК 338.48</w:t>
      </w:r>
    </w:p>
    <w:p w:rsidR="00C01374" w:rsidRDefault="00C01374" w:rsidP="00C01374">
      <w:pPr>
        <w:pStyle w:val="a4"/>
      </w:pPr>
      <w:r>
        <w:t>Современная модель развития рынка услуг туризма и гостеприимства</w:t>
      </w:r>
    </w:p>
    <w:p w:rsidR="00C01374" w:rsidRDefault="00C01374" w:rsidP="00C01374">
      <w:pPr>
        <w:pStyle w:val="a5"/>
      </w:pPr>
      <w:r>
        <w:t xml:space="preserve">Захарова Мария Васильевна, </w:t>
      </w:r>
    </w:p>
    <w:p w:rsidR="00C01374" w:rsidRDefault="00C01374" w:rsidP="00C01374">
      <w:pPr>
        <w:pStyle w:val="a6"/>
      </w:pPr>
      <w:r>
        <w:t xml:space="preserve">кандидат экономических наук, заведующий кафедрой интегрированных коммуникаций, Институт общественных наук </w:t>
      </w:r>
      <w:proofErr w:type="spellStart"/>
      <w:r>
        <w:t>РАНХиГС</w:t>
      </w:r>
      <w:proofErr w:type="spellEnd"/>
      <w:r>
        <w:t xml:space="preserve"> при Президенте РФ, Москва, Россия, mariaza@inbox.ru</w:t>
      </w:r>
    </w:p>
    <w:p w:rsidR="00C01374" w:rsidRDefault="00C01374" w:rsidP="00C01374">
      <w:pPr>
        <w:pStyle w:val="a7"/>
      </w:pPr>
      <w:r>
        <w:t xml:space="preserve">В статье раскрыты подходы к понятиям «туризм» и «гостеприимство» как основы </w:t>
      </w:r>
      <w:proofErr w:type="gramStart"/>
      <w:r>
        <w:t>модели развития рынка услуг туризма</w:t>
      </w:r>
      <w:proofErr w:type="gramEnd"/>
      <w:r>
        <w:t xml:space="preserve"> и гостеприимства в целом. Подробное описание и структурный подход к изучению экономических, управленческих, кадровых, информационных и социально-культурных методов позволил описать модель развития рынка, ядром которого является многофакторное балансирование экономических, управленческих, кадровых, информационных и социально-культурных факторов на корпоративном уровне. </w:t>
      </w:r>
    </w:p>
    <w:p w:rsidR="00C01374" w:rsidRDefault="00C01374" w:rsidP="00C01374">
      <w:pPr>
        <w:pStyle w:val="a7"/>
      </w:pPr>
      <w:r>
        <w:rPr>
          <w:spacing w:val="43"/>
        </w:rPr>
        <w:t>Ключевые слова</w:t>
      </w:r>
      <w:r>
        <w:t>: туризм; гостеприимство; рынок услуг туризма и гостеприимства; методы развития рынка; ресурсная поддержка.</w:t>
      </w:r>
    </w:p>
    <w:p w:rsidR="00C01374" w:rsidRDefault="00C01374" w:rsidP="00C01374">
      <w:pPr>
        <w:pStyle w:val="a7"/>
      </w:pPr>
    </w:p>
    <w:p w:rsidR="00C01374" w:rsidRDefault="00C01374" w:rsidP="00C01374">
      <w:pPr>
        <w:pStyle w:val="a3"/>
      </w:pPr>
      <w:r>
        <w:t>UDC 338.48</w:t>
      </w:r>
    </w:p>
    <w:p w:rsidR="00C01374" w:rsidRPr="00C01374" w:rsidRDefault="00C01374" w:rsidP="00C01374">
      <w:pPr>
        <w:pStyle w:val="a8"/>
        <w:rPr>
          <w:lang w:val="en-US"/>
        </w:rPr>
      </w:pPr>
      <w:r w:rsidRPr="00C01374">
        <w:rPr>
          <w:lang w:val="en-US"/>
        </w:rPr>
        <w:t>Modern model of development of the market for tourism and hospitality services</w:t>
      </w:r>
    </w:p>
    <w:p w:rsidR="00C01374" w:rsidRPr="00C01374" w:rsidRDefault="00C01374" w:rsidP="00C01374">
      <w:pPr>
        <w:pStyle w:val="a9"/>
        <w:rPr>
          <w:lang w:val="en-US"/>
        </w:rPr>
      </w:pPr>
      <w:proofErr w:type="spellStart"/>
      <w:r w:rsidRPr="00C01374">
        <w:rPr>
          <w:lang w:val="en-US"/>
        </w:rPr>
        <w:t>Zakharova</w:t>
      </w:r>
      <w:proofErr w:type="spellEnd"/>
      <w:r w:rsidRPr="00C01374">
        <w:rPr>
          <w:lang w:val="en-US"/>
        </w:rPr>
        <w:t xml:space="preserve"> Maria </w:t>
      </w:r>
      <w:proofErr w:type="spellStart"/>
      <w:r w:rsidRPr="00C01374">
        <w:rPr>
          <w:lang w:val="en-US"/>
        </w:rPr>
        <w:t>Vasilevna</w:t>
      </w:r>
      <w:proofErr w:type="spellEnd"/>
      <w:r w:rsidRPr="00C01374">
        <w:rPr>
          <w:lang w:val="en-US"/>
        </w:rPr>
        <w:t xml:space="preserve">, </w:t>
      </w:r>
    </w:p>
    <w:p w:rsidR="00C01374" w:rsidRPr="00C01374" w:rsidRDefault="00C01374" w:rsidP="00C01374">
      <w:pPr>
        <w:pStyle w:val="aa"/>
        <w:rPr>
          <w:lang w:val="en-US"/>
        </w:rPr>
      </w:pPr>
      <w:r w:rsidRPr="00C01374">
        <w:rPr>
          <w:lang w:val="en-US"/>
        </w:rPr>
        <w:t>Candidate of Economics, Head of the Department of Integrated Communications, Institute for Social Sciences Russian Academy of National Economy and Public Administration, Moscow, Russia, mariaza@inbox.ru</w:t>
      </w:r>
    </w:p>
    <w:p w:rsidR="00C01374" w:rsidRPr="00C01374" w:rsidRDefault="00C01374" w:rsidP="00C01374">
      <w:pPr>
        <w:pStyle w:val="a7"/>
        <w:rPr>
          <w:lang w:val="en-US"/>
        </w:rPr>
      </w:pPr>
      <w:r w:rsidRPr="00C01374">
        <w:rPr>
          <w:lang w:val="en-US"/>
        </w:rPr>
        <w:t>The article reveals approaches to the concepts of tourism and hospitality as the basis of a model for the development of the market for tourism and hospitality services in general. A detailed description and structural approach to the study of economic, managerial, personnel, information and socio-cultural methods made it possible to describe a model of market development, the core of which is the multifactor balancing of economic, managerial, personnel, information and socio-cultural factors at the corporate level.</w:t>
      </w:r>
    </w:p>
    <w:p w:rsidR="00C01374" w:rsidRPr="00C01374" w:rsidRDefault="00C01374" w:rsidP="00C01374">
      <w:pPr>
        <w:pStyle w:val="a7"/>
        <w:rPr>
          <w:lang w:val="en-US"/>
        </w:rPr>
      </w:pPr>
      <w:r w:rsidRPr="00C01374">
        <w:rPr>
          <w:spacing w:val="43"/>
          <w:lang w:val="en-US"/>
        </w:rPr>
        <w:t>Keywords</w:t>
      </w:r>
      <w:r w:rsidRPr="00C01374">
        <w:rPr>
          <w:lang w:val="en-US"/>
        </w:rPr>
        <w:t>: tourism; hospitality; tourism and hospitality services market; market development methods; resource support.</w:t>
      </w:r>
    </w:p>
    <w:p w:rsidR="00C01374" w:rsidRDefault="00C01374" w:rsidP="00C01374">
      <w:pPr>
        <w:pStyle w:val="a3"/>
        <w:rPr>
          <w:b w:val="0"/>
          <w:bCs w:val="0"/>
        </w:rPr>
      </w:pPr>
      <w:r>
        <w:t>DOI 10.47576/</w:t>
      </w:r>
      <w:r>
        <w:rPr>
          <w:b w:val="0"/>
          <w:bCs w:val="0"/>
        </w:rPr>
        <w:t>2712-7516_2021_1_4_37</w:t>
      </w:r>
    </w:p>
    <w:p w:rsidR="00C01374" w:rsidRPr="00C01374" w:rsidRDefault="00C01374" w:rsidP="00C01374">
      <w:pPr>
        <w:pStyle w:val="a3"/>
        <w:rPr>
          <w:lang w:val="ru-RU"/>
        </w:rPr>
      </w:pPr>
      <w:r w:rsidRPr="00C01374">
        <w:rPr>
          <w:lang w:val="ru-RU"/>
        </w:rPr>
        <w:t>УДК 338</w:t>
      </w:r>
    </w:p>
    <w:p w:rsidR="00C01374" w:rsidRDefault="00C01374" w:rsidP="00C01374">
      <w:pPr>
        <w:pStyle w:val="a4"/>
      </w:pPr>
      <w:r>
        <w:t>Реализация промышленной политики в оборонно-промышленном комплексе зарубежных стран</w:t>
      </w:r>
    </w:p>
    <w:p w:rsidR="00C01374" w:rsidRDefault="00C01374" w:rsidP="00C01374">
      <w:pPr>
        <w:pStyle w:val="a5"/>
      </w:pPr>
      <w:proofErr w:type="spellStart"/>
      <w:r>
        <w:t>Лаптиев</w:t>
      </w:r>
      <w:proofErr w:type="spellEnd"/>
      <w:r>
        <w:t xml:space="preserve"> Алексей Иванович,</w:t>
      </w:r>
    </w:p>
    <w:p w:rsidR="00C01374" w:rsidRDefault="00C01374" w:rsidP="00C01374">
      <w:pPr>
        <w:pStyle w:val="a6"/>
      </w:pPr>
      <w:r>
        <w:lastRenderedPageBreak/>
        <w:t>кандидат экономических наук, докторант, Экспертно-аналитический центр, Москва, Россия, laptevmoskow@mail.ru</w:t>
      </w:r>
    </w:p>
    <w:p w:rsidR="00C01374" w:rsidRDefault="00C01374" w:rsidP="00C01374">
      <w:pPr>
        <w:pStyle w:val="a7"/>
      </w:pPr>
      <w:r>
        <w:t>Автором исследуется специфика промышленной политики и направлений ее реализации в оборонно-промышленном комплексе зарубежных стран. Выделяется роль государства при формировании и актуализации промышленной политики. Отмечается, что промышленная политика зарубежных стран всегда была направлена на укрепление собственной экономики, стимулирование научных исследований и разработку новых технологий. Выявленные ключевые тенденции еще раз подчеркивают, что в современных условиях оборонная промышленность выступает крупнейшим сектором экономики.</w:t>
      </w:r>
    </w:p>
    <w:p w:rsidR="00C01374" w:rsidRDefault="00C01374" w:rsidP="00C01374">
      <w:pPr>
        <w:pStyle w:val="a7"/>
      </w:pPr>
      <w:r>
        <w:rPr>
          <w:spacing w:val="43"/>
        </w:rPr>
        <w:t xml:space="preserve">Ключевые слова: </w:t>
      </w:r>
      <w:r>
        <w:t xml:space="preserve">промышленная политика; оборонно-промышленный комплекс; </w:t>
      </w:r>
      <w:proofErr w:type="spellStart"/>
      <w:r>
        <w:t>решоринг</w:t>
      </w:r>
      <w:proofErr w:type="spellEnd"/>
      <w:r>
        <w:t>.</w:t>
      </w:r>
    </w:p>
    <w:p w:rsidR="00C01374" w:rsidRDefault="00C01374" w:rsidP="00C01374">
      <w:pPr>
        <w:pStyle w:val="a7"/>
      </w:pPr>
    </w:p>
    <w:p w:rsidR="00C01374" w:rsidRDefault="00C01374" w:rsidP="00C01374">
      <w:pPr>
        <w:pStyle w:val="a3"/>
      </w:pPr>
      <w:r>
        <w:t>UDC 338</w:t>
      </w:r>
    </w:p>
    <w:p w:rsidR="00C01374" w:rsidRPr="00C01374" w:rsidRDefault="00C01374" w:rsidP="00C01374">
      <w:pPr>
        <w:pStyle w:val="a8"/>
        <w:rPr>
          <w:lang w:val="en-US"/>
        </w:rPr>
      </w:pPr>
      <w:r w:rsidRPr="00C01374">
        <w:rPr>
          <w:lang w:val="en-US"/>
        </w:rPr>
        <w:t>Key elements and objectives of the state industrial policy of the russian federation</w:t>
      </w:r>
    </w:p>
    <w:p w:rsidR="00C01374" w:rsidRPr="00C01374" w:rsidRDefault="00C01374" w:rsidP="00C01374">
      <w:pPr>
        <w:pStyle w:val="a9"/>
        <w:rPr>
          <w:lang w:val="en-US"/>
        </w:rPr>
      </w:pPr>
      <w:proofErr w:type="spellStart"/>
      <w:r w:rsidRPr="00C01374">
        <w:rPr>
          <w:lang w:val="en-US"/>
        </w:rPr>
        <w:t>Laptiev</w:t>
      </w:r>
      <w:proofErr w:type="spellEnd"/>
      <w:r w:rsidRPr="00C01374">
        <w:rPr>
          <w:lang w:val="en-US"/>
        </w:rPr>
        <w:t xml:space="preserve"> Alexey </w:t>
      </w:r>
      <w:proofErr w:type="spellStart"/>
      <w:r w:rsidRPr="00C01374">
        <w:rPr>
          <w:lang w:val="en-US"/>
        </w:rPr>
        <w:t>Ivanovich</w:t>
      </w:r>
      <w:proofErr w:type="spellEnd"/>
      <w:r w:rsidRPr="00C01374">
        <w:rPr>
          <w:lang w:val="en-US"/>
        </w:rPr>
        <w:t>,</w:t>
      </w:r>
    </w:p>
    <w:p w:rsidR="00C01374" w:rsidRPr="00C01374" w:rsidRDefault="00C01374" w:rsidP="00C01374">
      <w:pPr>
        <w:pStyle w:val="aa"/>
        <w:rPr>
          <w:lang w:val="en-US"/>
        </w:rPr>
      </w:pPr>
      <w:r w:rsidRPr="00C01374">
        <w:rPr>
          <w:lang w:val="en-US"/>
        </w:rPr>
        <w:t>Candidate of Economic Sciences, doctoral student of the Expert Analytical Center, Moscow, Russia, laptevmoskow@mail.ru</w:t>
      </w:r>
    </w:p>
    <w:p w:rsidR="00C01374" w:rsidRPr="00C01374" w:rsidRDefault="00C01374" w:rsidP="00C01374">
      <w:pPr>
        <w:pStyle w:val="a7"/>
        <w:rPr>
          <w:lang w:val="en-US"/>
        </w:rPr>
      </w:pPr>
      <w:r w:rsidRPr="00C01374">
        <w:rPr>
          <w:lang w:val="en-US"/>
        </w:rPr>
        <w:t xml:space="preserve">This article examines the specifics of industrial policy and the directions of its implementation in the military-industrial complex of foreign countries. The role of the state in the formation and actualization of industrial policy is highlighted. It is noted that the industrial policy of foreign countries has always been aimed at strengthening their own economies, stimulating scientific research and developing new technologies. The identified key trends emphasize once again that in modern conditions, the defense industry is the largest sector of the economy. </w:t>
      </w:r>
    </w:p>
    <w:p w:rsidR="00C01374" w:rsidRPr="00C01374" w:rsidRDefault="00C01374" w:rsidP="00C01374">
      <w:pPr>
        <w:pStyle w:val="a7"/>
        <w:rPr>
          <w:lang w:val="en-US"/>
        </w:rPr>
      </w:pPr>
      <w:r w:rsidRPr="00C01374">
        <w:rPr>
          <w:spacing w:val="43"/>
          <w:lang w:val="en-US"/>
        </w:rPr>
        <w:t>Keywords</w:t>
      </w:r>
      <w:r w:rsidRPr="00C01374">
        <w:rPr>
          <w:lang w:val="en-US"/>
        </w:rPr>
        <w:t xml:space="preserve">: industrial policy; military-industrial complex; </w:t>
      </w:r>
      <w:proofErr w:type="spellStart"/>
      <w:r w:rsidRPr="00C01374">
        <w:rPr>
          <w:lang w:val="en-US"/>
        </w:rPr>
        <w:t>reshoring</w:t>
      </w:r>
      <w:proofErr w:type="spellEnd"/>
      <w:r w:rsidRPr="00C01374">
        <w:rPr>
          <w:lang w:val="en-US"/>
        </w:rPr>
        <w:t>.</w:t>
      </w:r>
    </w:p>
    <w:p w:rsidR="00411C10" w:rsidRDefault="00411C10" w:rsidP="00411C10">
      <w:pPr>
        <w:pStyle w:val="a3"/>
        <w:rPr>
          <w:b w:val="0"/>
          <w:bCs w:val="0"/>
        </w:rPr>
      </w:pPr>
      <w:r>
        <w:t>DOI 10.47576/</w:t>
      </w:r>
      <w:r>
        <w:rPr>
          <w:b w:val="0"/>
          <w:bCs w:val="0"/>
        </w:rPr>
        <w:t>2712-7516_2021_1_4_42</w:t>
      </w:r>
    </w:p>
    <w:p w:rsidR="00411C10" w:rsidRPr="00411C10" w:rsidRDefault="00411C10" w:rsidP="00411C10">
      <w:pPr>
        <w:pStyle w:val="a3"/>
        <w:rPr>
          <w:lang w:val="ru-RU"/>
        </w:rPr>
      </w:pPr>
      <w:r w:rsidRPr="00411C10">
        <w:rPr>
          <w:lang w:val="ru-RU"/>
        </w:rPr>
        <w:t>УДК 336.71</w:t>
      </w:r>
    </w:p>
    <w:p w:rsidR="00411C10" w:rsidRDefault="00411C10" w:rsidP="00411C10">
      <w:pPr>
        <w:pStyle w:val="a4"/>
      </w:pPr>
      <w:r>
        <w:t>Развитие мониторинга экономической безопасности банковских экосистем</w:t>
      </w:r>
    </w:p>
    <w:p w:rsidR="00411C10" w:rsidRDefault="00411C10" w:rsidP="00411C10">
      <w:pPr>
        <w:pStyle w:val="a5"/>
      </w:pPr>
      <w:proofErr w:type="spellStart"/>
      <w:r>
        <w:t>Профирян</w:t>
      </w:r>
      <w:proofErr w:type="spellEnd"/>
      <w:r>
        <w:t xml:space="preserve"> Александр Степанович,</w:t>
      </w:r>
    </w:p>
    <w:p w:rsidR="00411C10" w:rsidRDefault="00411C10" w:rsidP="00411C10">
      <w:pPr>
        <w:pStyle w:val="a6"/>
      </w:pPr>
      <w:r>
        <w:t xml:space="preserve">аспирант, Институт проблем рынка РАН, Москва, Россия, </w:t>
      </w:r>
      <w:r>
        <w:br/>
        <w:t>profirean.a.st@bk.ru</w:t>
      </w:r>
    </w:p>
    <w:p w:rsidR="00411C10" w:rsidRDefault="00411C10" w:rsidP="00411C10">
      <w:pPr>
        <w:pStyle w:val="a7"/>
      </w:pPr>
      <w:r>
        <w:t xml:space="preserve">В рамках исследования были изучены подходы к реализации мониторинга российских финансовых экосистем. Помимо этого, отмечается роль государства в виде важного участника рынка применения платформенных решений. Выявленные ключевые тенденции еще раз подчеркивают, что характер реализуемой деятельности зарубежных </w:t>
      </w:r>
      <w:proofErr w:type="spellStart"/>
      <w:r>
        <w:t>экосистемных</w:t>
      </w:r>
      <w:proofErr w:type="spellEnd"/>
      <w:r>
        <w:t xml:space="preserve"> игроков приводит к быстрому занятию доминирующего положения на отечественном рынке.</w:t>
      </w:r>
    </w:p>
    <w:p w:rsidR="00411C10" w:rsidRDefault="00411C10" w:rsidP="00411C10">
      <w:pPr>
        <w:pStyle w:val="a7"/>
      </w:pPr>
      <w:r>
        <w:rPr>
          <w:spacing w:val="43"/>
        </w:rPr>
        <w:t>Ключевые слова:</w:t>
      </w:r>
      <w:r>
        <w:t xml:space="preserve"> банковские экосистемы; цифровые технологии; финансовые технологии.</w:t>
      </w:r>
    </w:p>
    <w:p w:rsidR="00411C10" w:rsidRDefault="00411C10" w:rsidP="00411C10">
      <w:pPr>
        <w:pStyle w:val="a7"/>
      </w:pPr>
    </w:p>
    <w:p w:rsidR="00411C10" w:rsidRDefault="00411C10" w:rsidP="00411C10">
      <w:pPr>
        <w:pStyle w:val="a3"/>
      </w:pPr>
      <w:r>
        <w:t>UDC 336.71</w:t>
      </w:r>
    </w:p>
    <w:p w:rsidR="00411C10" w:rsidRPr="00411C10" w:rsidRDefault="00411C10" w:rsidP="00411C10">
      <w:pPr>
        <w:pStyle w:val="a8"/>
        <w:rPr>
          <w:lang w:val="en-US"/>
        </w:rPr>
      </w:pPr>
      <w:r w:rsidRPr="00411C10">
        <w:rPr>
          <w:lang w:val="en-US"/>
        </w:rPr>
        <w:t xml:space="preserve">Development of monitoring of economic security </w:t>
      </w:r>
      <w:r w:rsidRPr="00411C10">
        <w:rPr>
          <w:lang w:val="en-US"/>
        </w:rPr>
        <w:br/>
        <w:t>of banking ecosystems</w:t>
      </w:r>
    </w:p>
    <w:p w:rsidR="00411C10" w:rsidRPr="00411C10" w:rsidRDefault="00411C10" w:rsidP="00411C10">
      <w:pPr>
        <w:pStyle w:val="a9"/>
        <w:rPr>
          <w:lang w:val="en-US"/>
        </w:rPr>
      </w:pPr>
      <w:proofErr w:type="spellStart"/>
      <w:r w:rsidRPr="00411C10">
        <w:rPr>
          <w:lang w:val="en-US"/>
        </w:rPr>
        <w:t>Profiryan</w:t>
      </w:r>
      <w:proofErr w:type="spellEnd"/>
      <w:r w:rsidRPr="00411C10">
        <w:rPr>
          <w:lang w:val="en-US"/>
        </w:rPr>
        <w:t xml:space="preserve"> Alexander </w:t>
      </w:r>
      <w:proofErr w:type="spellStart"/>
      <w:r w:rsidRPr="00411C10">
        <w:rPr>
          <w:lang w:val="en-US"/>
        </w:rPr>
        <w:t>Stepanovich</w:t>
      </w:r>
      <w:proofErr w:type="spellEnd"/>
      <w:r w:rsidRPr="00411C10">
        <w:rPr>
          <w:lang w:val="en-US"/>
        </w:rPr>
        <w:t>,</w:t>
      </w:r>
    </w:p>
    <w:p w:rsidR="00411C10" w:rsidRPr="00411C10" w:rsidRDefault="00411C10" w:rsidP="00411C10">
      <w:pPr>
        <w:pStyle w:val="aa"/>
        <w:rPr>
          <w:lang w:val="en-US"/>
        </w:rPr>
      </w:pPr>
      <w:proofErr w:type="gramStart"/>
      <w:r w:rsidRPr="00411C10">
        <w:rPr>
          <w:lang w:val="en-US"/>
        </w:rPr>
        <w:t>postgraduate</w:t>
      </w:r>
      <w:proofErr w:type="gramEnd"/>
      <w:r w:rsidRPr="00411C10">
        <w:rPr>
          <w:lang w:val="en-US"/>
        </w:rPr>
        <w:t xml:space="preserve"> student, Institute of Market Problems of the Russian Academy of Sciences, Moscow, Russia, profirean.a.st@bk.ru</w:t>
      </w:r>
    </w:p>
    <w:p w:rsidR="00411C10" w:rsidRPr="00411C10" w:rsidRDefault="00411C10" w:rsidP="00411C10">
      <w:pPr>
        <w:pStyle w:val="a7"/>
        <w:rPr>
          <w:lang w:val="en-US"/>
        </w:rPr>
      </w:pPr>
      <w:r w:rsidRPr="00411C10">
        <w:rPr>
          <w:lang w:val="en-US"/>
        </w:rPr>
        <w:t xml:space="preserve">As part of the study, approaches to the implementation of monitoring of Russian financial ecosystems were studied. In addition, the role of the state as an important participant in the market for the use of platform solutions is </w:t>
      </w:r>
      <w:r w:rsidRPr="00411C10">
        <w:rPr>
          <w:lang w:val="en-US"/>
        </w:rPr>
        <w:lastRenderedPageBreak/>
        <w:t>noted. The identified key trends emphasize once again that the nature of the implemented activities of foreign ecosystem players leads to a rapid acquisition of a dominant position in the domestic market.</w:t>
      </w:r>
    </w:p>
    <w:p w:rsidR="00411C10" w:rsidRPr="00411C10" w:rsidRDefault="00411C10" w:rsidP="00411C10">
      <w:pPr>
        <w:pStyle w:val="a7"/>
        <w:rPr>
          <w:lang w:val="en-US"/>
        </w:rPr>
      </w:pPr>
      <w:r w:rsidRPr="00411C10">
        <w:rPr>
          <w:spacing w:val="43"/>
          <w:lang w:val="en-US"/>
        </w:rPr>
        <w:t>Keywords</w:t>
      </w:r>
      <w:r w:rsidRPr="00411C10">
        <w:rPr>
          <w:lang w:val="en-US"/>
        </w:rPr>
        <w:t>: banking ecosystems; digital economy; banking services.</w:t>
      </w:r>
    </w:p>
    <w:p w:rsidR="00411C10" w:rsidRPr="00411C10" w:rsidRDefault="00411C10" w:rsidP="00411C10">
      <w:pPr>
        <w:pStyle w:val="a3"/>
        <w:rPr>
          <w:b w:val="0"/>
          <w:bCs w:val="0"/>
          <w:lang w:val="ru-RU"/>
        </w:rPr>
      </w:pPr>
      <w:r>
        <w:t>DOI</w:t>
      </w:r>
      <w:r w:rsidRPr="00411C10">
        <w:rPr>
          <w:lang w:val="ru-RU"/>
        </w:rPr>
        <w:t xml:space="preserve"> 10.47576/</w:t>
      </w:r>
      <w:r w:rsidRPr="00411C10">
        <w:rPr>
          <w:b w:val="0"/>
          <w:bCs w:val="0"/>
          <w:lang w:val="ru-RU"/>
        </w:rPr>
        <w:t>2712-7516_2021_1_4_46</w:t>
      </w:r>
    </w:p>
    <w:p w:rsidR="00411C10" w:rsidRPr="00411C10" w:rsidRDefault="00411C10" w:rsidP="00411C10">
      <w:pPr>
        <w:pStyle w:val="a3"/>
        <w:rPr>
          <w:lang w:val="ru-RU"/>
        </w:rPr>
      </w:pPr>
      <w:r w:rsidRPr="00411C10">
        <w:rPr>
          <w:lang w:val="ru-RU"/>
        </w:rPr>
        <w:t>УДК 351</w:t>
      </w:r>
    </w:p>
    <w:p w:rsidR="00411C10" w:rsidRDefault="00411C10" w:rsidP="00411C10">
      <w:pPr>
        <w:pStyle w:val="a4"/>
      </w:pPr>
      <w:r>
        <w:t>Оборонно-промышленный комплекс России как инструмент обеспечения конкурентоспособности национальной экономики</w:t>
      </w:r>
    </w:p>
    <w:p w:rsidR="00411C10" w:rsidRDefault="00411C10" w:rsidP="00411C10">
      <w:pPr>
        <w:pStyle w:val="a5"/>
      </w:pPr>
      <w:r>
        <w:t>Смекалов Дмитрий Григорьевич,</w:t>
      </w:r>
    </w:p>
    <w:p w:rsidR="00411C10" w:rsidRDefault="00411C10" w:rsidP="00411C10">
      <w:pPr>
        <w:pStyle w:val="a6"/>
      </w:pPr>
      <w:r>
        <w:t>соискатель, Экспертно-аналитический центр, Москва, Россия, dsmekalov@mail.ru</w:t>
      </w:r>
    </w:p>
    <w:p w:rsidR="00411C10" w:rsidRDefault="00411C10" w:rsidP="00411C10">
      <w:pPr>
        <w:pStyle w:val="a7"/>
      </w:pPr>
      <w:r>
        <w:t xml:space="preserve">В статье представлена ситуация в ОПК России и зарубежных стран. Подчеркивается высокий уровень довольно </w:t>
      </w:r>
      <w:proofErr w:type="gramStart"/>
      <w:r>
        <w:t>жесткой конкурентной борьбы, охватывающей многие рынки сбыта</w:t>
      </w:r>
      <w:proofErr w:type="gramEnd"/>
      <w:r>
        <w:t xml:space="preserve"> вооружения. Показано, что в случае, если РФ существенно уменьшит уровень финансирования ОПК, возможна потеря отрасли, конкурирующей в производственных и технологических инновациях с лидерами рынка. </w:t>
      </w:r>
    </w:p>
    <w:p w:rsidR="00411C10" w:rsidRDefault="00411C10" w:rsidP="00411C10">
      <w:pPr>
        <w:pStyle w:val="a7"/>
      </w:pPr>
      <w:r>
        <w:rPr>
          <w:spacing w:val="43"/>
        </w:rPr>
        <w:t>Ключевые слова:</w:t>
      </w:r>
      <w:r>
        <w:t xml:space="preserve"> промышленная политика; конкуренция; научный потенциал.</w:t>
      </w:r>
    </w:p>
    <w:p w:rsidR="00411C10" w:rsidRDefault="00411C10" w:rsidP="00411C10">
      <w:pPr>
        <w:pStyle w:val="a7"/>
      </w:pPr>
    </w:p>
    <w:p w:rsidR="00411C10" w:rsidRDefault="00411C10" w:rsidP="00411C10">
      <w:pPr>
        <w:pStyle w:val="a3"/>
      </w:pPr>
      <w:r>
        <w:t>UDC 351</w:t>
      </w:r>
    </w:p>
    <w:p w:rsidR="00411C10" w:rsidRPr="00411C10" w:rsidRDefault="00411C10" w:rsidP="00411C10">
      <w:pPr>
        <w:pStyle w:val="a8"/>
        <w:rPr>
          <w:lang w:val="en-US"/>
        </w:rPr>
      </w:pPr>
      <w:r w:rsidRPr="00411C10">
        <w:rPr>
          <w:lang w:val="en-US"/>
        </w:rPr>
        <w:t>The russian military-industrial complex as a tool for ensuring the competitiveness of the national economy</w:t>
      </w:r>
    </w:p>
    <w:p w:rsidR="00411C10" w:rsidRPr="00411C10" w:rsidRDefault="00411C10" w:rsidP="00411C10">
      <w:pPr>
        <w:pStyle w:val="a9"/>
        <w:rPr>
          <w:lang w:val="en-US"/>
        </w:rPr>
      </w:pPr>
      <w:proofErr w:type="spellStart"/>
      <w:r w:rsidRPr="00411C10">
        <w:rPr>
          <w:lang w:val="en-US"/>
        </w:rPr>
        <w:t>Smekalov</w:t>
      </w:r>
      <w:proofErr w:type="spellEnd"/>
      <w:r w:rsidRPr="00411C10">
        <w:rPr>
          <w:lang w:val="en-US"/>
        </w:rPr>
        <w:t xml:space="preserve"> Dmitry </w:t>
      </w:r>
      <w:proofErr w:type="spellStart"/>
      <w:r w:rsidRPr="00411C10">
        <w:rPr>
          <w:lang w:val="en-US"/>
        </w:rPr>
        <w:t>Grigorievich</w:t>
      </w:r>
      <w:proofErr w:type="spellEnd"/>
      <w:r w:rsidRPr="00411C10">
        <w:rPr>
          <w:lang w:val="en-US"/>
        </w:rPr>
        <w:t>,</w:t>
      </w:r>
    </w:p>
    <w:p w:rsidR="00411C10" w:rsidRPr="00411C10" w:rsidRDefault="00411C10" w:rsidP="00411C10">
      <w:pPr>
        <w:pStyle w:val="aa"/>
        <w:rPr>
          <w:lang w:val="en-US"/>
        </w:rPr>
      </w:pPr>
      <w:r w:rsidRPr="00411C10">
        <w:rPr>
          <w:lang w:val="en-US"/>
        </w:rPr>
        <w:t>The applicant, Expert Analytical Center, Moscow, Russia, dsmekalov@mail.ru</w:t>
      </w:r>
    </w:p>
    <w:p w:rsidR="00411C10" w:rsidRPr="00411C10" w:rsidRDefault="00411C10" w:rsidP="00411C10">
      <w:pPr>
        <w:pStyle w:val="a7"/>
        <w:rPr>
          <w:lang w:val="en-US"/>
        </w:rPr>
      </w:pPr>
      <w:r w:rsidRPr="00411C10">
        <w:rPr>
          <w:lang w:val="en-US"/>
        </w:rPr>
        <w:t xml:space="preserve">This article describes the situation the defense industry of Russia and foreign countries. The high level of rather fierce competition covering many arms sales markets is emphasized. It is shown that if the Russian Federation significantly reduces the level of financing of the agro-industrial complex, the loss of an industry competing in production and technological innovations with market leaders is possible. </w:t>
      </w:r>
    </w:p>
    <w:p w:rsidR="00411C10" w:rsidRPr="00411C10" w:rsidRDefault="00411C10" w:rsidP="00411C10">
      <w:pPr>
        <w:pStyle w:val="a7"/>
        <w:rPr>
          <w:lang w:val="en-US"/>
        </w:rPr>
      </w:pPr>
      <w:r w:rsidRPr="00411C10">
        <w:rPr>
          <w:spacing w:val="43"/>
          <w:lang w:val="en-US"/>
        </w:rPr>
        <w:t>Keywords</w:t>
      </w:r>
      <w:r w:rsidRPr="00411C10">
        <w:rPr>
          <w:lang w:val="en-US"/>
        </w:rPr>
        <w:t>: industrial policy; competition; scientific potential.</w:t>
      </w:r>
    </w:p>
    <w:p w:rsidR="00411C10" w:rsidRDefault="00411C10" w:rsidP="00411C10">
      <w:pPr>
        <w:pStyle w:val="a3"/>
        <w:rPr>
          <w:b w:val="0"/>
          <w:bCs w:val="0"/>
        </w:rPr>
      </w:pPr>
      <w:r>
        <w:t>DOI 10.47576/</w:t>
      </w:r>
      <w:r>
        <w:rPr>
          <w:b w:val="0"/>
          <w:bCs w:val="0"/>
        </w:rPr>
        <w:t>2712-7516_2021_1_4_50</w:t>
      </w:r>
    </w:p>
    <w:p w:rsidR="00411C10" w:rsidRDefault="00411C10" w:rsidP="00411C10">
      <w:pPr>
        <w:pStyle w:val="a3"/>
      </w:pPr>
      <w:r>
        <w:t>УДК 330.322</w:t>
      </w:r>
    </w:p>
    <w:p w:rsidR="00411C10" w:rsidRDefault="00411C10" w:rsidP="00411C10">
      <w:pPr>
        <w:pStyle w:val="a4"/>
      </w:pPr>
      <w:r>
        <w:t>Информационно-аналитическая модель инвестиционного потока при создании территориально распределенной предпринимательской сети</w:t>
      </w:r>
    </w:p>
    <w:p w:rsidR="00411C10" w:rsidRDefault="00411C10" w:rsidP="00411C10">
      <w:pPr>
        <w:pStyle w:val="a5"/>
      </w:pPr>
      <w:r>
        <w:t>Арсланов Артур Шамильевич,</w:t>
      </w:r>
    </w:p>
    <w:p w:rsidR="00411C10" w:rsidRDefault="00411C10" w:rsidP="00411C10">
      <w:pPr>
        <w:pStyle w:val="a6"/>
      </w:pPr>
      <w:r>
        <w:t>кандидат экономических наук, Казанский (Приволжский) федеральный университет, г. Казань, Россия, arsrt@mail.ru</w:t>
      </w:r>
    </w:p>
    <w:p w:rsidR="00411C10" w:rsidRDefault="00411C10" w:rsidP="00411C10">
      <w:pPr>
        <w:pStyle w:val="a7"/>
      </w:pPr>
      <w:r>
        <w:t xml:space="preserve">В статье рассмотрены особенности организации инвестиционного процесса в территориально-распределенной предпринимательской сети. Обоснованы основные возможности повышения эффективности инвестиционной деятельности. Предложен комплекс мероприятий, повышающих организационную прозрачность процесса разработки и оптимизации инвестиционного портфеля. Разработана схема </w:t>
      </w:r>
      <w:proofErr w:type="gramStart"/>
      <w:r>
        <w:t>процесса комплексной оценки целесообразности осуществления инвестиций</w:t>
      </w:r>
      <w:proofErr w:type="gramEnd"/>
      <w:r>
        <w:t>.</w:t>
      </w:r>
    </w:p>
    <w:p w:rsidR="00411C10" w:rsidRDefault="00411C10" w:rsidP="00411C10">
      <w:pPr>
        <w:pStyle w:val="a7"/>
      </w:pPr>
      <w:r>
        <w:rPr>
          <w:spacing w:val="43"/>
        </w:rPr>
        <w:t xml:space="preserve">Ключевые слова: </w:t>
      </w:r>
      <w:r>
        <w:t>территориально-распределенная предпринимательская сеть; инвестиционная стратегия; инвестиционный процесс; единый инвестиционный поток; оценка эффективности инвестиций.</w:t>
      </w:r>
    </w:p>
    <w:p w:rsidR="00411C10" w:rsidRDefault="00411C10" w:rsidP="00411C10">
      <w:pPr>
        <w:pStyle w:val="a7"/>
      </w:pPr>
    </w:p>
    <w:p w:rsidR="00411C10" w:rsidRDefault="00411C10" w:rsidP="00411C10">
      <w:pPr>
        <w:pStyle w:val="a3"/>
      </w:pPr>
      <w:r>
        <w:t>UDC 330.322</w:t>
      </w:r>
    </w:p>
    <w:p w:rsidR="00411C10" w:rsidRPr="00411C10" w:rsidRDefault="00411C10" w:rsidP="00411C10">
      <w:pPr>
        <w:pStyle w:val="a8"/>
        <w:rPr>
          <w:lang w:val="en-US"/>
        </w:rPr>
      </w:pPr>
      <w:r w:rsidRPr="00411C10">
        <w:rPr>
          <w:lang w:val="en-US"/>
        </w:rPr>
        <w:lastRenderedPageBreak/>
        <w:t>Information and analytical model of investment flow when creating a geographically distributed business network</w:t>
      </w:r>
    </w:p>
    <w:p w:rsidR="00411C10" w:rsidRPr="00411C10" w:rsidRDefault="00411C10" w:rsidP="00411C10">
      <w:pPr>
        <w:pStyle w:val="a9"/>
        <w:rPr>
          <w:lang w:val="en-US"/>
        </w:rPr>
      </w:pPr>
      <w:proofErr w:type="spellStart"/>
      <w:r w:rsidRPr="00411C10">
        <w:rPr>
          <w:lang w:val="en-US"/>
        </w:rPr>
        <w:t>Arslanov</w:t>
      </w:r>
      <w:proofErr w:type="spellEnd"/>
      <w:r w:rsidRPr="00411C10">
        <w:rPr>
          <w:lang w:val="en-US"/>
        </w:rPr>
        <w:t xml:space="preserve"> </w:t>
      </w:r>
      <w:proofErr w:type="spellStart"/>
      <w:r w:rsidRPr="00411C10">
        <w:rPr>
          <w:lang w:val="en-US"/>
        </w:rPr>
        <w:t>Artur</w:t>
      </w:r>
      <w:proofErr w:type="spellEnd"/>
      <w:r w:rsidRPr="00411C10">
        <w:rPr>
          <w:lang w:val="en-US"/>
        </w:rPr>
        <w:t xml:space="preserve"> </w:t>
      </w:r>
      <w:proofErr w:type="spellStart"/>
      <w:r w:rsidRPr="00411C10">
        <w:rPr>
          <w:lang w:val="en-US"/>
        </w:rPr>
        <w:t>Shamilevich</w:t>
      </w:r>
      <w:proofErr w:type="spellEnd"/>
      <w:r w:rsidRPr="00411C10">
        <w:rPr>
          <w:lang w:val="en-US"/>
        </w:rPr>
        <w:t>,</w:t>
      </w:r>
    </w:p>
    <w:p w:rsidR="00411C10" w:rsidRPr="00411C10" w:rsidRDefault="00411C10" w:rsidP="00411C10">
      <w:pPr>
        <w:pStyle w:val="aa"/>
        <w:rPr>
          <w:lang w:val="en-US"/>
        </w:rPr>
      </w:pPr>
      <w:r w:rsidRPr="00411C10">
        <w:rPr>
          <w:lang w:val="en-US"/>
        </w:rPr>
        <w:t>Candidate of Economic Sciences, Kazan (Volga Region) Federal University, Kazan, Russia, arsrt@mail.ru</w:t>
      </w:r>
    </w:p>
    <w:p w:rsidR="00411C10" w:rsidRPr="00411C10" w:rsidRDefault="00411C10" w:rsidP="00411C10">
      <w:pPr>
        <w:pStyle w:val="a7"/>
        <w:rPr>
          <w:lang w:val="en-US"/>
        </w:rPr>
      </w:pPr>
      <w:r w:rsidRPr="00411C10">
        <w:rPr>
          <w:lang w:val="en-US"/>
        </w:rPr>
        <w:t>The article discusses the features of organizing the investment process in a geographically distributed business network. The main possibilities for increasing the efficiency of investment activities are substantiated. A set of measures is proposed to increase the organizational transparency of the process of developing and optimizing the investment portfolio. A scheme for the process of comprehensive assessment of the feasibility of investment has been developed.</w:t>
      </w:r>
    </w:p>
    <w:p w:rsidR="00411C10" w:rsidRPr="00411C10" w:rsidRDefault="00411C10" w:rsidP="00411C10">
      <w:pPr>
        <w:pStyle w:val="a7"/>
        <w:rPr>
          <w:lang w:val="en-US"/>
        </w:rPr>
      </w:pPr>
      <w:r w:rsidRPr="00411C10">
        <w:rPr>
          <w:spacing w:val="43"/>
          <w:lang w:val="en-US"/>
        </w:rPr>
        <w:t>Keywords</w:t>
      </w:r>
      <w:r w:rsidRPr="00411C10">
        <w:rPr>
          <w:lang w:val="en-US"/>
        </w:rPr>
        <w:t>: geographically distributed business network; investment strategy; investment process; single investment flow; assessment of investment efficiency.</w:t>
      </w:r>
    </w:p>
    <w:p w:rsidR="00411C10" w:rsidRDefault="00411C10" w:rsidP="00411C10">
      <w:pPr>
        <w:pStyle w:val="a3"/>
        <w:rPr>
          <w:b w:val="0"/>
          <w:bCs w:val="0"/>
        </w:rPr>
      </w:pPr>
      <w:r>
        <w:t>DOI 10.47576/</w:t>
      </w:r>
      <w:r>
        <w:rPr>
          <w:b w:val="0"/>
          <w:bCs w:val="0"/>
        </w:rPr>
        <w:t>2712-7516_2021_1_4_57</w:t>
      </w:r>
    </w:p>
    <w:p w:rsidR="00411C10" w:rsidRDefault="00411C10" w:rsidP="00411C10">
      <w:pPr>
        <w:pStyle w:val="a3"/>
      </w:pPr>
      <w:r>
        <w:t>УДК 338</w:t>
      </w:r>
    </w:p>
    <w:p w:rsidR="00411C10" w:rsidRDefault="00411C10" w:rsidP="00411C10">
      <w:pPr>
        <w:pStyle w:val="a4"/>
      </w:pPr>
      <w:r>
        <w:t>Роль лития в современной энергетической системе в условиях прорывного развития альтернативной энергетики</w:t>
      </w:r>
    </w:p>
    <w:p w:rsidR="00411C10" w:rsidRDefault="00411C10" w:rsidP="00411C10">
      <w:pPr>
        <w:pStyle w:val="a5"/>
      </w:pPr>
      <w:r>
        <w:t>Идрисов Ильяс Муратович,</w:t>
      </w:r>
    </w:p>
    <w:p w:rsidR="00411C10" w:rsidRDefault="00411C10" w:rsidP="00411C10">
      <w:pPr>
        <w:pStyle w:val="a6"/>
      </w:pPr>
      <w:r>
        <w:t>магистрант факультета международных экономических отношений, Финансовый университет при Правительстве Российской Федерации, Москва, Россия, lyas988@yandex.ru</w:t>
      </w:r>
    </w:p>
    <w:p w:rsidR="00411C10" w:rsidRDefault="00411C10" w:rsidP="00411C10">
      <w:pPr>
        <w:pStyle w:val="a7"/>
      </w:pPr>
      <w:r>
        <w:t>Современное прорывное развитие альтернативной энергетики, а также прогнозируемый «бум» в развитии электромобилей способствует тому, что важнейшим энергетическим ресурсом в современной энергетике становится литий, являющийся основой производства литий-ионных аккумуляторов. Российская Федерация обладает запасами данного сырья, однако его добыча была прекращена по ряду причин, и с учетом текущих политических и экономических условий сегодня остро встает вопрос о необходимости разработки литиевых месторождений в стране.</w:t>
      </w:r>
    </w:p>
    <w:p w:rsidR="00411C10" w:rsidRDefault="00411C10" w:rsidP="00411C10">
      <w:pPr>
        <w:pStyle w:val="a7"/>
      </w:pPr>
      <w:r>
        <w:rPr>
          <w:spacing w:val="43"/>
        </w:rPr>
        <w:t>Ключевые слова:</w:t>
      </w:r>
      <w:r>
        <w:t xml:space="preserve"> литий; альтернативная энергетика; возобновляемые источники энергии; литиевые месторождения; энергетические проекты.</w:t>
      </w:r>
    </w:p>
    <w:p w:rsidR="00411C10" w:rsidRDefault="00411C10" w:rsidP="00411C10">
      <w:pPr>
        <w:pStyle w:val="a7"/>
      </w:pPr>
    </w:p>
    <w:p w:rsidR="00411C10" w:rsidRDefault="00411C10" w:rsidP="00411C10">
      <w:pPr>
        <w:pStyle w:val="a3"/>
      </w:pPr>
      <w:r>
        <w:t>UDC 338</w:t>
      </w:r>
    </w:p>
    <w:p w:rsidR="00411C10" w:rsidRPr="00411C10" w:rsidRDefault="00411C10" w:rsidP="00411C10">
      <w:pPr>
        <w:pStyle w:val="a8"/>
        <w:rPr>
          <w:lang w:val="en-US"/>
        </w:rPr>
      </w:pPr>
      <w:r w:rsidRPr="00411C10">
        <w:rPr>
          <w:lang w:val="en-US"/>
        </w:rPr>
        <w:t xml:space="preserve">The role of lithium in the modern energy system </w:t>
      </w:r>
      <w:r w:rsidRPr="00411C10">
        <w:rPr>
          <w:lang w:val="en-US"/>
        </w:rPr>
        <w:br/>
        <w:t xml:space="preserve">in the context of the breakthrough development </w:t>
      </w:r>
      <w:r w:rsidRPr="00411C10">
        <w:rPr>
          <w:lang w:val="en-US"/>
        </w:rPr>
        <w:br/>
        <w:t>of alternative energy</w:t>
      </w:r>
    </w:p>
    <w:p w:rsidR="00411C10" w:rsidRPr="00411C10" w:rsidRDefault="00411C10" w:rsidP="00411C10">
      <w:pPr>
        <w:pStyle w:val="a9"/>
        <w:rPr>
          <w:lang w:val="en-US"/>
        </w:rPr>
      </w:pPr>
      <w:proofErr w:type="spellStart"/>
      <w:r w:rsidRPr="00411C10">
        <w:rPr>
          <w:lang w:val="en-US"/>
        </w:rPr>
        <w:t>Idrisov</w:t>
      </w:r>
      <w:proofErr w:type="spellEnd"/>
      <w:r w:rsidRPr="00411C10">
        <w:rPr>
          <w:lang w:val="en-US"/>
        </w:rPr>
        <w:t xml:space="preserve"> </w:t>
      </w:r>
      <w:proofErr w:type="spellStart"/>
      <w:r w:rsidRPr="00411C10">
        <w:rPr>
          <w:lang w:val="en-US"/>
        </w:rPr>
        <w:t>Ilyas</w:t>
      </w:r>
      <w:proofErr w:type="spellEnd"/>
      <w:r w:rsidRPr="00411C10">
        <w:rPr>
          <w:lang w:val="en-US"/>
        </w:rPr>
        <w:t xml:space="preserve"> </w:t>
      </w:r>
      <w:proofErr w:type="spellStart"/>
      <w:r w:rsidRPr="00411C10">
        <w:rPr>
          <w:lang w:val="en-US"/>
        </w:rPr>
        <w:t>Muratovich</w:t>
      </w:r>
      <w:proofErr w:type="spellEnd"/>
      <w:r w:rsidRPr="00411C10">
        <w:rPr>
          <w:lang w:val="en-US"/>
        </w:rPr>
        <w:t>,</w:t>
      </w:r>
    </w:p>
    <w:p w:rsidR="00411C10" w:rsidRPr="00411C10" w:rsidRDefault="00411C10" w:rsidP="00411C10">
      <w:pPr>
        <w:pStyle w:val="aa"/>
        <w:rPr>
          <w:lang w:val="en-US"/>
        </w:rPr>
      </w:pPr>
      <w:r w:rsidRPr="00411C10">
        <w:rPr>
          <w:lang w:val="en-US"/>
        </w:rPr>
        <w:t>master’s student at the Faculty of International Economic Relations of the Financial University under the Government of the Russian Federation, Moscow, Russia, ilyas988@yandex.ru</w:t>
      </w:r>
    </w:p>
    <w:p w:rsidR="00411C10" w:rsidRPr="00411C10" w:rsidRDefault="00411C10" w:rsidP="00411C10">
      <w:pPr>
        <w:pStyle w:val="a7"/>
        <w:rPr>
          <w:lang w:val="en-US"/>
        </w:rPr>
      </w:pPr>
      <w:r w:rsidRPr="00411C10">
        <w:rPr>
          <w:lang w:val="en-US"/>
        </w:rPr>
        <w:t>The modern breakthrough development of alternative energy, as well as the projected “boom” in the development of electric vehicles, contributes to the fact that lithium, which is the basis for the production of lithium-ion batteries, becomes the most important energy resource in modern energy. The Russian Federation has reserves of this raw material, but its production was stopped for a number of reasons, and given the current political and economic conditions, the question of the need to develop lithium deposits in the country is acute today.</w:t>
      </w:r>
    </w:p>
    <w:p w:rsidR="00411C10" w:rsidRPr="00411C10" w:rsidRDefault="00411C10" w:rsidP="00411C10">
      <w:pPr>
        <w:pStyle w:val="a7"/>
        <w:rPr>
          <w:lang w:val="en-US"/>
        </w:rPr>
      </w:pPr>
      <w:r w:rsidRPr="00411C10">
        <w:rPr>
          <w:spacing w:val="43"/>
          <w:lang w:val="en-US"/>
        </w:rPr>
        <w:t>Keywords</w:t>
      </w:r>
      <w:r w:rsidRPr="00411C10">
        <w:rPr>
          <w:lang w:val="en-US"/>
        </w:rPr>
        <w:t>: lithium; alternative energy; renewable energy sources; lithium deposits; energy projects.</w:t>
      </w:r>
    </w:p>
    <w:p w:rsidR="00411C10" w:rsidRDefault="00411C10" w:rsidP="00411C10">
      <w:pPr>
        <w:pStyle w:val="a3"/>
        <w:rPr>
          <w:b w:val="0"/>
          <w:bCs w:val="0"/>
        </w:rPr>
      </w:pPr>
      <w:r>
        <w:lastRenderedPageBreak/>
        <w:t>DOI 10.47576/</w:t>
      </w:r>
      <w:r>
        <w:rPr>
          <w:b w:val="0"/>
          <w:bCs w:val="0"/>
        </w:rPr>
        <w:t>2712-7516_2021_1_4_62</w:t>
      </w:r>
    </w:p>
    <w:p w:rsidR="00411C10" w:rsidRDefault="00411C10" w:rsidP="00411C10">
      <w:pPr>
        <w:pStyle w:val="a3"/>
      </w:pPr>
      <w:r>
        <w:t>УДК 338</w:t>
      </w:r>
    </w:p>
    <w:p w:rsidR="00411C10" w:rsidRDefault="00411C10" w:rsidP="00411C10">
      <w:pPr>
        <w:pStyle w:val="a4"/>
      </w:pPr>
      <w:r>
        <w:t xml:space="preserve">Принципы </w:t>
      </w:r>
      <w:proofErr w:type="gramStart"/>
      <w:r>
        <w:t>формирования механизма экономического обеспечения экологической безопасности предприятий оборонно-промышленного комплекса</w:t>
      </w:r>
      <w:proofErr w:type="gramEnd"/>
    </w:p>
    <w:p w:rsidR="00411C10" w:rsidRDefault="00411C10" w:rsidP="00411C10">
      <w:pPr>
        <w:pStyle w:val="a5"/>
      </w:pPr>
      <w:r>
        <w:t xml:space="preserve">Чистов Роман Игоревич, </w:t>
      </w:r>
    </w:p>
    <w:p w:rsidR="00411C10" w:rsidRDefault="00411C10" w:rsidP="00411C10">
      <w:pPr>
        <w:pStyle w:val="a6"/>
      </w:pPr>
      <w:r>
        <w:t>кандидат экономических наук, доцент, начальник планово-экономической службы, ММЗ «Авангард», Москва, Россия, cleans@bk.ru</w:t>
      </w:r>
    </w:p>
    <w:p w:rsidR="00411C10" w:rsidRDefault="00411C10" w:rsidP="00411C10">
      <w:pPr>
        <w:pStyle w:val="a5"/>
      </w:pPr>
      <w:proofErr w:type="spellStart"/>
      <w:r>
        <w:t>Херувимова</w:t>
      </w:r>
      <w:proofErr w:type="spellEnd"/>
      <w:r>
        <w:t xml:space="preserve"> Светлана Сергеевна,</w:t>
      </w:r>
    </w:p>
    <w:p w:rsidR="00411C10" w:rsidRDefault="00411C10" w:rsidP="00411C10">
      <w:pPr>
        <w:pStyle w:val="a6"/>
      </w:pPr>
      <w:r>
        <w:t>старший научный сотрудник, Экспертно-аналитический центр, Москва, Россия, voencon@mail.ru</w:t>
      </w:r>
    </w:p>
    <w:p w:rsidR="00411C10" w:rsidRDefault="00411C10" w:rsidP="00411C10">
      <w:pPr>
        <w:pStyle w:val="a7"/>
      </w:pPr>
      <w:r>
        <w:t xml:space="preserve">Авторы поднимают вопрос научного </w:t>
      </w:r>
      <w:proofErr w:type="gramStart"/>
      <w:r>
        <w:t>обоснования принципов реализации стратегии экономического обеспечения экологической безопасности предприятий оборонно-промышленного комплекса</w:t>
      </w:r>
      <w:proofErr w:type="gramEnd"/>
      <w:r>
        <w:t>. Показано, что реализация экономической стратегии развития хозяйствующего субъекта требует разработки нового механизма экономического обеспечения экологической безопасности производственно-хозяйственной деятельности предприятий.</w:t>
      </w:r>
    </w:p>
    <w:p w:rsidR="00411C10" w:rsidRDefault="00411C10" w:rsidP="00411C10">
      <w:pPr>
        <w:pStyle w:val="a7"/>
      </w:pPr>
      <w:r>
        <w:rPr>
          <w:spacing w:val="43"/>
        </w:rPr>
        <w:t>Ключевые слова:</w:t>
      </w:r>
      <w:r>
        <w:t xml:space="preserve"> экономическая стратегия; механизм экономического обеспечения; экологическая безопасность; предприятия оборонно-промышленного комплекса.</w:t>
      </w:r>
    </w:p>
    <w:p w:rsidR="00411C10" w:rsidRDefault="00411C10" w:rsidP="00411C10">
      <w:pPr>
        <w:pStyle w:val="a7"/>
      </w:pPr>
    </w:p>
    <w:p w:rsidR="00411C10" w:rsidRDefault="00411C10" w:rsidP="00411C10">
      <w:pPr>
        <w:pStyle w:val="a3"/>
      </w:pPr>
      <w:r>
        <w:t>UDC 338</w:t>
      </w:r>
    </w:p>
    <w:p w:rsidR="00411C10" w:rsidRPr="00411C10" w:rsidRDefault="00411C10" w:rsidP="00411C10">
      <w:pPr>
        <w:pStyle w:val="a8"/>
        <w:rPr>
          <w:lang w:val="en-US"/>
        </w:rPr>
      </w:pPr>
      <w:r w:rsidRPr="00411C10">
        <w:rPr>
          <w:lang w:val="en-US"/>
        </w:rPr>
        <w:t xml:space="preserve">Principles of formation of mechanism for economic support of environmental safety of enterprises </w:t>
      </w:r>
      <w:r w:rsidRPr="00411C10">
        <w:rPr>
          <w:lang w:val="en-US"/>
        </w:rPr>
        <w:br/>
        <w:t>of military-industrial complex</w:t>
      </w:r>
    </w:p>
    <w:p w:rsidR="00411C10" w:rsidRPr="00411C10" w:rsidRDefault="00411C10" w:rsidP="00411C10">
      <w:pPr>
        <w:pStyle w:val="a9"/>
        <w:rPr>
          <w:lang w:val="en-US"/>
        </w:rPr>
      </w:pPr>
      <w:proofErr w:type="spellStart"/>
      <w:r w:rsidRPr="00411C10">
        <w:rPr>
          <w:lang w:val="en-US"/>
        </w:rPr>
        <w:t>Chistov</w:t>
      </w:r>
      <w:proofErr w:type="spellEnd"/>
      <w:r w:rsidRPr="00411C10">
        <w:rPr>
          <w:lang w:val="en-US"/>
        </w:rPr>
        <w:t xml:space="preserve"> Roman </w:t>
      </w:r>
      <w:proofErr w:type="spellStart"/>
      <w:r w:rsidRPr="00411C10">
        <w:rPr>
          <w:lang w:val="en-US"/>
        </w:rPr>
        <w:t>Igorevich</w:t>
      </w:r>
      <w:proofErr w:type="spellEnd"/>
      <w:r w:rsidRPr="00411C10">
        <w:rPr>
          <w:lang w:val="en-US"/>
        </w:rPr>
        <w:t>,</w:t>
      </w:r>
    </w:p>
    <w:p w:rsidR="00411C10" w:rsidRPr="00411C10" w:rsidRDefault="00411C10" w:rsidP="00411C10">
      <w:pPr>
        <w:pStyle w:val="aa"/>
        <w:rPr>
          <w:lang w:val="en-US"/>
        </w:rPr>
      </w:pPr>
      <w:r w:rsidRPr="00411C10">
        <w:rPr>
          <w:lang w:val="en-US"/>
        </w:rPr>
        <w:t xml:space="preserve">Candidate of Economics, Associate Professor, Head of the Planning and Economic Service, MMZ AVANGARD, 33 </w:t>
      </w:r>
      <w:proofErr w:type="spellStart"/>
      <w:r w:rsidRPr="00411C10">
        <w:rPr>
          <w:lang w:val="en-US"/>
        </w:rPr>
        <w:t>Klara</w:t>
      </w:r>
      <w:proofErr w:type="spellEnd"/>
      <w:r w:rsidRPr="00411C10">
        <w:rPr>
          <w:lang w:val="en-US"/>
        </w:rPr>
        <w:t xml:space="preserve"> </w:t>
      </w:r>
      <w:proofErr w:type="spellStart"/>
      <w:r w:rsidRPr="00411C10">
        <w:rPr>
          <w:lang w:val="en-US"/>
        </w:rPr>
        <w:t>Tsetkin</w:t>
      </w:r>
      <w:proofErr w:type="spellEnd"/>
      <w:r w:rsidRPr="00411C10">
        <w:rPr>
          <w:lang w:val="en-US"/>
        </w:rPr>
        <w:t xml:space="preserve"> str., Moscow, Russia, cleans@bk.ru</w:t>
      </w:r>
    </w:p>
    <w:p w:rsidR="00411C10" w:rsidRPr="00411C10" w:rsidRDefault="00411C10" w:rsidP="00411C10">
      <w:pPr>
        <w:pStyle w:val="a9"/>
        <w:rPr>
          <w:lang w:val="en-US"/>
        </w:rPr>
      </w:pPr>
      <w:proofErr w:type="spellStart"/>
      <w:r w:rsidRPr="00411C10">
        <w:rPr>
          <w:lang w:val="en-US"/>
        </w:rPr>
        <w:t>Cherubimova</w:t>
      </w:r>
      <w:proofErr w:type="spellEnd"/>
      <w:r w:rsidRPr="00411C10">
        <w:rPr>
          <w:lang w:val="en-US"/>
        </w:rPr>
        <w:t xml:space="preserve"> Svetlana </w:t>
      </w:r>
      <w:proofErr w:type="spellStart"/>
      <w:r w:rsidRPr="00411C10">
        <w:rPr>
          <w:lang w:val="en-US"/>
        </w:rPr>
        <w:t>Sergeevna</w:t>
      </w:r>
      <w:proofErr w:type="spellEnd"/>
      <w:r w:rsidRPr="00411C10">
        <w:rPr>
          <w:lang w:val="en-US"/>
        </w:rPr>
        <w:t>,</w:t>
      </w:r>
    </w:p>
    <w:p w:rsidR="00411C10" w:rsidRPr="00411C10" w:rsidRDefault="00411C10" w:rsidP="00411C10">
      <w:pPr>
        <w:pStyle w:val="aa"/>
        <w:rPr>
          <w:lang w:val="en-US"/>
        </w:rPr>
      </w:pPr>
      <w:r w:rsidRPr="00411C10">
        <w:rPr>
          <w:lang w:val="en-US"/>
        </w:rPr>
        <w:t>Senior Researcher, Expert Analytical Center, Moscow, Russia, voencon@mail.ru</w:t>
      </w:r>
    </w:p>
    <w:p w:rsidR="00411C10" w:rsidRPr="00411C10" w:rsidRDefault="00411C10" w:rsidP="00411C10">
      <w:pPr>
        <w:pStyle w:val="a7"/>
        <w:rPr>
          <w:lang w:val="en-US"/>
        </w:rPr>
      </w:pPr>
      <w:r w:rsidRPr="00411C10">
        <w:rPr>
          <w:lang w:val="en-US"/>
        </w:rPr>
        <w:t>The authors raise the issue of scientific justification of the principles of implementing an economic strategy for ensuring the environmental safety of enterprises in the military-industrial complex. The article shows that the implementation of the economic strategy for the development of an economic entity requires the development of a new mechanism for economic security of the production and economic activities of enterprises.</w:t>
      </w:r>
    </w:p>
    <w:p w:rsidR="00411C10" w:rsidRPr="00411C10" w:rsidRDefault="00411C10" w:rsidP="00411C10">
      <w:pPr>
        <w:pStyle w:val="a7"/>
        <w:rPr>
          <w:lang w:val="en-US"/>
        </w:rPr>
      </w:pPr>
      <w:r w:rsidRPr="00411C10">
        <w:rPr>
          <w:spacing w:val="43"/>
          <w:lang w:val="en-US"/>
        </w:rPr>
        <w:t>Keywords</w:t>
      </w:r>
      <w:r w:rsidRPr="00411C10">
        <w:rPr>
          <w:lang w:val="en-US"/>
        </w:rPr>
        <w:t>: economic strategy; economic support mechanism; environmental safety; enterprises of the military-industrial complex.</w:t>
      </w:r>
    </w:p>
    <w:p w:rsidR="00411C10" w:rsidRDefault="00411C10" w:rsidP="00411C10">
      <w:pPr>
        <w:pStyle w:val="a3"/>
        <w:rPr>
          <w:b w:val="0"/>
          <w:bCs w:val="0"/>
        </w:rPr>
      </w:pPr>
      <w:r>
        <w:t>DOI 10.47576/</w:t>
      </w:r>
      <w:r>
        <w:rPr>
          <w:b w:val="0"/>
          <w:bCs w:val="0"/>
        </w:rPr>
        <w:t>2712-7516_2021_1_4_68</w:t>
      </w:r>
    </w:p>
    <w:p w:rsidR="00411C10" w:rsidRPr="00411C10" w:rsidRDefault="00411C10" w:rsidP="00411C10">
      <w:pPr>
        <w:pStyle w:val="a3"/>
        <w:rPr>
          <w:lang w:val="ru-RU"/>
        </w:rPr>
      </w:pPr>
      <w:r w:rsidRPr="00411C10">
        <w:rPr>
          <w:lang w:val="ru-RU"/>
        </w:rPr>
        <w:t>УДК 338</w:t>
      </w:r>
    </w:p>
    <w:p w:rsidR="00411C10" w:rsidRDefault="00411C10" w:rsidP="00411C10">
      <w:pPr>
        <w:pStyle w:val="a4"/>
      </w:pPr>
      <w:r>
        <w:t xml:space="preserve">Основные особенности ресурсного контроля </w:t>
      </w:r>
      <w:r>
        <w:br/>
        <w:t>в процессе разработки мегапроекта со смешанным участием</w:t>
      </w:r>
    </w:p>
    <w:p w:rsidR="00411C10" w:rsidRDefault="00411C10" w:rsidP="00411C10">
      <w:pPr>
        <w:pStyle w:val="a5"/>
      </w:pPr>
      <w:r>
        <w:t>Щедрин Алексей Николаевич,</w:t>
      </w:r>
    </w:p>
    <w:p w:rsidR="00411C10" w:rsidRDefault="00411C10" w:rsidP="00411C10">
      <w:pPr>
        <w:pStyle w:val="a6"/>
      </w:pPr>
      <w:r>
        <w:lastRenderedPageBreak/>
        <w:t>старший преподаватель кафедры экономики и управления,  Международный институт управления и права, Тверь, Россия, info@akmgroup.ru</w:t>
      </w:r>
    </w:p>
    <w:p w:rsidR="00411C10" w:rsidRDefault="00411C10" w:rsidP="00411C10">
      <w:pPr>
        <w:pStyle w:val="a7"/>
      </w:pPr>
      <w:r>
        <w:t xml:space="preserve">В статье рассмотрены вопросы организации системы контроля для масштабных проектов, в которых принимают участие различные заинтересованные стороны, в том числе государство, частные инвесторы. Разработана методика ресурсного контроля </w:t>
      </w:r>
      <w:proofErr w:type="spellStart"/>
      <w:r>
        <w:t>мегапроектов</w:t>
      </w:r>
      <w:proofErr w:type="spellEnd"/>
      <w:r>
        <w:t xml:space="preserve"> со смешанным участием. Представлена пирамидальная структура источников финансирования </w:t>
      </w:r>
      <w:proofErr w:type="spellStart"/>
      <w:r>
        <w:t>мегапроектов</w:t>
      </w:r>
      <w:proofErr w:type="spellEnd"/>
      <w:r>
        <w:t xml:space="preserve"> со смешанным участием.</w:t>
      </w:r>
    </w:p>
    <w:p w:rsidR="00411C10" w:rsidRDefault="00411C10" w:rsidP="00411C10">
      <w:pPr>
        <w:pStyle w:val="a7"/>
      </w:pPr>
      <w:r>
        <w:rPr>
          <w:spacing w:val="43"/>
        </w:rPr>
        <w:t>Ключевые слова</w:t>
      </w:r>
      <w:r>
        <w:t xml:space="preserve">: </w:t>
      </w:r>
      <w:proofErr w:type="spellStart"/>
      <w:r>
        <w:t>мегапроект</w:t>
      </w:r>
      <w:proofErr w:type="spellEnd"/>
      <w:r>
        <w:t xml:space="preserve">; ресурсное обеспечение </w:t>
      </w:r>
      <w:proofErr w:type="spellStart"/>
      <w:r>
        <w:t>мегапроекта</w:t>
      </w:r>
      <w:proofErr w:type="spellEnd"/>
      <w:r>
        <w:t>; ресурсный контроль; смешанное участие; функции контроля.</w:t>
      </w:r>
    </w:p>
    <w:p w:rsidR="00411C10" w:rsidRDefault="00411C10" w:rsidP="00411C10">
      <w:pPr>
        <w:pStyle w:val="a7"/>
      </w:pPr>
    </w:p>
    <w:p w:rsidR="00411C10" w:rsidRDefault="00411C10" w:rsidP="00411C10">
      <w:pPr>
        <w:pStyle w:val="a3"/>
      </w:pPr>
      <w:r>
        <w:t>UDC 338</w:t>
      </w:r>
    </w:p>
    <w:p w:rsidR="00411C10" w:rsidRPr="00411C10" w:rsidRDefault="00411C10" w:rsidP="00411C10">
      <w:pPr>
        <w:pStyle w:val="a8"/>
        <w:rPr>
          <w:lang w:val="en-US"/>
        </w:rPr>
      </w:pPr>
      <w:r w:rsidRPr="00411C10">
        <w:rPr>
          <w:lang w:val="en-US"/>
        </w:rPr>
        <w:t>Main features of resource control in the process of developing a megaproject with mixed participation</w:t>
      </w:r>
    </w:p>
    <w:p w:rsidR="00411C10" w:rsidRPr="00411C10" w:rsidRDefault="00411C10" w:rsidP="00411C10">
      <w:pPr>
        <w:pStyle w:val="a9"/>
        <w:rPr>
          <w:lang w:val="en-US"/>
        </w:rPr>
      </w:pPr>
      <w:proofErr w:type="spellStart"/>
      <w:r w:rsidRPr="00411C10">
        <w:rPr>
          <w:lang w:val="en-US"/>
        </w:rPr>
        <w:t>Shchedrin</w:t>
      </w:r>
      <w:proofErr w:type="spellEnd"/>
      <w:r w:rsidRPr="00411C10">
        <w:rPr>
          <w:lang w:val="en-US"/>
        </w:rPr>
        <w:t xml:space="preserve"> Alexey </w:t>
      </w:r>
      <w:proofErr w:type="spellStart"/>
      <w:r w:rsidRPr="00411C10">
        <w:rPr>
          <w:lang w:val="en-US"/>
        </w:rPr>
        <w:t>Nikolaevich</w:t>
      </w:r>
      <w:proofErr w:type="spellEnd"/>
      <w:r w:rsidRPr="00411C10">
        <w:rPr>
          <w:lang w:val="en-US"/>
        </w:rPr>
        <w:t>,</w:t>
      </w:r>
    </w:p>
    <w:p w:rsidR="00411C10" w:rsidRPr="00411C10" w:rsidRDefault="00411C10" w:rsidP="00411C10">
      <w:pPr>
        <w:pStyle w:val="aa"/>
        <w:rPr>
          <w:lang w:val="en-US"/>
        </w:rPr>
      </w:pPr>
      <w:r w:rsidRPr="00411C10">
        <w:rPr>
          <w:lang w:val="en-US"/>
        </w:rPr>
        <w:t xml:space="preserve">Senior Lecturer at the Department of Economics and Management, International Institute of Management and Law, </w:t>
      </w:r>
      <w:proofErr w:type="spellStart"/>
      <w:r w:rsidRPr="00411C10">
        <w:rPr>
          <w:lang w:val="en-US"/>
        </w:rPr>
        <w:t>Tver</w:t>
      </w:r>
      <w:proofErr w:type="spellEnd"/>
      <w:r w:rsidRPr="00411C10">
        <w:rPr>
          <w:lang w:val="en-US"/>
        </w:rPr>
        <w:t>, Russia, info@akmgroup.ru</w:t>
      </w:r>
    </w:p>
    <w:p w:rsidR="00411C10" w:rsidRPr="00411C10" w:rsidRDefault="00411C10" w:rsidP="00411C10">
      <w:pPr>
        <w:pStyle w:val="a7"/>
        <w:rPr>
          <w:lang w:val="en-US"/>
        </w:rPr>
      </w:pPr>
      <w:r w:rsidRPr="00411C10">
        <w:rPr>
          <w:lang w:val="en-US"/>
        </w:rPr>
        <w:t>The article discusses the issues of organizing a control system for large-scale projects in which various stakeholders participate, including the state and private investors. The generalized functions of control, as well as its key aspects, are highlighted. A methodology for resource control of megaprojects with mixed participation has been developed. A pyramidal structure of sources of financing for megaprojects with mixed participation is presented.</w:t>
      </w:r>
    </w:p>
    <w:p w:rsidR="00411C10" w:rsidRPr="00411C10" w:rsidRDefault="00411C10" w:rsidP="00411C10">
      <w:pPr>
        <w:pStyle w:val="a7"/>
        <w:rPr>
          <w:lang w:val="en-US"/>
        </w:rPr>
      </w:pPr>
      <w:r w:rsidRPr="00411C10">
        <w:rPr>
          <w:spacing w:val="43"/>
          <w:lang w:val="en-US"/>
        </w:rPr>
        <w:t>Keywords</w:t>
      </w:r>
      <w:r w:rsidRPr="00411C10">
        <w:rPr>
          <w:lang w:val="en-US"/>
        </w:rPr>
        <w:t>: megaproject; resource support for the megaproject; resource control; mixed participation; control functions.</w:t>
      </w:r>
    </w:p>
    <w:p w:rsidR="00411C10" w:rsidRDefault="00411C10" w:rsidP="00411C10">
      <w:pPr>
        <w:pStyle w:val="a3"/>
        <w:rPr>
          <w:b w:val="0"/>
          <w:bCs w:val="0"/>
        </w:rPr>
      </w:pPr>
      <w:r>
        <w:t>DOI 10.47576/</w:t>
      </w:r>
      <w:r>
        <w:rPr>
          <w:b w:val="0"/>
          <w:bCs w:val="0"/>
        </w:rPr>
        <w:t>2712-7516_2021_1_4_77</w:t>
      </w:r>
    </w:p>
    <w:p w:rsidR="00411C10" w:rsidRDefault="00411C10" w:rsidP="00411C10">
      <w:pPr>
        <w:pStyle w:val="a3"/>
      </w:pPr>
      <w:r>
        <w:t>УДК 332:004</w:t>
      </w:r>
    </w:p>
    <w:p w:rsidR="00411C10" w:rsidRDefault="00411C10" w:rsidP="00411C10">
      <w:pPr>
        <w:pStyle w:val="a4"/>
      </w:pPr>
      <w:r>
        <w:t xml:space="preserve">Вербально-графическое моделирование </w:t>
      </w:r>
      <w:r>
        <w:br/>
        <w:t>в HR-менеджменте: особенности управления лояльностью медицинского персонала</w:t>
      </w:r>
    </w:p>
    <w:p w:rsidR="00411C10" w:rsidRDefault="00411C10" w:rsidP="00411C10">
      <w:pPr>
        <w:pStyle w:val="a5"/>
      </w:pPr>
      <w:proofErr w:type="spellStart"/>
      <w:r>
        <w:t>Страндстрем</w:t>
      </w:r>
      <w:proofErr w:type="spellEnd"/>
      <w:r>
        <w:t xml:space="preserve"> Елена Борисовна,</w:t>
      </w:r>
    </w:p>
    <w:p w:rsidR="00411C10" w:rsidRDefault="00411C10" w:rsidP="00411C10">
      <w:pPr>
        <w:pStyle w:val="a6"/>
      </w:pPr>
      <w:r>
        <w:t>соискатель ученой степени кандидата наук, Российский научно-исследовательский медицинский университет им. Н.И. Пирогова, Москва, Россия</w:t>
      </w:r>
    </w:p>
    <w:p w:rsidR="00411C10" w:rsidRDefault="00411C10" w:rsidP="00411C10">
      <w:pPr>
        <w:pStyle w:val="a7"/>
      </w:pPr>
      <w:r>
        <w:t xml:space="preserve">В статье рассматривается сбалансированная система показателей лояльности медицинского персонала, технологии повышения лояльности медицинского персонала, модель мониторинга лояльности персонала в здравоохранении. В результате описаны особенности </w:t>
      </w:r>
      <w:proofErr w:type="gramStart"/>
      <w:r>
        <w:t>методических подходов</w:t>
      </w:r>
      <w:proofErr w:type="gramEnd"/>
      <w:r>
        <w:t xml:space="preserve"> к управлению персоналом на основе лояльности.</w:t>
      </w:r>
    </w:p>
    <w:p w:rsidR="00411C10" w:rsidRDefault="00411C10" w:rsidP="00411C10">
      <w:pPr>
        <w:pStyle w:val="a7"/>
      </w:pPr>
      <w:proofErr w:type="gramStart"/>
      <w:r>
        <w:rPr>
          <w:spacing w:val="43"/>
        </w:rPr>
        <w:t>Ключевые слова</w:t>
      </w:r>
      <w:r>
        <w:t>: менеджмент; управление лояльностью; HR-служба; трудовые ресурсы; сфера здравоохранения; лояльность; медицинский персонал; медицинские услуги; условия труда; вербально-графическая модель.</w:t>
      </w:r>
      <w:proofErr w:type="gramEnd"/>
    </w:p>
    <w:p w:rsidR="00411C10" w:rsidRDefault="00411C10" w:rsidP="00411C10">
      <w:pPr>
        <w:pStyle w:val="a7"/>
      </w:pPr>
    </w:p>
    <w:p w:rsidR="00411C10" w:rsidRDefault="00411C10" w:rsidP="00411C10">
      <w:pPr>
        <w:pStyle w:val="a3"/>
      </w:pPr>
      <w:r>
        <w:t>UDC 332:004</w:t>
      </w:r>
    </w:p>
    <w:p w:rsidR="00411C10" w:rsidRPr="00411C10" w:rsidRDefault="00411C10" w:rsidP="00411C10">
      <w:pPr>
        <w:pStyle w:val="a8"/>
        <w:rPr>
          <w:lang w:val="en-US"/>
        </w:rPr>
      </w:pPr>
      <w:r w:rsidRPr="00411C10">
        <w:rPr>
          <w:lang w:val="en-US"/>
        </w:rPr>
        <w:t>Verbal-graphic modeling in HR management: features of managing the loyalty of medical personnel</w:t>
      </w:r>
    </w:p>
    <w:p w:rsidR="00411C10" w:rsidRPr="00411C10" w:rsidRDefault="00411C10" w:rsidP="00411C10">
      <w:pPr>
        <w:pStyle w:val="a9"/>
        <w:rPr>
          <w:lang w:val="en-US"/>
        </w:rPr>
      </w:pPr>
      <w:proofErr w:type="spellStart"/>
      <w:r w:rsidRPr="00411C10">
        <w:rPr>
          <w:lang w:val="en-US"/>
        </w:rPr>
        <w:t>Strandstrom</w:t>
      </w:r>
      <w:proofErr w:type="spellEnd"/>
      <w:r w:rsidRPr="00411C10">
        <w:rPr>
          <w:lang w:val="en-US"/>
        </w:rPr>
        <w:t xml:space="preserve"> Elena </w:t>
      </w:r>
      <w:proofErr w:type="spellStart"/>
      <w:r w:rsidRPr="00411C10">
        <w:rPr>
          <w:lang w:val="en-US"/>
        </w:rPr>
        <w:t>Borisovna</w:t>
      </w:r>
      <w:proofErr w:type="spellEnd"/>
      <w:r w:rsidRPr="00411C10">
        <w:rPr>
          <w:lang w:val="en-US"/>
        </w:rPr>
        <w:t>,</w:t>
      </w:r>
    </w:p>
    <w:p w:rsidR="00411C10" w:rsidRPr="00411C10" w:rsidRDefault="00411C10" w:rsidP="00411C10">
      <w:pPr>
        <w:pStyle w:val="aa"/>
        <w:rPr>
          <w:lang w:val="en-US"/>
        </w:rPr>
      </w:pPr>
      <w:proofErr w:type="gramStart"/>
      <w:r w:rsidRPr="00411C10">
        <w:rPr>
          <w:lang w:val="en-US"/>
        </w:rPr>
        <w:t>applicant</w:t>
      </w:r>
      <w:proofErr w:type="gramEnd"/>
      <w:r w:rsidRPr="00411C10">
        <w:rPr>
          <w:lang w:val="en-US"/>
        </w:rPr>
        <w:t xml:space="preserve"> for the scientific degree of Candidate of Sciences, Russian Research Medical University named after. N.I. </w:t>
      </w:r>
      <w:proofErr w:type="spellStart"/>
      <w:r w:rsidRPr="00411C10">
        <w:rPr>
          <w:lang w:val="en-US"/>
        </w:rPr>
        <w:t>Pirogov</w:t>
      </w:r>
      <w:proofErr w:type="spellEnd"/>
      <w:r w:rsidRPr="00411C10">
        <w:rPr>
          <w:lang w:val="en-US"/>
        </w:rPr>
        <w:t>, Moscow, Russia</w:t>
      </w:r>
    </w:p>
    <w:p w:rsidR="00411C10" w:rsidRPr="00411C10" w:rsidRDefault="00411C10" w:rsidP="00411C10">
      <w:pPr>
        <w:pStyle w:val="a7"/>
        <w:rPr>
          <w:lang w:val="en-US"/>
        </w:rPr>
      </w:pPr>
      <w:r w:rsidRPr="00411C10">
        <w:rPr>
          <w:lang w:val="en-US"/>
        </w:rPr>
        <w:lastRenderedPageBreak/>
        <w:t>The article discusses a balanced system of indicators of loyalty of medical personnel, technologies for increasing the loyalty of medical personnel, a model for monitoring staff loyalty in healthcare. Results: the features of methodological approaches to personnel management based on loyalty are described.</w:t>
      </w:r>
    </w:p>
    <w:p w:rsidR="00411C10" w:rsidRPr="00411C10" w:rsidRDefault="00411C10" w:rsidP="00411C10">
      <w:pPr>
        <w:pStyle w:val="a7"/>
        <w:rPr>
          <w:lang w:val="en-US"/>
        </w:rPr>
      </w:pPr>
      <w:r w:rsidRPr="00411C10">
        <w:rPr>
          <w:spacing w:val="43"/>
          <w:lang w:val="en-US"/>
        </w:rPr>
        <w:t>Keywords</w:t>
      </w:r>
      <w:r w:rsidRPr="00411C10">
        <w:rPr>
          <w:lang w:val="en-US"/>
        </w:rPr>
        <w:t>: management; loyalty management; HR service; human resources; healthcare; loyalty; medical personnel; medical services; working conditions; verbal and graphical model.</w:t>
      </w:r>
    </w:p>
    <w:p w:rsidR="00411C10" w:rsidRPr="00411C10" w:rsidRDefault="00411C10" w:rsidP="00411C10">
      <w:pPr>
        <w:pStyle w:val="a3"/>
        <w:rPr>
          <w:b w:val="0"/>
          <w:bCs w:val="0"/>
          <w:lang w:val="ru-RU"/>
        </w:rPr>
      </w:pPr>
      <w:r>
        <w:t>DOI</w:t>
      </w:r>
      <w:r w:rsidRPr="00411C10">
        <w:rPr>
          <w:lang w:val="ru-RU"/>
        </w:rPr>
        <w:t xml:space="preserve"> 10.47576/</w:t>
      </w:r>
      <w:r w:rsidRPr="00411C10">
        <w:rPr>
          <w:b w:val="0"/>
          <w:bCs w:val="0"/>
          <w:lang w:val="ru-RU"/>
        </w:rPr>
        <w:t>2712-7516_2021_1_4_82</w:t>
      </w:r>
    </w:p>
    <w:p w:rsidR="00411C10" w:rsidRPr="00411C10" w:rsidRDefault="00411C10" w:rsidP="00411C10">
      <w:pPr>
        <w:pStyle w:val="a3"/>
        <w:rPr>
          <w:lang w:val="ru-RU"/>
        </w:rPr>
      </w:pPr>
      <w:r w:rsidRPr="00411C10">
        <w:rPr>
          <w:lang w:val="ru-RU"/>
        </w:rPr>
        <w:t>УДК 338</w:t>
      </w:r>
    </w:p>
    <w:p w:rsidR="00411C10" w:rsidRDefault="00411C10" w:rsidP="00411C10">
      <w:pPr>
        <w:pStyle w:val="a4"/>
      </w:pPr>
      <w:r>
        <w:t>Стратегия цифровизации предприятия энергетической отрасли</w:t>
      </w:r>
    </w:p>
    <w:p w:rsidR="00411C10" w:rsidRDefault="00411C10" w:rsidP="00411C10">
      <w:pPr>
        <w:pStyle w:val="a5"/>
      </w:pPr>
      <w:proofErr w:type="spellStart"/>
      <w:r>
        <w:t>Загоруйко</w:t>
      </w:r>
      <w:proofErr w:type="spellEnd"/>
      <w:r>
        <w:t xml:space="preserve"> Татьяна Николаевна,</w:t>
      </w:r>
    </w:p>
    <w:p w:rsidR="00411C10" w:rsidRDefault="00411C10" w:rsidP="00411C10">
      <w:pPr>
        <w:pStyle w:val="a6"/>
      </w:pPr>
      <w:r>
        <w:t>аспирант, Институт экономических исследований, Донецк, Россия, zagoruykotatiana@mail.ru</w:t>
      </w:r>
    </w:p>
    <w:p w:rsidR="00411C10" w:rsidRDefault="00411C10" w:rsidP="00411C10">
      <w:pPr>
        <w:pStyle w:val="a7"/>
      </w:pPr>
      <w:r>
        <w:t xml:space="preserve">Статья посвящена разработке инструментария по разработке стратегии цифровизации предприятия энергетической отрасли. В основу инструментария заложены уровни развития цифровизации и функциональные области предприятия. </w:t>
      </w:r>
      <w:proofErr w:type="spellStart"/>
      <w:r>
        <w:t>Взаимоувязка</w:t>
      </w:r>
      <w:proofErr w:type="spellEnd"/>
      <w:r>
        <w:t xml:space="preserve"> данных направлений позволяет предприятию ориентироваться на каждом этапе трансформации – от базовых требований к цифровизации до полного внедрения. Представлен алгоритм действий для формирования стратегии цифровизации предприятия энергетической отрасли, который позволяет обосновать набор мер и мероприятий в дорожной карте по цифровизации предприятия. </w:t>
      </w:r>
    </w:p>
    <w:p w:rsidR="00411C10" w:rsidRDefault="00411C10" w:rsidP="00411C10">
      <w:pPr>
        <w:pStyle w:val="a7"/>
      </w:pPr>
      <w:r>
        <w:rPr>
          <w:spacing w:val="43"/>
        </w:rPr>
        <w:t>Ключевые слова</w:t>
      </w:r>
      <w:r>
        <w:t>: цифровизация предприятие; энергетическая отрасль; стратегия; инструментарий; уровни развития цифровизации; мероприятия; функциональные области.</w:t>
      </w:r>
    </w:p>
    <w:p w:rsidR="00411C10" w:rsidRDefault="00411C10" w:rsidP="00411C10">
      <w:pPr>
        <w:pStyle w:val="a7"/>
      </w:pPr>
    </w:p>
    <w:p w:rsidR="00411C10" w:rsidRDefault="00411C10" w:rsidP="00411C10">
      <w:pPr>
        <w:pStyle w:val="a3"/>
      </w:pPr>
      <w:r>
        <w:t>UDC 338</w:t>
      </w:r>
    </w:p>
    <w:p w:rsidR="00411C10" w:rsidRPr="00411C10" w:rsidRDefault="00411C10" w:rsidP="00411C10">
      <w:pPr>
        <w:pStyle w:val="a8"/>
        <w:rPr>
          <w:lang w:val="en-US"/>
        </w:rPr>
      </w:pPr>
      <w:r w:rsidRPr="00411C10">
        <w:rPr>
          <w:lang w:val="en-US"/>
        </w:rPr>
        <w:t>Digitalization strategy of the energy industry enterprise</w:t>
      </w:r>
    </w:p>
    <w:p w:rsidR="00411C10" w:rsidRPr="00411C10" w:rsidRDefault="00411C10" w:rsidP="00411C10">
      <w:pPr>
        <w:pStyle w:val="a9"/>
        <w:rPr>
          <w:lang w:val="en-US"/>
        </w:rPr>
      </w:pPr>
      <w:proofErr w:type="spellStart"/>
      <w:r w:rsidRPr="00411C10">
        <w:rPr>
          <w:lang w:val="en-US"/>
        </w:rPr>
        <w:t>Zagoruyko</w:t>
      </w:r>
      <w:proofErr w:type="spellEnd"/>
      <w:r w:rsidRPr="00411C10">
        <w:rPr>
          <w:lang w:val="en-US"/>
        </w:rPr>
        <w:t xml:space="preserve"> Tatiana </w:t>
      </w:r>
      <w:proofErr w:type="spellStart"/>
      <w:r w:rsidRPr="00411C10">
        <w:rPr>
          <w:lang w:val="en-US"/>
        </w:rPr>
        <w:t>Nikolaevna</w:t>
      </w:r>
      <w:proofErr w:type="spellEnd"/>
      <w:r w:rsidRPr="00411C10">
        <w:rPr>
          <w:lang w:val="en-US"/>
        </w:rPr>
        <w:t>,</w:t>
      </w:r>
    </w:p>
    <w:p w:rsidR="00411C10" w:rsidRPr="00411C10" w:rsidRDefault="00411C10" w:rsidP="00411C10">
      <w:pPr>
        <w:pStyle w:val="aa"/>
        <w:rPr>
          <w:lang w:val="en-US"/>
        </w:rPr>
      </w:pPr>
      <w:r w:rsidRPr="00411C10">
        <w:rPr>
          <w:lang w:val="en-US"/>
        </w:rPr>
        <w:t>Postgraduate student, Institute of Economic Research, Donetsk, Russia</w:t>
      </w:r>
      <w:proofErr w:type="gramStart"/>
      <w:r w:rsidRPr="00411C10">
        <w:rPr>
          <w:lang w:val="en-US"/>
        </w:rPr>
        <w:t>,  zagoruykotatiana@mail.ru</w:t>
      </w:r>
      <w:proofErr w:type="gramEnd"/>
    </w:p>
    <w:p w:rsidR="00411C10" w:rsidRPr="00411C10" w:rsidRDefault="00411C10" w:rsidP="00411C10">
      <w:pPr>
        <w:pStyle w:val="a7"/>
        <w:rPr>
          <w:lang w:val="en-US"/>
        </w:rPr>
      </w:pPr>
      <w:r w:rsidRPr="00411C10">
        <w:rPr>
          <w:lang w:val="en-US"/>
        </w:rPr>
        <w:t>The article is devoted to the development of tools for the development of a digitalization strategy for an energy industry enterprise. The toolkit is based on the levels of digitalization development and functional areas of the enterprise. The interconnection of these areas allows the company to navigate at every stage of transformation, from basic requirements for digitalization to full implementation. An algorithm of actions for the formation of a digitalization strategy for an energy industry enterprise is presented, which allows us to justify a set of measures and measures in the roadmap for digitalization of the enterprise.</w:t>
      </w:r>
    </w:p>
    <w:p w:rsidR="00411C10" w:rsidRPr="00411C10" w:rsidRDefault="00411C10" w:rsidP="00411C10">
      <w:pPr>
        <w:pStyle w:val="a7"/>
        <w:rPr>
          <w:lang w:val="en-US"/>
        </w:rPr>
      </w:pPr>
      <w:r w:rsidRPr="00411C10">
        <w:rPr>
          <w:spacing w:val="43"/>
          <w:lang w:val="en-US"/>
        </w:rPr>
        <w:t>Keywords</w:t>
      </w:r>
      <w:r w:rsidRPr="00411C10">
        <w:rPr>
          <w:lang w:val="en-US"/>
        </w:rPr>
        <w:t>: digitalization; enterprise; energy industry; strategy; tools; levels of digitalization development; activities; functional areas.</w:t>
      </w:r>
    </w:p>
    <w:p w:rsidR="00411C10" w:rsidRDefault="00411C10" w:rsidP="00411C10">
      <w:pPr>
        <w:pStyle w:val="a3"/>
        <w:rPr>
          <w:b w:val="0"/>
          <w:bCs w:val="0"/>
        </w:rPr>
      </w:pPr>
      <w:r>
        <w:t>DOI 10.47576/</w:t>
      </w:r>
      <w:r>
        <w:rPr>
          <w:b w:val="0"/>
          <w:bCs w:val="0"/>
        </w:rPr>
        <w:t>2712-7516_2021_1_4_90</w:t>
      </w:r>
    </w:p>
    <w:p w:rsidR="00411C10" w:rsidRDefault="00411C10" w:rsidP="00411C10">
      <w:pPr>
        <w:pStyle w:val="a3"/>
      </w:pPr>
      <w:r>
        <w:t>УДК 330.342:338</w:t>
      </w:r>
    </w:p>
    <w:p w:rsidR="00411C10" w:rsidRDefault="00411C10" w:rsidP="00411C10">
      <w:pPr>
        <w:pStyle w:val="a4"/>
      </w:pPr>
      <w:r>
        <w:t>Обеспечение экономического развития на основе промышленных цепочек создания стоимости</w:t>
      </w:r>
    </w:p>
    <w:p w:rsidR="00411C10" w:rsidRDefault="00411C10" w:rsidP="00411C10">
      <w:pPr>
        <w:pStyle w:val="a5"/>
      </w:pPr>
      <w:r>
        <w:t>Кравец Елена Олеговна,</w:t>
      </w:r>
    </w:p>
    <w:p w:rsidR="00411C10" w:rsidRDefault="00411C10" w:rsidP="00411C10">
      <w:pPr>
        <w:pStyle w:val="a6"/>
      </w:pPr>
      <w:r>
        <w:t>кандидат экономических наук, доцент, доцент кафедры менеджмента, Донецкий национальный университет, г. Донецк, Россия, lenakraves@yandex.ru</w:t>
      </w:r>
    </w:p>
    <w:p w:rsidR="00411C10" w:rsidRDefault="00411C10" w:rsidP="00411C10">
      <w:pPr>
        <w:pStyle w:val="a7"/>
      </w:pPr>
      <w:r>
        <w:t xml:space="preserve">Статья посвящена диагностике измерений цепочки создания стоимости и установлению взаимосвязи между ней и экономическим ростом. Продвижение промышленных производственно-сбытовых цепочек в развивающихся странах все чаще признается в качестве многообещающего подхода к обеспечению </w:t>
      </w:r>
      <w:r>
        <w:lastRenderedPageBreak/>
        <w:t>экономического развития, созданию рабочих мест и стимулированию инклюзивного роста при одновременном решении широкого круга вопросов социального и экологического развития.</w:t>
      </w:r>
    </w:p>
    <w:p w:rsidR="00411C10" w:rsidRDefault="00411C10" w:rsidP="00411C10">
      <w:pPr>
        <w:pStyle w:val="a7"/>
      </w:pPr>
      <w:proofErr w:type="gramStart"/>
      <w:r>
        <w:rPr>
          <w:spacing w:val="43"/>
        </w:rPr>
        <w:t xml:space="preserve">Ключевые слова: </w:t>
      </w:r>
      <w:r>
        <w:t>промышленность; экономическое развитие; цепочки создания стоимости; цели развития; измерения; матричный подход; эффект; взаимодействие.</w:t>
      </w:r>
      <w:proofErr w:type="gramEnd"/>
    </w:p>
    <w:p w:rsidR="00411C10" w:rsidRDefault="00411C10" w:rsidP="00411C10">
      <w:pPr>
        <w:pStyle w:val="a7"/>
      </w:pPr>
    </w:p>
    <w:p w:rsidR="00411C10" w:rsidRDefault="00411C10" w:rsidP="00411C10">
      <w:pPr>
        <w:pStyle w:val="a3"/>
      </w:pPr>
      <w:r>
        <w:t>UDC 330.342: 338</w:t>
      </w:r>
    </w:p>
    <w:p w:rsidR="00411C10" w:rsidRPr="00411C10" w:rsidRDefault="00411C10" w:rsidP="00411C10">
      <w:pPr>
        <w:pStyle w:val="a8"/>
        <w:rPr>
          <w:lang w:val="en-US"/>
        </w:rPr>
      </w:pPr>
      <w:r w:rsidRPr="00411C10">
        <w:rPr>
          <w:lang w:val="en-US"/>
        </w:rPr>
        <w:t>Ensuring economic development based on industrial value chains</w:t>
      </w:r>
    </w:p>
    <w:p w:rsidR="00411C10" w:rsidRPr="00411C10" w:rsidRDefault="00411C10" w:rsidP="00411C10">
      <w:pPr>
        <w:pStyle w:val="a9"/>
        <w:rPr>
          <w:lang w:val="en-US"/>
        </w:rPr>
      </w:pPr>
      <w:proofErr w:type="spellStart"/>
      <w:r w:rsidRPr="00411C10">
        <w:rPr>
          <w:lang w:val="en-US"/>
        </w:rPr>
        <w:t>Kravets</w:t>
      </w:r>
      <w:proofErr w:type="spellEnd"/>
      <w:r w:rsidRPr="00411C10">
        <w:rPr>
          <w:lang w:val="en-US"/>
        </w:rPr>
        <w:t xml:space="preserve"> Elena </w:t>
      </w:r>
      <w:proofErr w:type="spellStart"/>
      <w:r w:rsidRPr="00411C10">
        <w:rPr>
          <w:lang w:val="en-US"/>
        </w:rPr>
        <w:t>Olegovna</w:t>
      </w:r>
      <w:proofErr w:type="spellEnd"/>
      <w:r w:rsidRPr="00411C10">
        <w:rPr>
          <w:lang w:val="en-US"/>
        </w:rPr>
        <w:t>,</w:t>
      </w:r>
    </w:p>
    <w:p w:rsidR="00411C10" w:rsidRPr="00411C10" w:rsidRDefault="00411C10" w:rsidP="00411C10">
      <w:pPr>
        <w:pStyle w:val="aa"/>
        <w:rPr>
          <w:lang w:val="en-US"/>
        </w:rPr>
      </w:pPr>
      <w:r w:rsidRPr="00411C10">
        <w:rPr>
          <w:lang w:val="en-US"/>
        </w:rPr>
        <w:t>Candidate of Economic Sciences, Associate Professor, Associate Professor of the Department of Management, Donetsk National University, Donetsk, lenakraves@yandex.ru</w:t>
      </w:r>
    </w:p>
    <w:p w:rsidR="00411C10" w:rsidRPr="00411C10" w:rsidRDefault="00411C10" w:rsidP="00411C10">
      <w:pPr>
        <w:pStyle w:val="a7"/>
        <w:rPr>
          <w:lang w:val="en-US"/>
        </w:rPr>
      </w:pPr>
      <w:r w:rsidRPr="00411C10">
        <w:rPr>
          <w:lang w:val="en-US"/>
        </w:rPr>
        <w:t>The article is devoted to the diagnosis of measurements of the value chain and the establishment of the relationship between it and economic growth. The promotion of industrial value chains in developing countries is increasingly recognized as a promising approach to economic development, job creation and inclusive growth while addressing a wide range of social and environmental development issues.</w:t>
      </w:r>
    </w:p>
    <w:p w:rsidR="00411C10" w:rsidRPr="00411C10" w:rsidRDefault="00411C10" w:rsidP="00411C10">
      <w:pPr>
        <w:pStyle w:val="a7"/>
        <w:rPr>
          <w:lang w:val="en-US"/>
        </w:rPr>
      </w:pPr>
      <w:r w:rsidRPr="00411C10">
        <w:rPr>
          <w:spacing w:val="43"/>
          <w:lang w:val="en-US"/>
        </w:rPr>
        <w:t>Keywords</w:t>
      </w:r>
      <w:r w:rsidRPr="00411C10">
        <w:rPr>
          <w:lang w:val="en-US"/>
        </w:rPr>
        <w:t>: industry; economic development; value chains; development goals; measurements; matrix approach; effect, interaction.</w:t>
      </w:r>
    </w:p>
    <w:p w:rsidR="00411C10" w:rsidRDefault="00411C10" w:rsidP="00411C10">
      <w:pPr>
        <w:pStyle w:val="a3"/>
        <w:rPr>
          <w:b w:val="0"/>
          <w:bCs w:val="0"/>
        </w:rPr>
      </w:pPr>
      <w:r>
        <w:t>DOI 10.47576/</w:t>
      </w:r>
      <w:r>
        <w:rPr>
          <w:b w:val="0"/>
          <w:bCs w:val="0"/>
        </w:rPr>
        <w:t>2712-7516_2021_1_4_98</w:t>
      </w:r>
    </w:p>
    <w:p w:rsidR="00411C10" w:rsidRDefault="00411C10" w:rsidP="00411C10">
      <w:pPr>
        <w:pStyle w:val="a3"/>
      </w:pPr>
      <w:r>
        <w:t>УДК 330</w:t>
      </w:r>
    </w:p>
    <w:p w:rsidR="00411C10" w:rsidRDefault="00411C10" w:rsidP="00411C10">
      <w:pPr>
        <w:pStyle w:val="a4"/>
      </w:pPr>
      <w:r>
        <w:t xml:space="preserve">Маркетинговые императивы на рынке инновационных товаров и услуг </w:t>
      </w:r>
    </w:p>
    <w:p w:rsidR="00411C10" w:rsidRDefault="00411C10" w:rsidP="00411C10">
      <w:pPr>
        <w:pStyle w:val="a5"/>
      </w:pPr>
      <w:r>
        <w:t>Попова Анна Александровна,</w:t>
      </w:r>
    </w:p>
    <w:p w:rsidR="00411C10" w:rsidRDefault="00411C10" w:rsidP="00411C10">
      <w:pPr>
        <w:pStyle w:val="a6"/>
      </w:pPr>
      <w:r>
        <w:t xml:space="preserve">аспирант кафедры маркетинга и торгового дела, Донецкий национальный университет экономики и торговли имени Михаила </w:t>
      </w:r>
      <w:proofErr w:type="spellStart"/>
      <w:r>
        <w:t>Туган</w:t>
      </w:r>
      <w:proofErr w:type="spellEnd"/>
      <w:r>
        <w:t xml:space="preserve">-Барановского, Донецк, Россия, annushka.popova@gmail.com </w:t>
      </w:r>
    </w:p>
    <w:p w:rsidR="00411C10" w:rsidRDefault="00411C10" w:rsidP="00411C10">
      <w:pPr>
        <w:pStyle w:val="a7"/>
      </w:pPr>
      <w:r>
        <w:t xml:space="preserve">В статье рассмотрены особенности инновационного маркетинга и методы реализации инновационной маркетинговой деятельности в сфере услуг. Определена сущность инновационных товаров и услуг, а также уточнены дефиниции исследуемой проблематики, а именно: инновационный товар, инновационная услуга. Отражена актуальность реализации инструментария инновационного маркетинга, открывающего широкие возможности для современного бизнеса. </w:t>
      </w:r>
    </w:p>
    <w:p w:rsidR="00411C10" w:rsidRDefault="00411C10" w:rsidP="00411C10">
      <w:pPr>
        <w:pStyle w:val="a7"/>
      </w:pPr>
      <w:proofErr w:type="gramStart"/>
      <w:r>
        <w:rPr>
          <w:spacing w:val="43"/>
        </w:rPr>
        <w:t>Ключевые слова</w:t>
      </w:r>
      <w:r>
        <w:t>: инновации; инновационный маркетинг; технологии; инновационные товары; инновационные услуги; продвижение.</w:t>
      </w:r>
      <w:proofErr w:type="gramEnd"/>
    </w:p>
    <w:p w:rsidR="00411C10" w:rsidRDefault="00411C10" w:rsidP="00411C10">
      <w:pPr>
        <w:pStyle w:val="a7"/>
      </w:pPr>
    </w:p>
    <w:p w:rsidR="00411C10" w:rsidRDefault="00411C10" w:rsidP="00411C10">
      <w:pPr>
        <w:pStyle w:val="a3"/>
      </w:pPr>
      <w:r>
        <w:t>UDC 330</w:t>
      </w:r>
    </w:p>
    <w:p w:rsidR="00411C10" w:rsidRPr="00411C10" w:rsidRDefault="00411C10" w:rsidP="00411C10">
      <w:pPr>
        <w:pStyle w:val="a8"/>
        <w:rPr>
          <w:lang w:val="en-US"/>
        </w:rPr>
      </w:pPr>
      <w:r w:rsidRPr="00411C10">
        <w:rPr>
          <w:lang w:val="en-US"/>
        </w:rPr>
        <w:t>Marketing imperatives in the market of innovative goods and services</w:t>
      </w:r>
    </w:p>
    <w:p w:rsidR="00411C10" w:rsidRPr="00411C10" w:rsidRDefault="00411C10" w:rsidP="00411C10">
      <w:pPr>
        <w:pStyle w:val="a9"/>
        <w:rPr>
          <w:lang w:val="en-US"/>
        </w:rPr>
      </w:pPr>
      <w:proofErr w:type="spellStart"/>
      <w:r w:rsidRPr="00411C10">
        <w:rPr>
          <w:lang w:val="en-US"/>
        </w:rPr>
        <w:t>Popova</w:t>
      </w:r>
      <w:proofErr w:type="spellEnd"/>
      <w:r w:rsidRPr="00411C10">
        <w:rPr>
          <w:lang w:val="en-US"/>
        </w:rPr>
        <w:t xml:space="preserve"> Anna </w:t>
      </w:r>
      <w:proofErr w:type="spellStart"/>
      <w:r w:rsidRPr="00411C10">
        <w:rPr>
          <w:lang w:val="en-US"/>
        </w:rPr>
        <w:t>Aleksandrovna</w:t>
      </w:r>
      <w:proofErr w:type="spellEnd"/>
      <w:r w:rsidRPr="00411C10">
        <w:rPr>
          <w:lang w:val="en-US"/>
        </w:rPr>
        <w:t xml:space="preserve">, </w:t>
      </w:r>
    </w:p>
    <w:p w:rsidR="00411C10" w:rsidRPr="00411C10" w:rsidRDefault="00411C10" w:rsidP="00411C10">
      <w:pPr>
        <w:pStyle w:val="aa"/>
        <w:rPr>
          <w:lang w:val="en-US"/>
        </w:rPr>
      </w:pPr>
      <w:r w:rsidRPr="00411C10">
        <w:rPr>
          <w:lang w:val="en-US"/>
        </w:rPr>
        <w:t xml:space="preserve">Postgraduate student of the Department of Marketing and Trade, Donetsk National University of Economics and Trade named after Mikhail </w:t>
      </w:r>
      <w:proofErr w:type="spellStart"/>
      <w:r w:rsidRPr="00411C10">
        <w:rPr>
          <w:lang w:val="en-US"/>
        </w:rPr>
        <w:t>Tugan-Baranovsky</w:t>
      </w:r>
      <w:proofErr w:type="spellEnd"/>
      <w:r w:rsidRPr="00411C10">
        <w:rPr>
          <w:lang w:val="en-US"/>
        </w:rPr>
        <w:t xml:space="preserve">, Donetsk, Russia, </w:t>
      </w:r>
      <w:proofErr w:type="gramStart"/>
      <w:r w:rsidRPr="00411C10">
        <w:rPr>
          <w:lang w:val="en-US"/>
        </w:rPr>
        <w:t>annushka.popova@gmail.com</w:t>
      </w:r>
      <w:proofErr w:type="gramEnd"/>
    </w:p>
    <w:p w:rsidR="00411C10" w:rsidRPr="00411C10" w:rsidRDefault="00411C10" w:rsidP="00411C10">
      <w:pPr>
        <w:pStyle w:val="a7"/>
        <w:rPr>
          <w:lang w:val="en-US"/>
        </w:rPr>
      </w:pPr>
      <w:proofErr w:type="gramStart"/>
      <w:r w:rsidRPr="00411C10">
        <w:rPr>
          <w:lang w:val="en-US"/>
        </w:rPr>
        <w:t>The article revealing the essence of marketing in the market of innovative goods and services.</w:t>
      </w:r>
      <w:proofErr w:type="gramEnd"/>
      <w:r w:rsidRPr="00411C10">
        <w:rPr>
          <w:lang w:val="en-US"/>
        </w:rPr>
        <w:t xml:space="preserve"> The features of innovative marketing and methods of implementing innovative marketing activities in the service sector are disclosed. The essence of innovative goods and services is defined, as well as the definitions of the studied issues are clarified, </w:t>
      </w:r>
      <w:r w:rsidRPr="00411C10">
        <w:rPr>
          <w:lang w:val="en-US"/>
        </w:rPr>
        <w:lastRenderedPageBreak/>
        <w:t>namely: innovative product, innovative service. The relevance of the implementation of innovative marketing tools, which opens up wide opportunities for modern business, is reflected.</w:t>
      </w:r>
    </w:p>
    <w:p w:rsidR="00411C10" w:rsidRPr="00411C10" w:rsidRDefault="00411C10" w:rsidP="00411C10">
      <w:pPr>
        <w:pStyle w:val="a7"/>
        <w:rPr>
          <w:lang w:val="en-US"/>
        </w:rPr>
      </w:pPr>
      <w:r w:rsidRPr="00411C10">
        <w:rPr>
          <w:spacing w:val="43"/>
          <w:lang w:val="en-US"/>
        </w:rPr>
        <w:t>Keywords</w:t>
      </w:r>
      <w:r w:rsidRPr="00411C10">
        <w:rPr>
          <w:lang w:val="en-US"/>
        </w:rPr>
        <w:t>: innovations; innovative marketing; technologies; innovative products; innovative services; promotion.</w:t>
      </w:r>
    </w:p>
    <w:p w:rsidR="00411C10" w:rsidRPr="00411C10" w:rsidRDefault="00411C10" w:rsidP="00411C10">
      <w:pPr>
        <w:pStyle w:val="a3"/>
        <w:rPr>
          <w:b w:val="0"/>
          <w:bCs w:val="0"/>
          <w:lang w:val="ru-RU"/>
        </w:rPr>
      </w:pPr>
      <w:r>
        <w:t>DOI</w:t>
      </w:r>
      <w:r w:rsidRPr="00411C10">
        <w:rPr>
          <w:lang w:val="ru-RU"/>
        </w:rPr>
        <w:t xml:space="preserve"> 10.47576/</w:t>
      </w:r>
      <w:r w:rsidRPr="00411C10">
        <w:rPr>
          <w:b w:val="0"/>
          <w:bCs w:val="0"/>
          <w:lang w:val="ru-RU"/>
        </w:rPr>
        <w:t>2712-7516_2021_1_4_104</w:t>
      </w:r>
    </w:p>
    <w:p w:rsidR="00411C10" w:rsidRPr="00411C10" w:rsidRDefault="00411C10" w:rsidP="00411C10">
      <w:pPr>
        <w:pStyle w:val="a3"/>
        <w:rPr>
          <w:lang w:val="ru-RU"/>
        </w:rPr>
      </w:pPr>
      <w:r w:rsidRPr="00411C10">
        <w:rPr>
          <w:lang w:val="ru-RU"/>
        </w:rPr>
        <w:t>УДК 004</w:t>
      </w:r>
    </w:p>
    <w:p w:rsidR="00411C10" w:rsidRDefault="00411C10" w:rsidP="00411C10">
      <w:pPr>
        <w:pStyle w:val="a4"/>
      </w:pPr>
      <w:r>
        <w:t xml:space="preserve">Искусственный интеллект: </w:t>
      </w:r>
      <w:r>
        <w:br/>
        <w:t xml:space="preserve">управление hr-процессами   </w:t>
      </w:r>
    </w:p>
    <w:p w:rsidR="00411C10" w:rsidRDefault="00411C10" w:rsidP="00411C10">
      <w:pPr>
        <w:pStyle w:val="a5"/>
      </w:pPr>
      <w:r>
        <w:t>Белова Надежда Викторовна,</w:t>
      </w:r>
    </w:p>
    <w:p w:rsidR="00411C10" w:rsidRDefault="00411C10" w:rsidP="00411C10">
      <w:pPr>
        <w:pStyle w:val="a6"/>
      </w:pPr>
      <w:r>
        <w:t>главный экономист управления эффективности Департамента экономики и планирования в переработке коммерции и логистики, ПАО «НК Роснефть», Москва, Россия, belova56@mail.ru</w:t>
      </w:r>
    </w:p>
    <w:p w:rsidR="00411C10" w:rsidRDefault="00411C10" w:rsidP="00411C10">
      <w:pPr>
        <w:pStyle w:val="a7"/>
      </w:pPr>
      <w:r>
        <w:t>В работе описываются технологии искусственного интеллекта в развитии человеческого капитала; отражены современные взгляды на классификацию искусственного интеллекта; описан отечественный опыт применения технологий искусственного интеллекта в HR; выделены преимущества и обозначены недостатки, возникающие при использовании современных систем машинного управления; продемонстрированы тренды развития ИИ в нефтегазовых компаниях.</w:t>
      </w:r>
    </w:p>
    <w:p w:rsidR="00411C10" w:rsidRDefault="00411C10" w:rsidP="00411C10">
      <w:pPr>
        <w:pStyle w:val="a7"/>
      </w:pPr>
      <w:r>
        <w:rPr>
          <w:spacing w:val="43"/>
        </w:rPr>
        <w:t>Ключевые слова:</w:t>
      </w:r>
      <w:r>
        <w:t xml:space="preserve"> искусственный интеллект; цифровизация; HR-менеджмент; </w:t>
      </w:r>
      <w:proofErr w:type="spellStart"/>
      <w:r>
        <w:t>нейросети</w:t>
      </w:r>
      <w:proofErr w:type="spellEnd"/>
      <w:r>
        <w:t>; HR-процессы; персонал; нефтегазовая компания; информационные технологии.</w:t>
      </w:r>
    </w:p>
    <w:p w:rsidR="00411C10" w:rsidRDefault="00411C10" w:rsidP="00411C10">
      <w:pPr>
        <w:pStyle w:val="a7"/>
      </w:pPr>
    </w:p>
    <w:p w:rsidR="00411C10" w:rsidRDefault="00411C10" w:rsidP="00411C10">
      <w:pPr>
        <w:pStyle w:val="a3"/>
      </w:pPr>
      <w:r>
        <w:t>UDC 004</w:t>
      </w:r>
    </w:p>
    <w:p w:rsidR="00411C10" w:rsidRPr="00411C10" w:rsidRDefault="00411C10" w:rsidP="00411C10">
      <w:pPr>
        <w:pStyle w:val="a8"/>
        <w:rPr>
          <w:lang w:val="en-US"/>
        </w:rPr>
      </w:pPr>
      <w:r w:rsidRPr="00411C10">
        <w:rPr>
          <w:lang w:val="en-US"/>
        </w:rPr>
        <w:t>Artificial intelligence: hr process management</w:t>
      </w:r>
    </w:p>
    <w:p w:rsidR="00411C10" w:rsidRPr="00411C10" w:rsidRDefault="00411C10" w:rsidP="00411C10">
      <w:pPr>
        <w:pStyle w:val="a9"/>
        <w:rPr>
          <w:lang w:val="en-US"/>
        </w:rPr>
      </w:pPr>
      <w:proofErr w:type="spellStart"/>
      <w:r w:rsidRPr="00411C10">
        <w:rPr>
          <w:lang w:val="en-US"/>
        </w:rPr>
        <w:t>Belova</w:t>
      </w:r>
      <w:proofErr w:type="spellEnd"/>
      <w:r w:rsidRPr="00411C10">
        <w:rPr>
          <w:lang w:val="en-US"/>
        </w:rPr>
        <w:t xml:space="preserve"> </w:t>
      </w:r>
      <w:proofErr w:type="spellStart"/>
      <w:r w:rsidRPr="00411C10">
        <w:rPr>
          <w:lang w:val="en-US"/>
        </w:rPr>
        <w:t>Nadezhda</w:t>
      </w:r>
      <w:proofErr w:type="spellEnd"/>
      <w:r w:rsidRPr="00411C10">
        <w:rPr>
          <w:lang w:val="en-US"/>
        </w:rPr>
        <w:t xml:space="preserve"> </w:t>
      </w:r>
      <w:proofErr w:type="spellStart"/>
      <w:r w:rsidRPr="00411C10">
        <w:rPr>
          <w:lang w:val="en-US"/>
        </w:rPr>
        <w:t>Viktorovna</w:t>
      </w:r>
      <w:proofErr w:type="spellEnd"/>
      <w:r w:rsidRPr="00411C10">
        <w:rPr>
          <w:lang w:val="en-US"/>
        </w:rPr>
        <w:t>,</w:t>
      </w:r>
    </w:p>
    <w:p w:rsidR="00411C10" w:rsidRPr="00411C10" w:rsidRDefault="00411C10" w:rsidP="00411C10">
      <w:pPr>
        <w:pStyle w:val="aa"/>
        <w:rPr>
          <w:lang w:val="en-US"/>
        </w:rPr>
      </w:pPr>
      <w:r w:rsidRPr="00411C10">
        <w:rPr>
          <w:lang w:val="en-US"/>
        </w:rPr>
        <w:t xml:space="preserve">chief economist of the efficiency department of the Department of Economics and Planning in the Processing of Commerce and Logistics, PJSC NK </w:t>
      </w:r>
      <w:proofErr w:type="spellStart"/>
      <w:r w:rsidRPr="00411C10">
        <w:rPr>
          <w:lang w:val="en-US"/>
        </w:rPr>
        <w:t>Rosneft</w:t>
      </w:r>
      <w:proofErr w:type="spellEnd"/>
      <w:r w:rsidRPr="00411C10">
        <w:rPr>
          <w:lang w:val="en-US"/>
        </w:rPr>
        <w:t>, Moscow, Russia, belova56@mail.ru</w:t>
      </w:r>
    </w:p>
    <w:p w:rsidR="00411C10" w:rsidRPr="00411C10" w:rsidRDefault="00411C10" w:rsidP="00411C10">
      <w:pPr>
        <w:pStyle w:val="a7"/>
        <w:rPr>
          <w:lang w:val="en-US"/>
        </w:rPr>
      </w:pPr>
      <w:r w:rsidRPr="00411C10">
        <w:rPr>
          <w:lang w:val="en-US"/>
        </w:rPr>
        <w:t>The paper describes artificial intelligence technologies in the development of human capital. Results: modern views on the classification of artificial intelligence are reflected; describes domestic experience in the use of artificial intelligence technologies in HR; the advantages and disadvantages that arise when using modern machine control systems are highlighted, and the trends in the development of AI in oil and gas companies are demonstrated.</w:t>
      </w:r>
    </w:p>
    <w:p w:rsidR="00411C10" w:rsidRPr="00411C10" w:rsidRDefault="00411C10" w:rsidP="00411C10">
      <w:pPr>
        <w:pStyle w:val="a7"/>
        <w:rPr>
          <w:lang w:val="en-US"/>
        </w:rPr>
      </w:pPr>
      <w:r w:rsidRPr="00411C10">
        <w:rPr>
          <w:spacing w:val="43"/>
          <w:lang w:val="en-US"/>
        </w:rPr>
        <w:t>Keywords</w:t>
      </w:r>
      <w:r w:rsidRPr="00411C10">
        <w:rPr>
          <w:lang w:val="en-US"/>
        </w:rPr>
        <w:t>: artificial intelligence; digitalization; HR management; neural networks; HR processes; personnel; oil and gas company; information technology.</w:t>
      </w:r>
    </w:p>
    <w:p w:rsidR="00411C10" w:rsidRDefault="00411C10" w:rsidP="00411C10">
      <w:pPr>
        <w:pStyle w:val="a3"/>
        <w:rPr>
          <w:b w:val="0"/>
          <w:bCs w:val="0"/>
        </w:rPr>
      </w:pPr>
      <w:r>
        <w:t>DOI 10.47576/</w:t>
      </w:r>
      <w:r>
        <w:rPr>
          <w:b w:val="0"/>
          <w:bCs w:val="0"/>
        </w:rPr>
        <w:t>2712-7516_2021_1_4_110</w:t>
      </w:r>
    </w:p>
    <w:p w:rsidR="00411C10" w:rsidRDefault="00411C10" w:rsidP="00411C10">
      <w:pPr>
        <w:pStyle w:val="a3"/>
      </w:pPr>
      <w:r>
        <w:t>УДК 330</w:t>
      </w:r>
    </w:p>
    <w:p w:rsidR="00411C10" w:rsidRDefault="00411C10" w:rsidP="00411C10">
      <w:pPr>
        <w:pStyle w:val="a4"/>
      </w:pPr>
      <w:r>
        <w:t>Вопросы анализа экономической безопасности государства и основных отраслей в современных геополитических условиях</w:t>
      </w:r>
    </w:p>
    <w:p w:rsidR="00411C10" w:rsidRDefault="00411C10" w:rsidP="00411C10">
      <w:pPr>
        <w:pStyle w:val="a5"/>
      </w:pPr>
      <w:r>
        <w:t>Гамзатова Марьям-</w:t>
      </w:r>
      <w:proofErr w:type="spellStart"/>
      <w:r>
        <w:t>Асият</w:t>
      </w:r>
      <w:proofErr w:type="spellEnd"/>
      <w:r>
        <w:t xml:space="preserve"> Магомедовна,</w:t>
      </w:r>
    </w:p>
    <w:p w:rsidR="00411C10" w:rsidRDefault="00411C10" w:rsidP="00411C10">
      <w:pPr>
        <w:pStyle w:val="a6"/>
      </w:pPr>
      <w:r>
        <w:t>преподаватель кафедры экономических дисциплин, Дагестанский государственный университет (филиал в г. Хасавюрте), Хасавюрт, Россия, e-</w:t>
      </w:r>
      <w:proofErr w:type="spellStart"/>
      <w:r>
        <w:t>mail</w:t>
      </w:r>
      <w:proofErr w:type="spellEnd"/>
      <w:r>
        <w:t>: gamzatova-maryam@mail.ru</w:t>
      </w:r>
    </w:p>
    <w:p w:rsidR="00411C10" w:rsidRDefault="00411C10" w:rsidP="00411C10">
      <w:pPr>
        <w:pStyle w:val="a7"/>
      </w:pPr>
      <w:r>
        <w:t xml:space="preserve">В статье рассматриваются ключевые вопросы в области экономической безопасности. Внимание уделяется понятийному аппарату и правовому и законодательному регулированию данного вопроса. Анализируются </w:t>
      </w:r>
      <w:r>
        <w:lastRenderedPageBreak/>
        <w:t>существующие подходы к классификации экономической безопасности по уровням, а также основные подходы к анализу и показателям оценки экономической безопасности на различных уровнях.</w:t>
      </w:r>
    </w:p>
    <w:p w:rsidR="00411C10" w:rsidRDefault="00411C10" w:rsidP="00411C10">
      <w:pPr>
        <w:pStyle w:val="a7"/>
      </w:pPr>
      <w:r>
        <w:rPr>
          <w:spacing w:val="43"/>
        </w:rPr>
        <w:t>Ключевые слова</w:t>
      </w:r>
      <w:r>
        <w:t>: экономика; экономическая безопасность; угрозы экономической безопасности; уровни экономической безопасности; показатели экономической безопасности.</w:t>
      </w:r>
    </w:p>
    <w:p w:rsidR="00411C10" w:rsidRDefault="00411C10" w:rsidP="00411C10">
      <w:pPr>
        <w:pStyle w:val="a7"/>
      </w:pPr>
    </w:p>
    <w:p w:rsidR="00411C10" w:rsidRDefault="00411C10" w:rsidP="00411C10">
      <w:pPr>
        <w:pStyle w:val="a3"/>
      </w:pPr>
      <w:r>
        <w:t>UDC 330</w:t>
      </w:r>
    </w:p>
    <w:p w:rsidR="00411C10" w:rsidRPr="00411C10" w:rsidRDefault="00411C10" w:rsidP="00411C10">
      <w:pPr>
        <w:pStyle w:val="a8"/>
        <w:rPr>
          <w:lang w:val="en-US"/>
        </w:rPr>
      </w:pPr>
      <w:r w:rsidRPr="00411C10">
        <w:rPr>
          <w:lang w:val="en-US"/>
        </w:rPr>
        <w:t>The issues of the analysis of the economic security of the state and the main industries in modern geopolitical conditions</w:t>
      </w:r>
    </w:p>
    <w:p w:rsidR="00411C10" w:rsidRPr="00411C10" w:rsidRDefault="00411C10" w:rsidP="00411C10">
      <w:pPr>
        <w:pStyle w:val="a9"/>
        <w:rPr>
          <w:lang w:val="en-US"/>
        </w:rPr>
      </w:pPr>
      <w:proofErr w:type="spellStart"/>
      <w:r w:rsidRPr="00411C10">
        <w:rPr>
          <w:lang w:val="en-US"/>
        </w:rPr>
        <w:t>Gamzatova</w:t>
      </w:r>
      <w:proofErr w:type="spellEnd"/>
      <w:r w:rsidRPr="00411C10">
        <w:rPr>
          <w:lang w:val="en-US"/>
        </w:rPr>
        <w:t xml:space="preserve"> Maryam-</w:t>
      </w:r>
      <w:proofErr w:type="spellStart"/>
      <w:r w:rsidRPr="00411C10">
        <w:rPr>
          <w:lang w:val="en-US"/>
        </w:rPr>
        <w:t>Asiyat</w:t>
      </w:r>
      <w:proofErr w:type="spellEnd"/>
      <w:r w:rsidRPr="00411C10">
        <w:rPr>
          <w:lang w:val="en-US"/>
        </w:rPr>
        <w:t xml:space="preserve"> </w:t>
      </w:r>
      <w:proofErr w:type="spellStart"/>
      <w:r w:rsidRPr="00411C10">
        <w:rPr>
          <w:lang w:val="en-US"/>
        </w:rPr>
        <w:t>Magomedovna</w:t>
      </w:r>
      <w:proofErr w:type="spellEnd"/>
      <w:r w:rsidRPr="00411C10">
        <w:rPr>
          <w:lang w:val="en-US"/>
        </w:rPr>
        <w:t>,</w:t>
      </w:r>
    </w:p>
    <w:p w:rsidR="00411C10" w:rsidRPr="00411C10" w:rsidRDefault="00411C10" w:rsidP="00411C10">
      <w:pPr>
        <w:pStyle w:val="aa"/>
        <w:rPr>
          <w:lang w:val="en-US"/>
        </w:rPr>
      </w:pPr>
      <w:proofErr w:type="gramStart"/>
      <w:r w:rsidRPr="00411C10">
        <w:rPr>
          <w:lang w:val="en-US"/>
        </w:rPr>
        <w:t>teacher</w:t>
      </w:r>
      <w:proofErr w:type="gramEnd"/>
      <w:r w:rsidRPr="00411C10">
        <w:rPr>
          <w:lang w:val="en-US"/>
        </w:rPr>
        <w:t xml:space="preserve"> of the department of economic disciplines, Dagestan State University (branch in </w:t>
      </w:r>
      <w:proofErr w:type="spellStart"/>
      <w:r w:rsidRPr="00411C10">
        <w:rPr>
          <w:lang w:val="en-US"/>
        </w:rPr>
        <w:t>Khasavyurt</w:t>
      </w:r>
      <w:proofErr w:type="spellEnd"/>
      <w:r w:rsidRPr="00411C10">
        <w:rPr>
          <w:lang w:val="en-US"/>
        </w:rPr>
        <w:t xml:space="preserve">), </w:t>
      </w:r>
      <w:proofErr w:type="spellStart"/>
      <w:r w:rsidRPr="00411C10">
        <w:rPr>
          <w:lang w:val="en-US"/>
        </w:rPr>
        <w:t>Khasavyurt</w:t>
      </w:r>
      <w:proofErr w:type="spellEnd"/>
      <w:r w:rsidRPr="00411C10">
        <w:rPr>
          <w:lang w:val="en-US"/>
        </w:rPr>
        <w:t>, Russia, e-mail: gamzatova-maryam@mail.ru</w:t>
      </w:r>
    </w:p>
    <w:p w:rsidR="00411C10" w:rsidRPr="00411C10" w:rsidRDefault="00411C10" w:rsidP="00411C10">
      <w:pPr>
        <w:pStyle w:val="a7"/>
        <w:rPr>
          <w:lang w:val="en-US"/>
        </w:rPr>
      </w:pPr>
      <w:r w:rsidRPr="00411C10">
        <w:rPr>
          <w:lang w:val="en-US"/>
        </w:rPr>
        <w:t>The article deals with key issues in the field of economic security, attention is paid to the conceptual framework and legal and legislative regulation of this issue. Attention is also paid to the consideration of existing approaches to the classification of economic security by levels. The main existing approaches to analysis and indicators of economic security assessment at various levels are considered.</w:t>
      </w:r>
    </w:p>
    <w:p w:rsidR="00411C10" w:rsidRPr="00411C10" w:rsidRDefault="00411C10" w:rsidP="00411C10">
      <w:pPr>
        <w:pStyle w:val="a7"/>
        <w:rPr>
          <w:lang w:val="en-US"/>
        </w:rPr>
      </w:pPr>
      <w:r w:rsidRPr="00411C10">
        <w:rPr>
          <w:spacing w:val="43"/>
          <w:lang w:val="en-US"/>
        </w:rPr>
        <w:t>Keywords</w:t>
      </w:r>
      <w:r w:rsidRPr="00411C10">
        <w:rPr>
          <w:lang w:val="en-US"/>
        </w:rPr>
        <w:t>: economy; economic security; threats to economic security; levels of economic security; indicators of economic security.</w:t>
      </w:r>
    </w:p>
    <w:p w:rsidR="009807A5" w:rsidRPr="00C01374" w:rsidRDefault="009807A5">
      <w:pPr>
        <w:rPr>
          <w:lang w:val="en-US"/>
        </w:rPr>
      </w:pPr>
    </w:p>
    <w:sectPr w:rsidR="009807A5" w:rsidRPr="00C01374" w:rsidSect="0019098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F0"/>
    <w:rsid w:val="00411C10"/>
    <w:rsid w:val="009807A5"/>
    <w:rsid w:val="00AB34F0"/>
    <w:rsid w:val="00C0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0137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0137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0137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0137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0137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01374"/>
  </w:style>
  <w:style w:type="paragraph" w:customStyle="1" w:styleId="a9">
    <w:name w:val="Автор_англ"/>
    <w:basedOn w:val="a5"/>
    <w:uiPriority w:val="99"/>
    <w:rsid w:val="00C01374"/>
  </w:style>
  <w:style w:type="paragraph" w:customStyle="1" w:styleId="aa">
    <w:name w:val="автор_кандидат_англ"/>
    <w:basedOn w:val="a6"/>
    <w:uiPriority w:val="99"/>
    <w:rsid w:val="00C01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0137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0137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0137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0137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0137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01374"/>
  </w:style>
  <w:style w:type="paragraph" w:customStyle="1" w:styleId="a9">
    <w:name w:val="Автор_англ"/>
    <w:basedOn w:val="a5"/>
    <w:uiPriority w:val="99"/>
    <w:rsid w:val="00C01374"/>
  </w:style>
  <w:style w:type="paragraph" w:customStyle="1" w:styleId="aa">
    <w:name w:val="автор_кандидат_англ"/>
    <w:basedOn w:val="a6"/>
    <w:uiPriority w:val="99"/>
    <w:rsid w:val="00C0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4464</Words>
  <Characters>25449</Characters>
  <Application>Microsoft Office Word</Application>
  <DocSecurity>0</DocSecurity>
  <Lines>212</Lines>
  <Paragraphs>59</Paragraphs>
  <ScaleCrop>false</ScaleCrop>
  <Company>Krokoz™</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2024-03-11T16:57:00Z</dcterms:created>
  <dcterms:modified xsi:type="dcterms:W3CDTF">2024-03-11T17:06:00Z</dcterms:modified>
</cp:coreProperties>
</file>