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23" w:rsidRPr="00203223" w:rsidRDefault="00203223" w:rsidP="00203223">
      <w:pPr>
        <w:pStyle w:val="a3"/>
        <w:rPr>
          <w:lang w:val="ru-RU"/>
        </w:rPr>
      </w:pPr>
      <w:r w:rsidRPr="00203223">
        <w:rPr>
          <w:lang w:val="ru-RU"/>
        </w:rPr>
        <w:t>УДК 336.61</w:t>
      </w:r>
    </w:p>
    <w:p w:rsidR="00203223" w:rsidRPr="00203223" w:rsidRDefault="00203223" w:rsidP="00203223">
      <w:pPr>
        <w:pStyle w:val="a3"/>
        <w:rPr>
          <w:lang w:val="ru-RU"/>
        </w:rPr>
      </w:pPr>
      <w:proofErr w:type="spellStart"/>
      <w:proofErr w:type="gramStart"/>
      <w:r>
        <w:t>doi</w:t>
      </w:r>
      <w:proofErr w:type="spellEnd"/>
      <w:proofErr w:type="gramEnd"/>
      <w:r w:rsidRPr="00203223">
        <w:rPr>
          <w:lang w:val="ru-RU"/>
        </w:rPr>
        <w:t>: 10.47576/2949-1878.2025.5.5.001</w:t>
      </w:r>
    </w:p>
    <w:p w:rsidR="00203223" w:rsidRDefault="00203223" w:rsidP="00203223">
      <w:pPr>
        <w:pStyle w:val="a4"/>
      </w:pPr>
      <w:r>
        <w:t>Анализ отчетности государственного учреждения: практический аспект</w:t>
      </w:r>
    </w:p>
    <w:p w:rsidR="00203223" w:rsidRDefault="00203223" w:rsidP="00203223">
      <w:pPr>
        <w:pStyle w:val="a5"/>
      </w:pPr>
      <w:proofErr w:type="spellStart"/>
      <w:r>
        <w:t>Файберг</w:t>
      </w:r>
      <w:proofErr w:type="spellEnd"/>
      <w:r>
        <w:t xml:space="preserve"> Татьяна Владимировна, </w:t>
      </w:r>
    </w:p>
    <w:p w:rsidR="00203223" w:rsidRDefault="00203223" w:rsidP="00203223">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faibergtv@mail.ru</w:t>
      </w:r>
    </w:p>
    <w:p w:rsidR="00203223" w:rsidRDefault="00203223" w:rsidP="00203223">
      <w:pPr>
        <w:pStyle w:val="a7"/>
      </w:pPr>
      <w:r>
        <w:t>В современных условиях в целях обеспечения качественного управления бюджетным сектором страны остро стоит вопрос методологии анализа отчетности государственных (муниципальных) учреждений. Определены основные методы анализа отчетности государственных (муниципальных) учреждений, поставлена проблема финансовых коэффициентов и их разнообразия в российской экономической школе, апробирован метод «чтения отчетности» на примере федерального бюджетного учреждения на основе данных официального сайта для размещения информации о государственных (муниципальных) учреждениях за 2023 год.</w:t>
      </w:r>
    </w:p>
    <w:p w:rsidR="00203223" w:rsidRDefault="00203223" w:rsidP="00203223">
      <w:pPr>
        <w:pStyle w:val="a7"/>
      </w:pPr>
      <w:r>
        <w:rPr>
          <w:spacing w:val="43"/>
        </w:rPr>
        <w:t>Ключевые слова</w:t>
      </w:r>
      <w:r>
        <w:t>: финансы; бюджет; государственное учреждение; анализ отчетности учреждения; методы анализа.</w:t>
      </w:r>
    </w:p>
    <w:p w:rsidR="00203223" w:rsidRPr="00203223" w:rsidRDefault="00203223" w:rsidP="00203223">
      <w:pPr>
        <w:pStyle w:val="a8"/>
        <w:rPr>
          <w:lang w:val="en-US"/>
        </w:rPr>
      </w:pPr>
      <w:r w:rsidRPr="00203223">
        <w:rPr>
          <w:lang w:val="en-US"/>
        </w:rPr>
        <w:t xml:space="preserve">Analysis of government agency reporting: </w:t>
      </w:r>
      <w:r w:rsidRPr="00203223">
        <w:rPr>
          <w:lang w:val="en-US"/>
        </w:rPr>
        <w:br/>
        <w:t>a practical aspect</w:t>
      </w:r>
    </w:p>
    <w:p w:rsidR="00203223" w:rsidRPr="00203223" w:rsidRDefault="00203223" w:rsidP="00203223">
      <w:pPr>
        <w:pStyle w:val="a9"/>
        <w:rPr>
          <w:lang w:val="en-US"/>
        </w:rPr>
      </w:pPr>
      <w:proofErr w:type="spellStart"/>
      <w:r w:rsidRPr="00203223">
        <w:rPr>
          <w:lang w:val="en-US"/>
        </w:rPr>
        <w:t>Faiberg</w:t>
      </w:r>
      <w:proofErr w:type="spellEnd"/>
      <w:r w:rsidRPr="00203223">
        <w:rPr>
          <w:lang w:val="en-US"/>
        </w:rPr>
        <w:t xml:space="preserve"> Tatyana V.,</w:t>
      </w:r>
    </w:p>
    <w:p w:rsidR="00203223" w:rsidRPr="00203223" w:rsidRDefault="00203223" w:rsidP="00203223">
      <w:pPr>
        <w:pStyle w:val="aa"/>
        <w:rPr>
          <w:lang w:val="en-US"/>
        </w:rPr>
      </w:pPr>
      <w:r w:rsidRPr="00203223">
        <w:rPr>
          <w:lang w:val="en-US"/>
        </w:rPr>
        <w:t>Candidate of Economic Sciences, Associate Professor, Associate Professor of the Department of Finance and Financial Institutions, Baikal State University, Irkutsk, Russia, faibergtv@mail.ru</w:t>
      </w:r>
    </w:p>
    <w:p w:rsidR="00203223" w:rsidRPr="00203223" w:rsidRDefault="00203223" w:rsidP="00203223">
      <w:pPr>
        <w:pStyle w:val="a7"/>
        <w:rPr>
          <w:lang w:val="en-US"/>
        </w:rPr>
      </w:pPr>
      <w:r w:rsidRPr="00203223">
        <w:rPr>
          <w:lang w:val="en-US"/>
        </w:rPr>
        <w:t>In the current conditions, in order to ensure high-quality management of the country’s budget sector, the issue of methodology for analyzing the reporting of state (municipal) institutions is acute. The article defines the main methods of analyzing the reporting of state (municipal) institutions, raises the problem of determining financial coefficients and their diversity in the Russian school of economics, and tests the method of “reading reports” using the example of a federal budget institution based on data from the official website for posting information on state (municipal) institutions for 2023.</w:t>
      </w:r>
    </w:p>
    <w:p w:rsidR="00203223" w:rsidRPr="00203223" w:rsidRDefault="00203223" w:rsidP="00203223">
      <w:pPr>
        <w:pStyle w:val="a7"/>
        <w:rPr>
          <w:lang w:val="en-US"/>
        </w:rPr>
      </w:pPr>
      <w:r w:rsidRPr="00203223">
        <w:rPr>
          <w:spacing w:val="43"/>
          <w:lang w:val="en-US"/>
        </w:rPr>
        <w:t>Keywords</w:t>
      </w:r>
      <w:r w:rsidRPr="00203223">
        <w:rPr>
          <w:lang w:val="en-US"/>
        </w:rPr>
        <w:t>: finance; budget; government agency; financial analysis of the institution; methods of analysis.</w:t>
      </w:r>
    </w:p>
    <w:p w:rsidR="00474D39" w:rsidRPr="00474D39" w:rsidRDefault="00474D39" w:rsidP="00474D39">
      <w:pPr>
        <w:pStyle w:val="a3"/>
        <w:rPr>
          <w:lang w:val="ru-RU"/>
        </w:rPr>
      </w:pPr>
      <w:r w:rsidRPr="00474D39">
        <w:rPr>
          <w:lang w:val="ru-RU"/>
        </w:rPr>
        <w:t>УДК 336</w:t>
      </w:r>
    </w:p>
    <w:p w:rsidR="00474D39" w:rsidRPr="00474D39" w:rsidRDefault="00474D39" w:rsidP="00474D39">
      <w:pPr>
        <w:pStyle w:val="a3"/>
        <w:rPr>
          <w:lang w:val="ru-RU"/>
        </w:rPr>
      </w:pPr>
      <w:proofErr w:type="spellStart"/>
      <w:proofErr w:type="gramStart"/>
      <w:r>
        <w:t>doi</w:t>
      </w:r>
      <w:proofErr w:type="spellEnd"/>
      <w:proofErr w:type="gramEnd"/>
      <w:r w:rsidRPr="00474D39">
        <w:rPr>
          <w:lang w:val="ru-RU"/>
        </w:rPr>
        <w:t>: 10.47576/2949-1878.2025.5.5.002</w:t>
      </w:r>
    </w:p>
    <w:p w:rsidR="00474D39" w:rsidRDefault="00474D39" w:rsidP="00474D39">
      <w:pPr>
        <w:pStyle w:val="a4"/>
      </w:pPr>
      <w:r>
        <w:t>Принципы построения отказоустойчивых распределенных баз данных для финтех-индустрии</w:t>
      </w:r>
    </w:p>
    <w:p w:rsidR="00474D39" w:rsidRDefault="00474D39" w:rsidP="00474D39">
      <w:pPr>
        <w:pStyle w:val="a5"/>
      </w:pPr>
      <w:proofErr w:type="spellStart"/>
      <w:r>
        <w:t>Голенев</w:t>
      </w:r>
      <w:proofErr w:type="spellEnd"/>
      <w:r>
        <w:t xml:space="preserve"> Алексей Викторович, </w:t>
      </w:r>
    </w:p>
    <w:p w:rsidR="00474D39" w:rsidRDefault="00474D39" w:rsidP="00474D39">
      <w:pPr>
        <w:pStyle w:val="a6"/>
      </w:pPr>
      <w:r>
        <w:t xml:space="preserve">технический директор ИИ </w:t>
      </w:r>
      <w:proofErr w:type="spellStart"/>
      <w:r>
        <w:t>стартапа</w:t>
      </w:r>
      <w:proofErr w:type="spellEnd"/>
      <w:r>
        <w:t xml:space="preserve">, </w:t>
      </w:r>
      <w:proofErr w:type="spellStart"/>
      <w:r>
        <w:t>Grow</w:t>
      </w:r>
      <w:proofErr w:type="spellEnd"/>
      <w:r>
        <w:t xml:space="preserve"> </w:t>
      </w:r>
      <w:proofErr w:type="spellStart"/>
      <w:r>
        <w:t>with</w:t>
      </w:r>
      <w:proofErr w:type="spellEnd"/>
      <w:r>
        <w:t xml:space="preserve"> AI, Ереван, golenev@gmail.com</w:t>
      </w:r>
    </w:p>
    <w:p w:rsidR="00474D39" w:rsidRDefault="00474D39" w:rsidP="00474D39">
      <w:pPr>
        <w:pStyle w:val="a7"/>
      </w:pPr>
      <w:r>
        <w:t xml:space="preserve">В статье рассматриваются существующие технологии обеспечения отказоустойчивости, безопасности в распределенных </w:t>
      </w:r>
      <w:proofErr w:type="gramStart"/>
      <w:r>
        <w:t>базах</w:t>
      </w:r>
      <w:proofErr w:type="gramEnd"/>
      <w:r>
        <w:t xml:space="preserve"> данных для </w:t>
      </w:r>
      <w:proofErr w:type="spellStart"/>
      <w:r>
        <w:t>финтех</w:t>
      </w:r>
      <w:proofErr w:type="spellEnd"/>
      <w:r>
        <w:t xml:space="preserve">-индустрии, ориентированные на транзакционные нагрузки. Используются протоколы консенсуса, такие как </w:t>
      </w:r>
      <w:proofErr w:type="spellStart"/>
      <w:r>
        <w:t>Raft</w:t>
      </w:r>
      <w:proofErr w:type="spellEnd"/>
      <w:r>
        <w:t xml:space="preserve">, </w:t>
      </w:r>
      <w:proofErr w:type="spellStart"/>
      <w:r>
        <w:t>Paxos</w:t>
      </w:r>
      <w:proofErr w:type="spellEnd"/>
      <w:r>
        <w:t xml:space="preserve">, которые гарантируют согласованность данных при репликации, повышают устойчивость к сбоям. Внедрение </w:t>
      </w:r>
      <w:proofErr w:type="spellStart"/>
      <w:r>
        <w:t>шардинга</w:t>
      </w:r>
      <w:proofErr w:type="spellEnd"/>
      <w:r>
        <w:t xml:space="preserve"> (разделения данных на фрагменты) позволяет оптимизировать скорость доступа к данным, а также избежать перегрузки серверов, что необходимо для операций с объемами высокочастотных транзакций. Обсуждается поддержка ACID-транзакций, изоляции на основе </w:t>
      </w:r>
      <w:proofErr w:type="spellStart"/>
      <w:r>
        <w:t>Multi-Version</w:t>
      </w:r>
      <w:proofErr w:type="spellEnd"/>
      <w:r>
        <w:t xml:space="preserve"> </w:t>
      </w:r>
      <w:proofErr w:type="spellStart"/>
      <w:r>
        <w:t>Concurrency</w:t>
      </w:r>
      <w:proofErr w:type="spellEnd"/>
      <w:r>
        <w:t xml:space="preserve"> </w:t>
      </w:r>
      <w:proofErr w:type="spellStart"/>
      <w:r>
        <w:t>Control</w:t>
      </w:r>
      <w:proofErr w:type="spellEnd"/>
      <w:r>
        <w:t xml:space="preserve"> (MVCC), что предотвращает конфликты, обеспечивает надежность работы при параллельных операциях. Для обеспечения безопасности данных применяется асимметричное шифрование, ведется распределенный журнал транзакций, который фиксирует каждое изменение данных. </w:t>
      </w:r>
      <w:r>
        <w:lastRenderedPageBreak/>
        <w:t xml:space="preserve">Также предлагается применение биометрической аутентификации, временных меток для каждой транзакции для повышения контроля. Необходимым аспектом является обработка «горячих», «холодных» данных: интеграция с кэшированием, предобработкой данных для снижения нагрузки, повышения эффективности обработки данных, что также позволяет реагировать на запросы пользователей. </w:t>
      </w:r>
    </w:p>
    <w:p w:rsidR="00474D39" w:rsidRDefault="00474D39" w:rsidP="00474D39">
      <w:pPr>
        <w:pStyle w:val="a7"/>
      </w:pPr>
      <w:r>
        <w:rPr>
          <w:spacing w:val="43"/>
        </w:rPr>
        <w:t>Ключевые слова</w:t>
      </w:r>
      <w:r>
        <w:t xml:space="preserve">: </w:t>
      </w:r>
      <w:proofErr w:type="spellStart"/>
      <w:r>
        <w:t>финтех</w:t>
      </w:r>
      <w:proofErr w:type="spellEnd"/>
      <w:r>
        <w:t xml:space="preserve">-индустрия; </w:t>
      </w:r>
      <w:proofErr w:type="spellStart"/>
      <w:r>
        <w:t>финтех</w:t>
      </w:r>
      <w:proofErr w:type="spellEnd"/>
      <w:r>
        <w:t>; отказоустойчивость; распределенные базы данных; базы данных; построение отказоустойчивых баз данных.</w:t>
      </w:r>
    </w:p>
    <w:p w:rsidR="00474D39" w:rsidRDefault="00474D39" w:rsidP="00474D39">
      <w:pPr>
        <w:pStyle w:val="a7"/>
      </w:pPr>
    </w:p>
    <w:p w:rsidR="00474D39" w:rsidRPr="00474D39" w:rsidRDefault="00474D39" w:rsidP="00474D39">
      <w:pPr>
        <w:pStyle w:val="a8"/>
        <w:rPr>
          <w:lang w:val="en-US"/>
        </w:rPr>
      </w:pPr>
      <w:r w:rsidRPr="00474D39">
        <w:rPr>
          <w:lang w:val="en-US"/>
        </w:rPr>
        <w:t>Principles of building fault-tolerant distributed databases for the fintech industry</w:t>
      </w:r>
    </w:p>
    <w:p w:rsidR="00474D39" w:rsidRPr="00474D39" w:rsidRDefault="00474D39" w:rsidP="00474D39">
      <w:pPr>
        <w:pStyle w:val="a9"/>
        <w:rPr>
          <w:lang w:val="en-US"/>
        </w:rPr>
      </w:pPr>
      <w:proofErr w:type="spellStart"/>
      <w:r w:rsidRPr="00474D39">
        <w:rPr>
          <w:lang w:val="en-US"/>
        </w:rPr>
        <w:t>Golenev</w:t>
      </w:r>
      <w:proofErr w:type="spellEnd"/>
      <w:r w:rsidRPr="00474D39">
        <w:rPr>
          <w:lang w:val="en-US"/>
        </w:rPr>
        <w:t xml:space="preserve"> Alexey V., </w:t>
      </w:r>
    </w:p>
    <w:p w:rsidR="00474D39" w:rsidRPr="00474D39" w:rsidRDefault="00474D39" w:rsidP="00474D39">
      <w:pPr>
        <w:pStyle w:val="aa"/>
        <w:rPr>
          <w:lang w:val="en-US"/>
        </w:rPr>
      </w:pPr>
      <w:r w:rsidRPr="00474D39">
        <w:rPr>
          <w:lang w:val="en-US"/>
        </w:rPr>
        <w:t>CTO of AI startup, Grow with AI, Yerevan, golenev@gmail.com</w:t>
      </w:r>
    </w:p>
    <w:p w:rsidR="00474D39" w:rsidRPr="00474D39" w:rsidRDefault="00474D39" w:rsidP="00474D39">
      <w:pPr>
        <w:pStyle w:val="a7"/>
        <w:rPr>
          <w:lang w:val="en-US"/>
        </w:rPr>
      </w:pPr>
      <w:r w:rsidRPr="00474D39">
        <w:rPr>
          <w:lang w:val="en-US"/>
        </w:rPr>
        <w:t xml:space="preserve">The article examines the existing technologies for ensuring fault tolerance and security in distributed databases for the </w:t>
      </w:r>
      <w:proofErr w:type="spellStart"/>
      <w:r w:rsidRPr="00474D39">
        <w:rPr>
          <w:lang w:val="en-US"/>
        </w:rPr>
        <w:t>fintech</w:t>
      </w:r>
      <w:proofErr w:type="spellEnd"/>
      <w:r w:rsidRPr="00474D39">
        <w:rPr>
          <w:lang w:val="en-US"/>
        </w:rPr>
        <w:t xml:space="preserve"> industry, focused on transactional loads. Consensus protocols such as Raft and </w:t>
      </w:r>
      <w:proofErr w:type="spellStart"/>
      <w:r w:rsidRPr="00474D39">
        <w:rPr>
          <w:lang w:val="en-US"/>
        </w:rPr>
        <w:t>Paxos</w:t>
      </w:r>
      <w:proofErr w:type="spellEnd"/>
      <w:r w:rsidRPr="00474D39">
        <w:rPr>
          <w:lang w:val="en-US"/>
        </w:rPr>
        <w:t xml:space="preserve"> are used, which guarantee data consistency during replication and increase fault tolerance. The introduction of </w:t>
      </w:r>
      <w:proofErr w:type="spellStart"/>
      <w:r w:rsidRPr="00474D39">
        <w:rPr>
          <w:lang w:val="en-US"/>
        </w:rPr>
        <w:t>sharding</w:t>
      </w:r>
      <w:proofErr w:type="spellEnd"/>
      <w:r w:rsidRPr="00474D39">
        <w:rPr>
          <w:lang w:val="en-US"/>
        </w:rPr>
        <w:t xml:space="preserve"> (splitting data into fragments) allows you to optimize the speed of data access, as well as avoid overloading servers, which is necessary for operations with volumes of high-frequency transactions. Support for ACID transactions and isolation based on Multi-Version Concurrency Control (MVCC) is discussed, which prevents conflicts and ensures reliability in parallel operations. To ensure data security, asymmetric encryption is used, and a distributed transaction log is maintained that records every data change. It also suggests the use of biometric authentication, timestamps for each transaction to increase control. A necessary aspect is the processing of “hot” and “cold” data: integration with caching, data preprocessing to reduce load, increase data processing efficiency, which also allows you to respond to user requests. </w:t>
      </w:r>
    </w:p>
    <w:p w:rsidR="00474D39" w:rsidRPr="00474D39" w:rsidRDefault="00474D39" w:rsidP="00474D39">
      <w:pPr>
        <w:pStyle w:val="a7"/>
        <w:rPr>
          <w:lang w:val="en-US"/>
        </w:rPr>
      </w:pPr>
      <w:r w:rsidRPr="00474D39">
        <w:rPr>
          <w:spacing w:val="43"/>
          <w:lang w:val="en-US"/>
        </w:rPr>
        <w:t>Keywords</w:t>
      </w:r>
      <w:r w:rsidRPr="00474D39">
        <w:rPr>
          <w:lang w:val="en-US"/>
        </w:rPr>
        <w:t xml:space="preserve">: </w:t>
      </w:r>
      <w:proofErr w:type="spellStart"/>
      <w:r w:rsidRPr="00474D39">
        <w:rPr>
          <w:lang w:val="en-US"/>
        </w:rPr>
        <w:t>fintech</w:t>
      </w:r>
      <w:proofErr w:type="spellEnd"/>
      <w:r w:rsidRPr="00474D39">
        <w:rPr>
          <w:lang w:val="en-US"/>
        </w:rPr>
        <w:t xml:space="preserve"> industry; </w:t>
      </w:r>
      <w:proofErr w:type="spellStart"/>
      <w:r w:rsidRPr="00474D39">
        <w:rPr>
          <w:lang w:val="en-US"/>
        </w:rPr>
        <w:t>fintech</w:t>
      </w:r>
      <w:proofErr w:type="spellEnd"/>
      <w:r w:rsidRPr="00474D39">
        <w:rPr>
          <w:lang w:val="en-US"/>
        </w:rPr>
        <w:t>; fault tolerance; distributed databases; databases; building fault-tolerant databases.</w:t>
      </w:r>
    </w:p>
    <w:p w:rsidR="009C4501" w:rsidRPr="009C4501" w:rsidRDefault="009C4501" w:rsidP="009C4501">
      <w:pPr>
        <w:pStyle w:val="a3"/>
        <w:rPr>
          <w:lang w:val="ru-RU"/>
        </w:rPr>
      </w:pPr>
      <w:r w:rsidRPr="009C4501">
        <w:rPr>
          <w:lang w:val="ru-RU"/>
        </w:rPr>
        <w:t>УДК 336</w:t>
      </w:r>
    </w:p>
    <w:p w:rsidR="009C4501" w:rsidRPr="009C4501" w:rsidRDefault="009C4501" w:rsidP="009C4501">
      <w:pPr>
        <w:pStyle w:val="a3"/>
        <w:rPr>
          <w:lang w:val="ru-RU"/>
        </w:rPr>
      </w:pPr>
      <w:proofErr w:type="spellStart"/>
      <w:proofErr w:type="gramStart"/>
      <w:r>
        <w:t>doi</w:t>
      </w:r>
      <w:proofErr w:type="spellEnd"/>
      <w:proofErr w:type="gramEnd"/>
      <w:r w:rsidRPr="009C4501">
        <w:rPr>
          <w:lang w:val="ru-RU"/>
        </w:rPr>
        <w:t>: 10.47576/2949-1878.2025.5.5.003</w:t>
      </w:r>
    </w:p>
    <w:p w:rsidR="009C4501" w:rsidRDefault="009C4501" w:rsidP="009C4501">
      <w:pPr>
        <w:pStyle w:val="a4"/>
      </w:pPr>
      <w:r>
        <w:t>Анализ движения денежных потоков</w:t>
      </w:r>
    </w:p>
    <w:p w:rsidR="009C4501" w:rsidRDefault="009C4501" w:rsidP="009C4501">
      <w:pPr>
        <w:pStyle w:val="a5"/>
      </w:pPr>
      <w:r>
        <w:t>Чернявская Светлана Александровна,</w:t>
      </w:r>
    </w:p>
    <w:p w:rsidR="009C4501" w:rsidRDefault="009C4501" w:rsidP="009C4501">
      <w:pPr>
        <w:pStyle w:val="a6"/>
      </w:pPr>
      <w:r>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w:t>
      </w:r>
    </w:p>
    <w:p w:rsidR="009C4501" w:rsidRDefault="009C4501" w:rsidP="009C4501">
      <w:pPr>
        <w:pStyle w:val="a5"/>
      </w:pPr>
      <w:r>
        <w:t>Рыжкова Софья Викторовна,</w:t>
      </w:r>
    </w:p>
    <w:p w:rsidR="009C4501" w:rsidRDefault="009C4501" w:rsidP="009C4501">
      <w:pPr>
        <w:pStyle w:val="a6"/>
      </w:pPr>
      <w:r>
        <w:t xml:space="preserve">студент, Кубанский государственный аграрный университет имени </w:t>
      </w:r>
      <w:r>
        <w:br/>
        <w:t>И. Т. Трубилина, Краснодар, Россия</w:t>
      </w:r>
    </w:p>
    <w:p w:rsidR="009C4501" w:rsidRDefault="009C4501" w:rsidP="009C4501">
      <w:pPr>
        <w:pStyle w:val="a5"/>
      </w:pPr>
      <w:r>
        <w:t>Ким София Андреевна,</w:t>
      </w:r>
    </w:p>
    <w:p w:rsidR="009C4501" w:rsidRDefault="009C4501" w:rsidP="009C4501">
      <w:pPr>
        <w:pStyle w:val="a6"/>
      </w:pPr>
      <w:r>
        <w:t xml:space="preserve">студент, Кубанский государственный аграрный университет имени </w:t>
      </w:r>
      <w:r>
        <w:br/>
        <w:t>И. Т. Трубилина, Краснодар, Россия</w:t>
      </w:r>
    </w:p>
    <w:p w:rsidR="009C4501" w:rsidRDefault="009C4501" w:rsidP="009C4501">
      <w:pPr>
        <w:pStyle w:val="a7"/>
      </w:pPr>
      <w:r>
        <w:t xml:space="preserve">Статья посвящена анализу движения денежных потоков. Показано, как работает цепочка «товар – деньги – товар», ее этапы и методы, используемые для увеличения чистой прибыли с помощью финансовых инструментов. Объясняется, почему умение анализировать денежные потоки помогает принимать правильные управленческие решения. Рассматривается анализ движения денежных потоков на примере трех организаций: АО Агрофирма </w:t>
      </w:r>
      <w:proofErr w:type="spellStart"/>
      <w:r>
        <w:t>Племзавод</w:t>
      </w:r>
      <w:proofErr w:type="spellEnd"/>
      <w:r>
        <w:t xml:space="preserve"> «Победа», ОАО </w:t>
      </w:r>
      <w:proofErr w:type="spellStart"/>
      <w:r>
        <w:t>Племзавод</w:t>
      </w:r>
      <w:proofErr w:type="spellEnd"/>
      <w:r>
        <w:t xml:space="preserve"> «Урожай», ПАО </w:t>
      </w:r>
      <w:proofErr w:type="spellStart"/>
      <w:r>
        <w:t>Племзавод</w:t>
      </w:r>
      <w:proofErr w:type="spellEnd"/>
      <w:r>
        <w:t xml:space="preserve"> им. В. И. Чапаева. Описывается движение денежных потоков и их анализ для предприятия. Устанавливается взаимосвязь между получением денег и их приумножением на предприятии. </w:t>
      </w:r>
    </w:p>
    <w:p w:rsidR="009C4501" w:rsidRDefault="009C4501" w:rsidP="009C4501">
      <w:pPr>
        <w:pStyle w:val="a7"/>
      </w:pPr>
      <w:r>
        <w:rPr>
          <w:spacing w:val="43"/>
        </w:rPr>
        <w:t>Ключевые слова:</w:t>
      </w:r>
      <w:r>
        <w:t xml:space="preserve"> движение денежных потоков; экономика; анализ; прибыль;  бизнес.</w:t>
      </w:r>
    </w:p>
    <w:p w:rsidR="009C4501" w:rsidRDefault="009C4501" w:rsidP="009C4501">
      <w:pPr>
        <w:pStyle w:val="a7"/>
      </w:pPr>
    </w:p>
    <w:p w:rsidR="009C4501" w:rsidRPr="009C4501" w:rsidRDefault="009C4501" w:rsidP="009C4501">
      <w:pPr>
        <w:pStyle w:val="a8"/>
        <w:rPr>
          <w:lang w:val="en-US"/>
        </w:rPr>
      </w:pPr>
      <w:r w:rsidRPr="009C4501">
        <w:rPr>
          <w:lang w:val="en-US"/>
        </w:rPr>
        <w:t>Cash flow analysis</w:t>
      </w:r>
    </w:p>
    <w:p w:rsidR="009C4501" w:rsidRPr="009C4501" w:rsidRDefault="009C4501" w:rsidP="009C4501">
      <w:pPr>
        <w:pStyle w:val="a9"/>
        <w:rPr>
          <w:lang w:val="en-US"/>
        </w:rPr>
      </w:pPr>
      <w:proofErr w:type="spellStart"/>
      <w:proofErr w:type="gramStart"/>
      <w:r w:rsidRPr="009C4501">
        <w:rPr>
          <w:lang w:val="en-US"/>
        </w:rPr>
        <w:t>Chernyavskaya</w:t>
      </w:r>
      <w:proofErr w:type="spellEnd"/>
      <w:r w:rsidRPr="009C4501">
        <w:rPr>
          <w:lang w:val="en-US"/>
        </w:rPr>
        <w:t xml:space="preserve"> Svetlana A.,</w:t>
      </w:r>
      <w:proofErr w:type="gramEnd"/>
      <w:r w:rsidRPr="009C4501">
        <w:rPr>
          <w:lang w:val="en-US"/>
        </w:rPr>
        <w:t xml:space="preserve"> </w:t>
      </w:r>
    </w:p>
    <w:p w:rsidR="009C4501" w:rsidRPr="009C4501" w:rsidRDefault="009C4501" w:rsidP="009C4501">
      <w:pPr>
        <w:pStyle w:val="aa"/>
        <w:rPr>
          <w:lang w:val="en-US"/>
        </w:rPr>
      </w:pPr>
      <w:r w:rsidRPr="009C4501">
        <w:rPr>
          <w:lang w:val="en-US"/>
        </w:rPr>
        <w:lastRenderedPageBreak/>
        <w:t xml:space="preserve">Doctor of Economics, Associate Professor, Professor of Accounting Theory, </w:t>
      </w:r>
      <w:r w:rsidRPr="009C4501">
        <w:rPr>
          <w:lang w:val="en-US"/>
        </w:rPr>
        <w:br/>
        <w:t xml:space="preserve">I. T. </w:t>
      </w:r>
      <w:proofErr w:type="spellStart"/>
      <w:r w:rsidRPr="009C4501">
        <w:rPr>
          <w:lang w:val="en-US"/>
        </w:rPr>
        <w:t>Trubilin</w:t>
      </w:r>
      <w:proofErr w:type="spellEnd"/>
      <w:r w:rsidRPr="009C4501">
        <w:rPr>
          <w:lang w:val="en-US"/>
        </w:rPr>
        <w:t xml:space="preserve"> Kuban State Agrarian University, Krasnodar, Russia </w:t>
      </w:r>
    </w:p>
    <w:p w:rsidR="009C4501" w:rsidRPr="009C4501" w:rsidRDefault="009C4501" w:rsidP="009C4501">
      <w:pPr>
        <w:pStyle w:val="a9"/>
        <w:rPr>
          <w:lang w:val="en-US"/>
        </w:rPr>
      </w:pPr>
      <w:proofErr w:type="spellStart"/>
      <w:r w:rsidRPr="009C4501">
        <w:rPr>
          <w:lang w:val="en-US"/>
        </w:rPr>
        <w:t>Ryzhkova</w:t>
      </w:r>
      <w:proofErr w:type="spellEnd"/>
      <w:r w:rsidRPr="009C4501">
        <w:rPr>
          <w:lang w:val="en-US"/>
        </w:rPr>
        <w:t xml:space="preserve"> Sofia V., </w:t>
      </w:r>
    </w:p>
    <w:p w:rsidR="009C4501" w:rsidRPr="009C4501" w:rsidRDefault="009C4501" w:rsidP="009C4501">
      <w:pPr>
        <w:pStyle w:val="aa"/>
        <w:rPr>
          <w:lang w:val="en-US"/>
        </w:rPr>
      </w:pPr>
      <w:r w:rsidRPr="009C4501">
        <w:rPr>
          <w:lang w:val="en-US"/>
        </w:rPr>
        <w:t xml:space="preserve">Student, I. T. </w:t>
      </w:r>
      <w:proofErr w:type="spellStart"/>
      <w:r w:rsidRPr="009C4501">
        <w:rPr>
          <w:lang w:val="en-US"/>
        </w:rPr>
        <w:t>Trubilin</w:t>
      </w:r>
      <w:proofErr w:type="spellEnd"/>
      <w:r w:rsidRPr="009C4501">
        <w:rPr>
          <w:lang w:val="en-US"/>
        </w:rPr>
        <w:t xml:space="preserve"> Kuban State Agrarian University, Krasnodar, Russia </w:t>
      </w:r>
    </w:p>
    <w:p w:rsidR="009C4501" w:rsidRPr="009C4501" w:rsidRDefault="009C4501" w:rsidP="009C4501">
      <w:pPr>
        <w:pStyle w:val="a9"/>
        <w:rPr>
          <w:lang w:val="en-US"/>
        </w:rPr>
      </w:pPr>
      <w:r w:rsidRPr="009C4501">
        <w:rPr>
          <w:lang w:val="en-US"/>
        </w:rPr>
        <w:t xml:space="preserve">Kim Sofia A., </w:t>
      </w:r>
    </w:p>
    <w:p w:rsidR="009C4501" w:rsidRPr="009C4501" w:rsidRDefault="009C4501" w:rsidP="009C4501">
      <w:pPr>
        <w:pStyle w:val="aa"/>
        <w:rPr>
          <w:lang w:val="en-US"/>
        </w:rPr>
      </w:pPr>
      <w:r w:rsidRPr="009C4501">
        <w:rPr>
          <w:lang w:val="en-US"/>
        </w:rPr>
        <w:t xml:space="preserve">Student, I. T. </w:t>
      </w:r>
      <w:proofErr w:type="spellStart"/>
      <w:r w:rsidRPr="009C4501">
        <w:rPr>
          <w:lang w:val="en-US"/>
        </w:rPr>
        <w:t>Trubilin</w:t>
      </w:r>
      <w:proofErr w:type="spellEnd"/>
      <w:r w:rsidRPr="009C4501">
        <w:rPr>
          <w:lang w:val="en-US"/>
        </w:rPr>
        <w:t xml:space="preserve"> Kuban State Agrarian University, Krasnodar, Russia</w:t>
      </w:r>
    </w:p>
    <w:p w:rsidR="009C4501" w:rsidRPr="009C4501" w:rsidRDefault="009C4501" w:rsidP="009C4501">
      <w:pPr>
        <w:pStyle w:val="a7"/>
        <w:rPr>
          <w:lang w:val="en-US"/>
        </w:rPr>
      </w:pPr>
      <w:r w:rsidRPr="009C4501">
        <w:rPr>
          <w:lang w:val="en-US"/>
        </w:rPr>
        <w:t xml:space="preserve">The article is devoted to the analysis of cash flow. It shows how the «commodity–money–commodity» chain works, its stages and the methods used to increase net profit using financial instruments. This article also explains why understanding and analyzing cash flows helps you make good management decisions. This article examines the analysis of cash flows using the example of three organizations: </w:t>
      </w:r>
      <w:proofErr w:type="spellStart"/>
      <w:r w:rsidRPr="009C4501">
        <w:rPr>
          <w:lang w:val="en-US"/>
        </w:rPr>
        <w:t>Agrofirm</w:t>
      </w:r>
      <w:proofErr w:type="spellEnd"/>
      <w:r w:rsidRPr="009C4501">
        <w:rPr>
          <w:lang w:val="en-US"/>
        </w:rPr>
        <w:t xml:space="preserve"> </w:t>
      </w:r>
      <w:proofErr w:type="spellStart"/>
      <w:r w:rsidRPr="009C4501">
        <w:rPr>
          <w:lang w:val="en-US"/>
        </w:rPr>
        <w:t>Plemzavod</w:t>
      </w:r>
      <w:proofErr w:type="spellEnd"/>
      <w:r w:rsidRPr="009C4501">
        <w:rPr>
          <w:lang w:val="en-US"/>
        </w:rPr>
        <w:t xml:space="preserve"> Pobeda, JSC </w:t>
      </w:r>
      <w:proofErr w:type="spellStart"/>
      <w:r w:rsidRPr="009C4501">
        <w:rPr>
          <w:lang w:val="en-US"/>
        </w:rPr>
        <w:t>Plemzavod</w:t>
      </w:r>
      <w:proofErr w:type="spellEnd"/>
      <w:r w:rsidRPr="009C4501">
        <w:rPr>
          <w:lang w:val="en-US"/>
        </w:rPr>
        <w:t xml:space="preserve"> </w:t>
      </w:r>
      <w:proofErr w:type="spellStart"/>
      <w:r w:rsidRPr="009C4501">
        <w:rPr>
          <w:lang w:val="en-US"/>
        </w:rPr>
        <w:t>Urozhay</w:t>
      </w:r>
      <w:proofErr w:type="spellEnd"/>
      <w:r w:rsidRPr="009C4501">
        <w:rPr>
          <w:lang w:val="en-US"/>
        </w:rPr>
        <w:t xml:space="preserve">, PJSC </w:t>
      </w:r>
      <w:proofErr w:type="spellStart"/>
      <w:r w:rsidRPr="009C4501">
        <w:rPr>
          <w:lang w:val="en-US"/>
        </w:rPr>
        <w:t>Plemzavod</w:t>
      </w:r>
      <w:proofErr w:type="spellEnd"/>
      <w:r w:rsidRPr="009C4501">
        <w:rPr>
          <w:lang w:val="en-US"/>
        </w:rPr>
        <w:t xml:space="preserve"> named after V. I. </w:t>
      </w:r>
      <w:proofErr w:type="spellStart"/>
      <w:r w:rsidRPr="009C4501">
        <w:rPr>
          <w:lang w:val="en-US"/>
        </w:rPr>
        <w:t>Chapaev</w:t>
      </w:r>
      <w:proofErr w:type="spellEnd"/>
      <w:r w:rsidRPr="009C4501">
        <w:rPr>
          <w:lang w:val="en-US"/>
        </w:rPr>
        <w:t xml:space="preserve">. </w:t>
      </w:r>
      <w:proofErr w:type="gramStart"/>
      <w:r w:rsidRPr="009C4501">
        <w:rPr>
          <w:lang w:val="en-US"/>
        </w:rPr>
        <w:t>Describes the flow of cash flows and their analysis for the company.</w:t>
      </w:r>
      <w:proofErr w:type="gramEnd"/>
      <w:r w:rsidRPr="009C4501">
        <w:rPr>
          <w:lang w:val="en-US"/>
        </w:rPr>
        <w:t xml:space="preserve"> The relationship between receiving money and increasing it at the enterprise is established.</w:t>
      </w:r>
    </w:p>
    <w:p w:rsidR="009C4501" w:rsidRPr="009C4501" w:rsidRDefault="009C4501" w:rsidP="009C4501">
      <w:pPr>
        <w:pStyle w:val="a7"/>
        <w:rPr>
          <w:lang w:val="en-US"/>
        </w:rPr>
      </w:pPr>
      <w:r w:rsidRPr="009C4501">
        <w:rPr>
          <w:spacing w:val="43"/>
          <w:lang w:val="en-US"/>
        </w:rPr>
        <w:t>Keywords</w:t>
      </w:r>
      <w:r w:rsidRPr="009C4501">
        <w:rPr>
          <w:lang w:val="en-US"/>
        </w:rPr>
        <w:t>: cash flow; economics; analysis; profit; business.</w:t>
      </w:r>
    </w:p>
    <w:p w:rsidR="004E3905" w:rsidRPr="004E3905" w:rsidRDefault="004E3905" w:rsidP="004E3905">
      <w:pPr>
        <w:pStyle w:val="a3"/>
        <w:rPr>
          <w:lang w:val="ru-RU"/>
        </w:rPr>
      </w:pPr>
      <w:r w:rsidRPr="004E3905">
        <w:rPr>
          <w:lang w:val="ru-RU"/>
        </w:rPr>
        <w:t>УДК 517.938:070</w:t>
      </w:r>
    </w:p>
    <w:p w:rsidR="004E3905" w:rsidRPr="004E3905" w:rsidRDefault="004E3905" w:rsidP="004E3905">
      <w:pPr>
        <w:pStyle w:val="a3"/>
        <w:rPr>
          <w:lang w:val="ru-RU"/>
        </w:rPr>
      </w:pPr>
      <w:proofErr w:type="spellStart"/>
      <w:proofErr w:type="gramStart"/>
      <w:r>
        <w:t>doi</w:t>
      </w:r>
      <w:proofErr w:type="spellEnd"/>
      <w:proofErr w:type="gramEnd"/>
      <w:r w:rsidRPr="004E3905">
        <w:rPr>
          <w:lang w:val="ru-RU"/>
        </w:rPr>
        <w:t>: 10.47576/2949-1878.2025.5.5.004</w:t>
      </w:r>
    </w:p>
    <w:p w:rsidR="004E3905" w:rsidRDefault="004E3905" w:rsidP="004E3905">
      <w:pPr>
        <w:pStyle w:val="a4"/>
      </w:pPr>
      <w:r>
        <w:t>Идентификация параметров в математической модели информационного противоборства</w:t>
      </w:r>
    </w:p>
    <w:p w:rsidR="004E3905" w:rsidRDefault="004E3905" w:rsidP="004E3905">
      <w:pPr>
        <w:pStyle w:val="a5"/>
      </w:pPr>
      <w:r>
        <w:t>Тимофеев Сергей Викторович,</w:t>
      </w:r>
    </w:p>
    <w:p w:rsidR="004E3905" w:rsidRDefault="004E3905" w:rsidP="004E3905">
      <w:pPr>
        <w:pStyle w:val="a6"/>
      </w:pPr>
      <w:r>
        <w:t>кандидат физико-математических наук, доцент кафедры математических методов и цифровых технологий, Байкальский государственный университет, Иркутск, Россия, timofeevsv12@gmail.com</w:t>
      </w:r>
    </w:p>
    <w:p w:rsidR="004E3905" w:rsidRDefault="004E3905" w:rsidP="004E3905">
      <w:pPr>
        <w:pStyle w:val="a5"/>
      </w:pPr>
      <w:proofErr w:type="spellStart"/>
      <w:r>
        <w:t>Баенхаева</w:t>
      </w:r>
      <w:proofErr w:type="spellEnd"/>
      <w:r>
        <w:t xml:space="preserve"> </w:t>
      </w:r>
      <w:proofErr w:type="spellStart"/>
      <w:r>
        <w:t>Аюна</w:t>
      </w:r>
      <w:proofErr w:type="spellEnd"/>
      <w:r>
        <w:t xml:space="preserve"> Валерьевна,</w:t>
      </w:r>
    </w:p>
    <w:p w:rsidR="004E3905" w:rsidRDefault="004E3905" w:rsidP="004E3905">
      <w:pPr>
        <w:pStyle w:val="a6"/>
      </w:pPr>
      <w:r>
        <w:t>кандидат технических наук, доцент кафедры математических методов и цифровых технологий, Байкальский государственный университет, Иркутск, Россия, ayunab2000@mail.ru</w:t>
      </w:r>
    </w:p>
    <w:p w:rsidR="004E3905" w:rsidRDefault="004E3905" w:rsidP="004E3905">
      <w:pPr>
        <w:pStyle w:val="a7"/>
      </w:pPr>
      <w:r>
        <w:t xml:space="preserve">Цель данной работы заключается в построении алгоритма для идентификации параметров математической модели информационного противоборства, предложенного авторами в более ранних работах. Ценность данного алгоритма заключается в том, что идентификация параметров осуществляется параллельно с течением исследуемого процесса и получением экспериментальных данных. Это отличает его от методов, когда оценку параметров можно получить лишь к концу наблюдаемого процесса. В этом случае прогноз его развития теряет свою актуальность. Предложенный алгоритм также дает возможность в случае необходимости строить адаптивное управление моделью, которое позволит вывести траекторию модели на желательный режим. Полученные теоретические результаты опробованы на численных экспериментах с моделью, которые проводились с использованием модуля </w:t>
      </w:r>
      <w:proofErr w:type="spellStart"/>
      <w:r>
        <w:t>solve_ivp</w:t>
      </w:r>
      <w:proofErr w:type="spellEnd"/>
      <w:r>
        <w:t xml:space="preserve"> для решения обыкновенных дифференциальных уравнений библиотеки </w:t>
      </w:r>
      <w:proofErr w:type="spellStart"/>
      <w:r>
        <w:t>SciPy</w:t>
      </w:r>
      <w:proofErr w:type="spellEnd"/>
      <w:r>
        <w:t xml:space="preserve"> языка программирования </w:t>
      </w:r>
      <w:proofErr w:type="spellStart"/>
      <w:r>
        <w:t>Python</w:t>
      </w:r>
      <w:proofErr w:type="spellEnd"/>
      <w:r>
        <w:t xml:space="preserve">. </w:t>
      </w:r>
    </w:p>
    <w:p w:rsidR="004E3905" w:rsidRDefault="004E3905" w:rsidP="004E3905">
      <w:pPr>
        <w:pStyle w:val="a7"/>
      </w:pPr>
      <w:r>
        <w:rPr>
          <w:spacing w:val="43"/>
        </w:rPr>
        <w:t>Ключевые слова:</w:t>
      </w:r>
      <w:r>
        <w:t xml:space="preserve"> математическая модель; идентификация параметров; адаптивное управление; информационное противоборство; метод Монте-Карло.</w:t>
      </w:r>
    </w:p>
    <w:p w:rsidR="004E3905" w:rsidRDefault="004E3905" w:rsidP="004E3905">
      <w:pPr>
        <w:pStyle w:val="a7"/>
      </w:pPr>
    </w:p>
    <w:p w:rsidR="004E3905" w:rsidRPr="004E3905" w:rsidRDefault="004E3905" w:rsidP="004E3905">
      <w:pPr>
        <w:pStyle w:val="a8"/>
        <w:rPr>
          <w:lang w:val="en-US"/>
        </w:rPr>
      </w:pPr>
      <w:r w:rsidRPr="004E3905">
        <w:rPr>
          <w:lang w:val="en-US"/>
        </w:rPr>
        <w:t xml:space="preserve">Identification of parameters in the mathematical model of information confrontation </w:t>
      </w:r>
    </w:p>
    <w:p w:rsidR="004E3905" w:rsidRPr="004E3905" w:rsidRDefault="004E3905" w:rsidP="004E3905">
      <w:pPr>
        <w:pStyle w:val="a9"/>
        <w:rPr>
          <w:lang w:val="en-US"/>
        </w:rPr>
      </w:pPr>
      <w:proofErr w:type="spellStart"/>
      <w:proofErr w:type="gramStart"/>
      <w:r w:rsidRPr="004E3905">
        <w:rPr>
          <w:lang w:val="en-US"/>
        </w:rPr>
        <w:t>Timofeev</w:t>
      </w:r>
      <w:proofErr w:type="spellEnd"/>
      <w:r w:rsidRPr="004E3905">
        <w:rPr>
          <w:lang w:val="en-US"/>
        </w:rPr>
        <w:t xml:space="preserve"> Sergey V.,</w:t>
      </w:r>
      <w:proofErr w:type="gramEnd"/>
    </w:p>
    <w:p w:rsidR="004E3905" w:rsidRPr="004E3905" w:rsidRDefault="004E3905" w:rsidP="004E3905">
      <w:pPr>
        <w:pStyle w:val="aa"/>
        <w:rPr>
          <w:lang w:val="en-US"/>
        </w:rPr>
      </w:pPr>
      <w:r w:rsidRPr="004E3905">
        <w:rPr>
          <w:lang w:val="en-US"/>
        </w:rPr>
        <w:t>Candidate in Physical and Mathematical Sciences, Associate Professor, Department of Mathematical Methods and Digital Technologies, Baikal State University, Irkutsk, Russia, timofeevsv12@gmail.com</w:t>
      </w:r>
    </w:p>
    <w:p w:rsidR="004E3905" w:rsidRPr="004E3905" w:rsidRDefault="004E3905" w:rsidP="004E3905">
      <w:pPr>
        <w:pStyle w:val="a9"/>
        <w:rPr>
          <w:lang w:val="en-US"/>
        </w:rPr>
      </w:pPr>
      <w:proofErr w:type="spellStart"/>
      <w:r w:rsidRPr="004E3905">
        <w:rPr>
          <w:lang w:val="en-US"/>
        </w:rPr>
        <w:t>Baenkhaeva</w:t>
      </w:r>
      <w:proofErr w:type="spellEnd"/>
      <w:r w:rsidRPr="004E3905">
        <w:rPr>
          <w:lang w:val="en-US"/>
        </w:rPr>
        <w:t xml:space="preserve"> </w:t>
      </w:r>
      <w:proofErr w:type="spellStart"/>
      <w:r w:rsidRPr="004E3905">
        <w:rPr>
          <w:lang w:val="en-US"/>
        </w:rPr>
        <w:t>Ayuna</w:t>
      </w:r>
      <w:proofErr w:type="spellEnd"/>
      <w:r w:rsidRPr="004E3905">
        <w:rPr>
          <w:lang w:val="en-US"/>
        </w:rPr>
        <w:t xml:space="preserve"> V.,</w:t>
      </w:r>
    </w:p>
    <w:p w:rsidR="004E3905" w:rsidRPr="004E3905" w:rsidRDefault="004E3905" w:rsidP="004E3905">
      <w:pPr>
        <w:pStyle w:val="aa"/>
        <w:rPr>
          <w:lang w:val="en-US"/>
        </w:rPr>
      </w:pPr>
      <w:r w:rsidRPr="004E3905">
        <w:rPr>
          <w:lang w:val="en-US"/>
        </w:rPr>
        <w:lastRenderedPageBreak/>
        <w:t>Candidate in Technical Sciences, Associate Professor, Department of Mathematical Methods and Digital Technologies, Baikal State University, Irkutsk, Russia, ayunab2000@mail.ru</w:t>
      </w:r>
    </w:p>
    <w:p w:rsidR="004E3905" w:rsidRPr="004E3905" w:rsidRDefault="004E3905" w:rsidP="004E3905">
      <w:pPr>
        <w:pStyle w:val="a7"/>
        <w:rPr>
          <w:lang w:val="en-US"/>
        </w:rPr>
      </w:pPr>
      <w:r w:rsidRPr="004E3905">
        <w:rPr>
          <w:lang w:val="en-US"/>
        </w:rPr>
        <w:t xml:space="preserve">The purpose of this work is to build an algorithm for identifying the parameters of a mathematical model of information confrontation proposed by the authors in earlier works. The value of this algorithm lies in the fact that the identification of parameters is carried out in parallel with the course of the process under study and the receipt of experimental data. This distinguishes it from methods where an estimate of the parameters can be obtained only towards the end of the observed process. In this case, the forecast of its development loses its relevance. The proposed algorithm also makes it possible, if necessary, to build adaptive control of the model, which will bring the trajectory of the model to the desired mode. The obtained theoretical results were tested on numerical experiments with the model, which were carried out using the </w:t>
      </w:r>
      <w:proofErr w:type="spellStart"/>
      <w:r w:rsidRPr="004E3905">
        <w:rPr>
          <w:lang w:val="en-US"/>
        </w:rPr>
        <w:t>solve_ivp</w:t>
      </w:r>
      <w:proofErr w:type="spellEnd"/>
      <w:r w:rsidRPr="004E3905">
        <w:rPr>
          <w:lang w:val="en-US"/>
        </w:rPr>
        <w:t xml:space="preserve"> module for solving ordinary differential equations in the </w:t>
      </w:r>
      <w:proofErr w:type="spellStart"/>
      <w:r w:rsidRPr="004E3905">
        <w:rPr>
          <w:lang w:val="en-US"/>
        </w:rPr>
        <w:t>SciPy</w:t>
      </w:r>
      <w:proofErr w:type="spellEnd"/>
      <w:r w:rsidRPr="004E3905">
        <w:rPr>
          <w:lang w:val="en-US"/>
        </w:rPr>
        <w:t xml:space="preserve"> library of the Python programming language. </w:t>
      </w:r>
    </w:p>
    <w:p w:rsidR="004E3905" w:rsidRPr="004E3905" w:rsidRDefault="004E3905" w:rsidP="004E3905">
      <w:pPr>
        <w:pStyle w:val="a7"/>
        <w:rPr>
          <w:lang w:val="en-US"/>
        </w:rPr>
      </w:pPr>
      <w:r w:rsidRPr="004E3905">
        <w:rPr>
          <w:spacing w:val="43"/>
          <w:lang w:val="en-US"/>
        </w:rPr>
        <w:t>Keywords</w:t>
      </w:r>
      <w:r w:rsidRPr="004E3905">
        <w:rPr>
          <w:lang w:val="en-US"/>
        </w:rPr>
        <w:t>: Mathematical model; identification of parameters; adaptive control; information confrontation; the Monte Carlo method.</w:t>
      </w:r>
    </w:p>
    <w:p w:rsidR="00E5445C" w:rsidRPr="00E5445C" w:rsidRDefault="00E5445C" w:rsidP="00E5445C">
      <w:pPr>
        <w:pStyle w:val="a3"/>
        <w:rPr>
          <w:lang w:val="ru-RU"/>
        </w:rPr>
      </w:pPr>
      <w:r w:rsidRPr="00E5445C">
        <w:rPr>
          <w:lang w:val="ru-RU"/>
        </w:rPr>
        <w:t>УДК 336</w:t>
      </w:r>
    </w:p>
    <w:p w:rsidR="00E5445C" w:rsidRPr="00E5445C" w:rsidRDefault="00E5445C" w:rsidP="00E5445C">
      <w:pPr>
        <w:pStyle w:val="a3"/>
        <w:rPr>
          <w:lang w:val="ru-RU"/>
        </w:rPr>
      </w:pPr>
      <w:proofErr w:type="spellStart"/>
      <w:proofErr w:type="gramStart"/>
      <w:r>
        <w:t>doi</w:t>
      </w:r>
      <w:proofErr w:type="spellEnd"/>
      <w:proofErr w:type="gramEnd"/>
      <w:r w:rsidRPr="00E5445C">
        <w:rPr>
          <w:lang w:val="ru-RU"/>
        </w:rPr>
        <w:t>: 10.47576/2949-1878.2025.5.5.005</w:t>
      </w:r>
    </w:p>
    <w:p w:rsidR="00E5445C" w:rsidRDefault="00E5445C" w:rsidP="00E5445C">
      <w:pPr>
        <w:pStyle w:val="a4"/>
      </w:pPr>
      <w:r>
        <w:t>Анализ финансовой устойчивости</w:t>
      </w:r>
    </w:p>
    <w:p w:rsidR="00E5445C" w:rsidRDefault="00E5445C" w:rsidP="00E5445C">
      <w:pPr>
        <w:pStyle w:val="a5"/>
      </w:pPr>
      <w:r>
        <w:t>Чернявская Светлана Александровна,</w:t>
      </w:r>
    </w:p>
    <w:p w:rsidR="00E5445C" w:rsidRDefault="00E5445C" w:rsidP="00E5445C">
      <w:pPr>
        <w:pStyle w:val="a6"/>
      </w:pPr>
      <w:r>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w:t>
      </w:r>
    </w:p>
    <w:p w:rsidR="00E5445C" w:rsidRDefault="00E5445C" w:rsidP="00E5445C">
      <w:pPr>
        <w:pStyle w:val="a5"/>
      </w:pPr>
      <w:r>
        <w:t>Нестерова Варвара Игоревна,</w:t>
      </w:r>
    </w:p>
    <w:p w:rsidR="00E5445C" w:rsidRDefault="00E5445C" w:rsidP="00E5445C">
      <w:pPr>
        <w:pStyle w:val="a6"/>
      </w:pPr>
      <w:r>
        <w:t xml:space="preserve">студент, Кубанский государственный аграрный университет имени </w:t>
      </w:r>
      <w:r>
        <w:br/>
        <w:t>И. Т. Трубилина, Краснодар, Россия</w:t>
      </w:r>
    </w:p>
    <w:p w:rsidR="00E5445C" w:rsidRDefault="00E5445C" w:rsidP="00E5445C">
      <w:pPr>
        <w:pStyle w:val="a5"/>
      </w:pPr>
      <w:proofErr w:type="spellStart"/>
      <w:r>
        <w:t>Каширя</w:t>
      </w:r>
      <w:proofErr w:type="spellEnd"/>
      <w:r>
        <w:t xml:space="preserve"> Даниил Николаевич,</w:t>
      </w:r>
    </w:p>
    <w:p w:rsidR="00E5445C" w:rsidRDefault="00E5445C" w:rsidP="00E5445C">
      <w:pPr>
        <w:pStyle w:val="a6"/>
      </w:pPr>
      <w:r>
        <w:t xml:space="preserve">студент, Кубанский государственный аграрный университет имени </w:t>
      </w:r>
      <w:r>
        <w:br/>
        <w:t>И. Т. Трубилина, Краснодар, Россия</w:t>
      </w:r>
    </w:p>
    <w:p w:rsidR="00E5445C" w:rsidRDefault="00E5445C" w:rsidP="00E5445C">
      <w:pPr>
        <w:pStyle w:val="a7"/>
      </w:pPr>
      <w:r>
        <w:t xml:space="preserve">В статье рассматривается учет и анализ использования основных средств на примере сельскохозяйственных предприятий ООО СХП им. П. П. Лукьяненко, ООО Агрофирма «Победа» </w:t>
      </w:r>
      <w:proofErr w:type="gramStart"/>
      <w:r>
        <w:t>и ООО</w:t>
      </w:r>
      <w:proofErr w:type="gramEnd"/>
      <w:r>
        <w:t xml:space="preserve"> «Кавказ» с 2021 по 2023 г. Оценены аспекты управления материальными ресурсами, включая здания, машины, оборудование, сельскохозяйственные земли и скот. Особое внимание уделено важности эффективного учета для обеспечения финансовой стабильности и повышения конкурентоспособности предприятий в условиях капитала затратных отраслей. Проведенный анализ позволяет выявить лучшие практики и рекомендации для улучшения учета и управления основными средствами в сельском хозяйстве.</w:t>
      </w:r>
    </w:p>
    <w:p w:rsidR="00E5445C" w:rsidRDefault="00E5445C" w:rsidP="00E5445C">
      <w:pPr>
        <w:pStyle w:val="a7"/>
      </w:pPr>
      <w:proofErr w:type="gramStart"/>
      <w:r>
        <w:rPr>
          <w:spacing w:val="43"/>
        </w:rPr>
        <w:t>Ключевые слова:</w:t>
      </w:r>
      <w:r>
        <w:t xml:space="preserve"> финансовая устойчивость; ликвидность; автономия; обеспеченность собственными средствами; рентабельность; долговая нагрузка; ООО «Кавказ»; ООО СХП им. П. П. Лукьяненко; ООО «Победа»; анализ финансового состояния; Краснодарский край.</w:t>
      </w:r>
      <w:proofErr w:type="gramEnd"/>
    </w:p>
    <w:p w:rsidR="00E5445C" w:rsidRDefault="00E5445C" w:rsidP="00E5445C">
      <w:pPr>
        <w:pStyle w:val="a7"/>
      </w:pPr>
    </w:p>
    <w:p w:rsidR="00E5445C" w:rsidRPr="00E5445C" w:rsidRDefault="00E5445C" w:rsidP="00E5445C">
      <w:pPr>
        <w:pStyle w:val="a8"/>
        <w:rPr>
          <w:lang w:val="en-US"/>
        </w:rPr>
      </w:pPr>
      <w:r w:rsidRPr="00E5445C">
        <w:rPr>
          <w:lang w:val="en-US"/>
        </w:rPr>
        <w:t xml:space="preserve">Financial stability analysis </w:t>
      </w:r>
    </w:p>
    <w:p w:rsidR="00E5445C" w:rsidRPr="00E5445C" w:rsidRDefault="00E5445C" w:rsidP="00E5445C">
      <w:pPr>
        <w:pStyle w:val="a9"/>
        <w:rPr>
          <w:lang w:val="en-US"/>
        </w:rPr>
      </w:pPr>
      <w:proofErr w:type="spellStart"/>
      <w:proofErr w:type="gramStart"/>
      <w:r w:rsidRPr="00E5445C">
        <w:rPr>
          <w:lang w:val="en-US"/>
        </w:rPr>
        <w:t>Chernyavskaya</w:t>
      </w:r>
      <w:proofErr w:type="spellEnd"/>
      <w:r w:rsidRPr="00E5445C">
        <w:rPr>
          <w:lang w:val="en-US"/>
        </w:rPr>
        <w:t xml:space="preserve"> Svetlana A.,</w:t>
      </w:r>
      <w:proofErr w:type="gramEnd"/>
      <w:r w:rsidRPr="00E5445C">
        <w:rPr>
          <w:lang w:val="en-US"/>
        </w:rPr>
        <w:t xml:space="preserve"> </w:t>
      </w:r>
    </w:p>
    <w:p w:rsidR="00E5445C" w:rsidRPr="00E5445C" w:rsidRDefault="00E5445C" w:rsidP="00E5445C">
      <w:pPr>
        <w:pStyle w:val="aa"/>
        <w:rPr>
          <w:lang w:val="en-US"/>
        </w:rPr>
      </w:pPr>
      <w:r w:rsidRPr="00E5445C">
        <w:rPr>
          <w:lang w:val="en-US"/>
        </w:rPr>
        <w:t xml:space="preserve">Doctor of Economics, Associate Professor, Professor of Accounting Theory, </w:t>
      </w:r>
      <w:r w:rsidRPr="00E5445C">
        <w:rPr>
          <w:lang w:val="en-US"/>
        </w:rPr>
        <w:br/>
        <w:t xml:space="preserve">I. T. </w:t>
      </w:r>
      <w:proofErr w:type="spellStart"/>
      <w:r w:rsidRPr="00E5445C">
        <w:rPr>
          <w:lang w:val="en-US"/>
        </w:rPr>
        <w:t>Trubilin</w:t>
      </w:r>
      <w:proofErr w:type="spellEnd"/>
      <w:r w:rsidRPr="00E5445C">
        <w:rPr>
          <w:lang w:val="en-US"/>
        </w:rPr>
        <w:t xml:space="preserve"> Kuban State Agrarian University, Krasnodar, Russia </w:t>
      </w:r>
    </w:p>
    <w:p w:rsidR="00E5445C" w:rsidRPr="00E5445C" w:rsidRDefault="00E5445C" w:rsidP="00E5445C">
      <w:pPr>
        <w:pStyle w:val="a9"/>
        <w:rPr>
          <w:lang w:val="en-US"/>
        </w:rPr>
      </w:pPr>
      <w:proofErr w:type="spellStart"/>
      <w:r w:rsidRPr="00E5445C">
        <w:rPr>
          <w:lang w:val="en-US"/>
        </w:rPr>
        <w:t>Nesterova</w:t>
      </w:r>
      <w:proofErr w:type="spellEnd"/>
      <w:r w:rsidRPr="00E5445C">
        <w:rPr>
          <w:lang w:val="en-US"/>
        </w:rPr>
        <w:t xml:space="preserve"> </w:t>
      </w:r>
      <w:proofErr w:type="spellStart"/>
      <w:r w:rsidRPr="00E5445C">
        <w:rPr>
          <w:lang w:val="en-US"/>
        </w:rPr>
        <w:t>Varvara</w:t>
      </w:r>
      <w:proofErr w:type="spellEnd"/>
      <w:r w:rsidRPr="00E5445C">
        <w:rPr>
          <w:lang w:val="en-US"/>
        </w:rPr>
        <w:t xml:space="preserve"> I</w:t>
      </w:r>
      <w:proofErr w:type="gramStart"/>
      <w:r w:rsidRPr="00E5445C">
        <w:rPr>
          <w:lang w:val="en-US"/>
        </w:rPr>
        <w:t>.,</w:t>
      </w:r>
      <w:proofErr w:type="gramEnd"/>
    </w:p>
    <w:p w:rsidR="00E5445C" w:rsidRPr="00E5445C" w:rsidRDefault="00E5445C" w:rsidP="00E5445C">
      <w:pPr>
        <w:pStyle w:val="aa"/>
        <w:rPr>
          <w:lang w:val="en-US"/>
        </w:rPr>
      </w:pPr>
      <w:r w:rsidRPr="00E5445C">
        <w:rPr>
          <w:lang w:val="en-US"/>
        </w:rPr>
        <w:t xml:space="preserve">Student, I. T. </w:t>
      </w:r>
      <w:proofErr w:type="spellStart"/>
      <w:r w:rsidRPr="00E5445C">
        <w:rPr>
          <w:lang w:val="en-US"/>
        </w:rPr>
        <w:t>Trubilin</w:t>
      </w:r>
      <w:proofErr w:type="spellEnd"/>
      <w:r w:rsidRPr="00E5445C">
        <w:rPr>
          <w:lang w:val="en-US"/>
        </w:rPr>
        <w:t xml:space="preserve"> Kuban State Agrarian University, Krasnodar, Russia </w:t>
      </w:r>
    </w:p>
    <w:p w:rsidR="00E5445C" w:rsidRPr="00E5445C" w:rsidRDefault="00E5445C" w:rsidP="00E5445C">
      <w:pPr>
        <w:pStyle w:val="a9"/>
        <w:rPr>
          <w:lang w:val="en-US"/>
        </w:rPr>
      </w:pPr>
      <w:proofErr w:type="spellStart"/>
      <w:r w:rsidRPr="00E5445C">
        <w:rPr>
          <w:lang w:val="en-US"/>
        </w:rPr>
        <w:t>Kashira</w:t>
      </w:r>
      <w:proofErr w:type="spellEnd"/>
      <w:r w:rsidRPr="00E5445C">
        <w:rPr>
          <w:lang w:val="en-US"/>
        </w:rPr>
        <w:t xml:space="preserve"> </w:t>
      </w:r>
      <w:proofErr w:type="spellStart"/>
      <w:r w:rsidRPr="00E5445C">
        <w:rPr>
          <w:lang w:val="en-US"/>
        </w:rPr>
        <w:t>Daniil</w:t>
      </w:r>
      <w:proofErr w:type="spellEnd"/>
      <w:r w:rsidRPr="00E5445C">
        <w:rPr>
          <w:lang w:val="en-US"/>
        </w:rPr>
        <w:t xml:space="preserve"> N.,</w:t>
      </w:r>
    </w:p>
    <w:p w:rsidR="00E5445C" w:rsidRPr="00E5445C" w:rsidRDefault="00E5445C" w:rsidP="00E5445C">
      <w:pPr>
        <w:pStyle w:val="aa"/>
        <w:rPr>
          <w:lang w:val="en-US"/>
        </w:rPr>
      </w:pPr>
      <w:r w:rsidRPr="00E5445C">
        <w:rPr>
          <w:lang w:val="en-US"/>
        </w:rPr>
        <w:t xml:space="preserve">Student, I. T. </w:t>
      </w:r>
      <w:proofErr w:type="spellStart"/>
      <w:r w:rsidRPr="00E5445C">
        <w:rPr>
          <w:lang w:val="en-US"/>
        </w:rPr>
        <w:t>Trubilin</w:t>
      </w:r>
      <w:proofErr w:type="spellEnd"/>
      <w:r w:rsidRPr="00E5445C">
        <w:rPr>
          <w:lang w:val="en-US"/>
        </w:rPr>
        <w:t xml:space="preserve"> Kuban State Agrarian University, Krasnodar, Russia </w:t>
      </w:r>
    </w:p>
    <w:p w:rsidR="00E5445C" w:rsidRPr="00E5445C" w:rsidRDefault="00E5445C" w:rsidP="00E5445C">
      <w:pPr>
        <w:pStyle w:val="a7"/>
        <w:rPr>
          <w:lang w:val="en-US"/>
        </w:rPr>
      </w:pPr>
      <w:r w:rsidRPr="00E5445C">
        <w:rPr>
          <w:lang w:val="en-US"/>
        </w:rPr>
        <w:t xml:space="preserve">The article considers accounting and analysis of the use of fixed assets on the example of agricultural enterprises of LLC SHP named after P.P. </w:t>
      </w:r>
      <w:proofErr w:type="spellStart"/>
      <w:r w:rsidRPr="00E5445C">
        <w:rPr>
          <w:lang w:val="en-US"/>
        </w:rPr>
        <w:t>Lukyanenko</w:t>
      </w:r>
      <w:proofErr w:type="spellEnd"/>
      <w:r w:rsidRPr="00E5445C">
        <w:rPr>
          <w:lang w:val="en-US"/>
        </w:rPr>
        <w:t xml:space="preserve">, LLC </w:t>
      </w:r>
      <w:proofErr w:type="spellStart"/>
      <w:r w:rsidRPr="00E5445C">
        <w:rPr>
          <w:lang w:val="en-US"/>
        </w:rPr>
        <w:t>Agrofirma</w:t>
      </w:r>
      <w:proofErr w:type="spellEnd"/>
      <w:r w:rsidRPr="00E5445C">
        <w:rPr>
          <w:lang w:val="en-US"/>
        </w:rPr>
        <w:t xml:space="preserve"> Pobeda and LLC </w:t>
      </w:r>
      <w:proofErr w:type="spellStart"/>
      <w:r w:rsidRPr="00E5445C">
        <w:rPr>
          <w:lang w:val="en-US"/>
        </w:rPr>
        <w:t>Kavkaz</w:t>
      </w:r>
      <w:proofErr w:type="spellEnd"/>
      <w:r w:rsidRPr="00E5445C">
        <w:rPr>
          <w:lang w:val="en-US"/>
        </w:rPr>
        <w:t xml:space="preserve"> for the period from 2021 to 2023. </w:t>
      </w:r>
      <w:r w:rsidRPr="00E5445C">
        <w:rPr>
          <w:lang w:val="en-US"/>
        </w:rPr>
        <w:lastRenderedPageBreak/>
        <w:t>Key aspects of material resource management, including buildings, machinery, equipment, agricultural land and livestock, are evaluated. Special attention is paid to the importance of effective accounting to ensure financial stability and increase the competitiveness of enterprises in capital-intensive industries. The analysis makes it possible to identify best practices and recommendations for improving accounting and management of fixed assets in agriculture.</w:t>
      </w:r>
    </w:p>
    <w:p w:rsidR="00E5445C" w:rsidRPr="00E5445C" w:rsidRDefault="00E5445C" w:rsidP="00E5445C">
      <w:pPr>
        <w:pStyle w:val="a7"/>
        <w:rPr>
          <w:lang w:val="en-US"/>
        </w:rPr>
      </w:pPr>
      <w:r w:rsidRPr="00E5445C">
        <w:rPr>
          <w:spacing w:val="43"/>
          <w:lang w:val="en-US"/>
        </w:rPr>
        <w:t>Keywords</w:t>
      </w:r>
      <w:r w:rsidRPr="00E5445C">
        <w:rPr>
          <w:lang w:val="en-US"/>
        </w:rPr>
        <w:t xml:space="preserve">: financial stability; liquidity; autonomy; provision with own funds; Profitability; debt burden; LLC </w:t>
      </w:r>
      <w:proofErr w:type="spellStart"/>
      <w:r w:rsidRPr="00E5445C">
        <w:rPr>
          <w:lang w:val="en-US"/>
        </w:rPr>
        <w:t>Kavkaz</w:t>
      </w:r>
      <w:proofErr w:type="spellEnd"/>
      <w:r w:rsidRPr="00E5445C">
        <w:rPr>
          <w:lang w:val="en-US"/>
        </w:rPr>
        <w:t xml:space="preserve">; LLC SHP named after P.P. </w:t>
      </w:r>
      <w:proofErr w:type="spellStart"/>
      <w:r w:rsidRPr="00E5445C">
        <w:rPr>
          <w:lang w:val="en-US"/>
        </w:rPr>
        <w:t>Lukyanenko</w:t>
      </w:r>
      <w:proofErr w:type="spellEnd"/>
      <w:r w:rsidRPr="00E5445C">
        <w:rPr>
          <w:lang w:val="en-US"/>
        </w:rPr>
        <w:t>; LLC Pobeda; financial condition analysis; Krasnodar Territory.</w:t>
      </w:r>
    </w:p>
    <w:p w:rsidR="00E94491" w:rsidRPr="00E94491" w:rsidRDefault="00E94491" w:rsidP="00E94491">
      <w:pPr>
        <w:pStyle w:val="a3"/>
        <w:rPr>
          <w:lang w:val="ru-RU"/>
        </w:rPr>
      </w:pPr>
      <w:r w:rsidRPr="00E94491">
        <w:rPr>
          <w:lang w:val="ru-RU"/>
        </w:rPr>
        <w:t>УДК 338.2</w:t>
      </w:r>
    </w:p>
    <w:p w:rsidR="00E94491" w:rsidRPr="00E94491" w:rsidRDefault="00E94491" w:rsidP="00E94491">
      <w:pPr>
        <w:pStyle w:val="a3"/>
        <w:rPr>
          <w:lang w:val="ru-RU"/>
        </w:rPr>
      </w:pPr>
      <w:proofErr w:type="spellStart"/>
      <w:proofErr w:type="gramStart"/>
      <w:r>
        <w:t>doi</w:t>
      </w:r>
      <w:proofErr w:type="spellEnd"/>
      <w:proofErr w:type="gramEnd"/>
      <w:r w:rsidRPr="00E94491">
        <w:rPr>
          <w:lang w:val="ru-RU"/>
        </w:rPr>
        <w:t>: 10.47576/2949-1878.2025.5.5.006</w:t>
      </w:r>
    </w:p>
    <w:p w:rsidR="00E94491" w:rsidRDefault="00E94491" w:rsidP="00E94491">
      <w:pPr>
        <w:pStyle w:val="a4"/>
      </w:pPr>
      <w:r>
        <w:t>Достижение экономической эффективности строительного производства за счет внедрения инновационных технологий</w:t>
      </w:r>
    </w:p>
    <w:p w:rsidR="00E94491" w:rsidRDefault="00E94491" w:rsidP="00E94491">
      <w:pPr>
        <w:pStyle w:val="a5"/>
      </w:pPr>
      <w:r>
        <w:t xml:space="preserve">Коростелева Наталия Владимировна, </w:t>
      </w:r>
    </w:p>
    <w:p w:rsidR="00E94491" w:rsidRDefault="00E94491" w:rsidP="00E94491">
      <w:pPr>
        <w:pStyle w:val="a6"/>
      </w:pPr>
      <w:r>
        <w:t>кандидат технических наук, доцент, Волгоградский государственный технический университет, Волгоград, Россия, etepvgasu@yandex.ru</w:t>
      </w:r>
    </w:p>
    <w:p w:rsidR="00E94491" w:rsidRDefault="00E94491" w:rsidP="00E94491">
      <w:pPr>
        <w:pStyle w:val="a5"/>
      </w:pPr>
      <w:r>
        <w:t xml:space="preserve">Ященко Сергей Олегович, </w:t>
      </w:r>
    </w:p>
    <w:p w:rsidR="00E94491" w:rsidRDefault="00E94491" w:rsidP="00E94491">
      <w:pPr>
        <w:pStyle w:val="a6"/>
      </w:pPr>
      <w:r>
        <w:t>кандидат экономических наук, доцент, Волгоградский государственный технический университет, Волгоград, Россия, etepvgasu@yandex.ru</w:t>
      </w:r>
    </w:p>
    <w:p w:rsidR="00E94491" w:rsidRDefault="00E94491" w:rsidP="00E94491">
      <w:pPr>
        <w:pStyle w:val="a5"/>
      </w:pPr>
      <w:proofErr w:type="spellStart"/>
      <w:r>
        <w:t>Ишкулов</w:t>
      </w:r>
      <w:proofErr w:type="spellEnd"/>
      <w:r>
        <w:t xml:space="preserve"> Дмитрий Сергеевич, </w:t>
      </w:r>
    </w:p>
    <w:p w:rsidR="00E94491" w:rsidRDefault="00E94491" w:rsidP="00E94491">
      <w:pPr>
        <w:pStyle w:val="a6"/>
      </w:pPr>
      <w:r>
        <w:t>магистрант, Волгоградский государственный технический университет, Волгоград, Россия, etepvgasu@yandex.ru</w:t>
      </w:r>
    </w:p>
    <w:p w:rsidR="00E94491" w:rsidRDefault="00E94491" w:rsidP="00E94491">
      <w:pPr>
        <w:pStyle w:val="a5"/>
      </w:pPr>
      <w:r>
        <w:t xml:space="preserve">Кашина Екатерина Сергеевна, </w:t>
      </w:r>
    </w:p>
    <w:p w:rsidR="00E94491" w:rsidRDefault="00E94491" w:rsidP="00E94491">
      <w:pPr>
        <w:pStyle w:val="a6"/>
      </w:pPr>
      <w:r>
        <w:t>магистрант, Волгоградский государственный технический университет, Волгоград, Россия, etepvgasu@yandex.ru</w:t>
      </w:r>
    </w:p>
    <w:p w:rsidR="00E94491" w:rsidRDefault="00E94491" w:rsidP="00E94491">
      <w:pPr>
        <w:pStyle w:val="a5"/>
      </w:pPr>
      <w:r>
        <w:t xml:space="preserve">Фролова Алиса Сергеевна, </w:t>
      </w:r>
    </w:p>
    <w:p w:rsidR="00E94491" w:rsidRDefault="00E94491" w:rsidP="00E94491">
      <w:pPr>
        <w:pStyle w:val="a6"/>
      </w:pPr>
      <w:r>
        <w:t>магистрант, Волгоградский государственный технический университет, Волгоград, Россия, etepvgasu@yandex.ru</w:t>
      </w:r>
    </w:p>
    <w:p w:rsidR="00E94491" w:rsidRDefault="00E94491" w:rsidP="00E94491">
      <w:pPr>
        <w:pStyle w:val="a7"/>
      </w:pPr>
      <w:r>
        <w:t xml:space="preserve">Достижение экономической эффективности строительной отрасли обеспечивается технологическими инновациями и организационными решениями по их внедрению. В статье рассмотрено инновационное строительное технологическое решение – использование CLT-панелей при строительстве зданий любой конфигурации и назначения. Основываясь на таких критериях, как упрощение и ускорение процесса строительства, снижение себестоимости, повышение </w:t>
      </w:r>
      <w:proofErr w:type="spellStart"/>
      <w:r>
        <w:t>энергоэффективности</w:t>
      </w:r>
      <w:proofErr w:type="spellEnd"/>
      <w:r>
        <w:t xml:space="preserve"> и продолжительности эксплуатационного этапа жизненного цикла зданий и сооружений, сделан вывод о высокой эффективности предлагаемой технологии, в том числе экономической, приведены организационные этапы ее внедрения и развития в России.</w:t>
      </w:r>
    </w:p>
    <w:p w:rsidR="00E94491" w:rsidRDefault="00E94491" w:rsidP="00E94491">
      <w:pPr>
        <w:pStyle w:val="a7"/>
      </w:pPr>
      <w:r>
        <w:rPr>
          <w:spacing w:val="43"/>
        </w:rPr>
        <w:t>Ключевые слова:</w:t>
      </w:r>
      <w:r>
        <w:t xml:space="preserve"> экономическая эффективность; CLT-панель; инновационная технология; </w:t>
      </w:r>
      <w:proofErr w:type="spellStart"/>
      <w:r>
        <w:t>экологичность</w:t>
      </w:r>
      <w:proofErr w:type="spellEnd"/>
      <w:r>
        <w:t xml:space="preserve">; городское строительство. </w:t>
      </w:r>
    </w:p>
    <w:p w:rsidR="00E94491" w:rsidRDefault="00E94491" w:rsidP="00E94491">
      <w:pPr>
        <w:pStyle w:val="a7"/>
      </w:pPr>
    </w:p>
    <w:p w:rsidR="00E94491" w:rsidRPr="00E94491" w:rsidRDefault="00E94491" w:rsidP="00E94491">
      <w:pPr>
        <w:pStyle w:val="a8"/>
        <w:rPr>
          <w:lang w:val="en-US"/>
        </w:rPr>
      </w:pPr>
      <w:r w:rsidRPr="00E94491">
        <w:rPr>
          <w:lang w:val="en-US"/>
        </w:rPr>
        <w:t>Achieving economic efficiency in construction production through the implementation of innovative technologies</w:t>
      </w:r>
    </w:p>
    <w:p w:rsidR="00E94491" w:rsidRPr="00E94491" w:rsidRDefault="00E94491" w:rsidP="00E94491">
      <w:pPr>
        <w:pStyle w:val="a9"/>
        <w:rPr>
          <w:lang w:val="en-US"/>
        </w:rPr>
      </w:pPr>
      <w:proofErr w:type="spellStart"/>
      <w:r w:rsidRPr="00E94491">
        <w:rPr>
          <w:lang w:val="en-US"/>
        </w:rPr>
        <w:t>Korosteleva</w:t>
      </w:r>
      <w:proofErr w:type="spellEnd"/>
      <w:r w:rsidRPr="00E94491">
        <w:rPr>
          <w:lang w:val="en-US"/>
        </w:rPr>
        <w:t xml:space="preserve"> Natalia V., </w:t>
      </w:r>
    </w:p>
    <w:p w:rsidR="00E94491" w:rsidRPr="00E94491" w:rsidRDefault="00E94491" w:rsidP="00E94491">
      <w:pPr>
        <w:pStyle w:val="aa"/>
        <w:rPr>
          <w:lang w:val="en-US"/>
        </w:rPr>
      </w:pPr>
      <w:r w:rsidRPr="00E94491">
        <w:rPr>
          <w:lang w:val="en-US"/>
        </w:rPr>
        <w:t>Candidate of Tech Sciences, Associate Professor, Volgograd State Technical University, Volgograd, Russia, etepvgasu@yandex.ru</w:t>
      </w:r>
    </w:p>
    <w:p w:rsidR="00E94491" w:rsidRDefault="00E94491" w:rsidP="00E94491">
      <w:pPr>
        <w:pStyle w:val="a9"/>
      </w:pPr>
      <w:proofErr w:type="spellStart"/>
      <w:r>
        <w:t>Yaschenko</w:t>
      </w:r>
      <w:proofErr w:type="spellEnd"/>
      <w:r>
        <w:t xml:space="preserve"> </w:t>
      </w:r>
      <w:proofErr w:type="spellStart"/>
      <w:r>
        <w:t>Sergei</w:t>
      </w:r>
      <w:proofErr w:type="spellEnd"/>
      <w:r>
        <w:t xml:space="preserve"> O., </w:t>
      </w:r>
    </w:p>
    <w:p w:rsidR="00E94491" w:rsidRPr="00E94491" w:rsidRDefault="00E94491" w:rsidP="00E94491">
      <w:pPr>
        <w:pStyle w:val="aa"/>
        <w:rPr>
          <w:lang w:val="en-US"/>
        </w:rPr>
      </w:pPr>
      <w:r w:rsidRPr="00E94491">
        <w:rPr>
          <w:lang w:val="en-US"/>
        </w:rPr>
        <w:t>Candidate of Economic Sciences, Associate Professor, Volgograd State Technical University, Volgograd, Russia, etepvgasu@yandex.ru</w:t>
      </w:r>
    </w:p>
    <w:p w:rsidR="00E94491" w:rsidRPr="00E94491" w:rsidRDefault="00E94491" w:rsidP="00E94491">
      <w:pPr>
        <w:pStyle w:val="a9"/>
        <w:rPr>
          <w:lang w:val="en-US"/>
        </w:rPr>
      </w:pPr>
      <w:proofErr w:type="spellStart"/>
      <w:r w:rsidRPr="00E94491">
        <w:rPr>
          <w:lang w:val="en-US"/>
        </w:rPr>
        <w:lastRenderedPageBreak/>
        <w:t>Ishkulov</w:t>
      </w:r>
      <w:proofErr w:type="spellEnd"/>
      <w:r w:rsidRPr="00E94491">
        <w:rPr>
          <w:lang w:val="en-US"/>
        </w:rPr>
        <w:t xml:space="preserve"> Dmitry S., </w:t>
      </w:r>
    </w:p>
    <w:p w:rsidR="00E94491" w:rsidRPr="00E94491" w:rsidRDefault="00E94491" w:rsidP="00E94491">
      <w:pPr>
        <w:pStyle w:val="aa"/>
        <w:rPr>
          <w:lang w:val="en-US"/>
        </w:rPr>
      </w:pPr>
      <w:proofErr w:type="gramStart"/>
      <w:r w:rsidRPr="00E94491">
        <w:rPr>
          <w:lang w:val="en-US"/>
        </w:rPr>
        <w:t>undergraduate</w:t>
      </w:r>
      <w:proofErr w:type="gramEnd"/>
      <w:r w:rsidRPr="00E94491">
        <w:rPr>
          <w:lang w:val="en-US"/>
        </w:rPr>
        <w:t>, Volgograd State Technical University, Volgograd, Russia, etepvgasu@yandex.ru</w:t>
      </w:r>
    </w:p>
    <w:p w:rsidR="00E94491" w:rsidRPr="00E94491" w:rsidRDefault="00E94491" w:rsidP="00E94491">
      <w:pPr>
        <w:pStyle w:val="a9"/>
        <w:rPr>
          <w:lang w:val="en-US"/>
        </w:rPr>
      </w:pPr>
      <w:proofErr w:type="spellStart"/>
      <w:r w:rsidRPr="00E94491">
        <w:rPr>
          <w:lang w:val="en-US"/>
        </w:rPr>
        <w:t>Kashina</w:t>
      </w:r>
      <w:proofErr w:type="spellEnd"/>
      <w:r w:rsidRPr="00E94491">
        <w:rPr>
          <w:lang w:val="en-US"/>
        </w:rPr>
        <w:t xml:space="preserve"> Ekaterina S., </w:t>
      </w:r>
    </w:p>
    <w:p w:rsidR="00E94491" w:rsidRPr="00E94491" w:rsidRDefault="00E94491" w:rsidP="00E94491">
      <w:pPr>
        <w:pStyle w:val="aa"/>
        <w:rPr>
          <w:lang w:val="en-US"/>
        </w:rPr>
      </w:pPr>
      <w:proofErr w:type="gramStart"/>
      <w:r w:rsidRPr="00E94491">
        <w:rPr>
          <w:lang w:val="en-US"/>
        </w:rPr>
        <w:t>undergraduate</w:t>
      </w:r>
      <w:proofErr w:type="gramEnd"/>
      <w:r w:rsidRPr="00E94491">
        <w:rPr>
          <w:lang w:val="en-US"/>
        </w:rPr>
        <w:t>, Volgograd State Technical University, Volgograd, Russia, etepvgasu@yandex.ru</w:t>
      </w:r>
    </w:p>
    <w:p w:rsidR="00E94491" w:rsidRPr="00E94491" w:rsidRDefault="00E94491" w:rsidP="00E94491">
      <w:pPr>
        <w:pStyle w:val="a9"/>
        <w:rPr>
          <w:lang w:val="en-US"/>
        </w:rPr>
      </w:pPr>
      <w:proofErr w:type="spellStart"/>
      <w:r w:rsidRPr="00E94491">
        <w:rPr>
          <w:lang w:val="en-US"/>
        </w:rPr>
        <w:t>Frolova</w:t>
      </w:r>
      <w:proofErr w:type="spellEnd"/>
      <w:r w:rsidRPr="00E94491">
        <w:rPr>
          <w:lang w:val="en-US"/>
        </w:rPr>
        <w:t xml:space="preserve"> Alisa S., </w:t>
      </w:r>
    </w:p>
    <w:p w:rsidR="00E94491" w:rsidRPr="00E94491" w:rsidRDefault="00E94491" w:rsidP="00E94491">
      <w:pPr>
        <w:pStyle w:val="aa"/>
        <w:rPr>
          <w:lang w:val="en-US"/>
        </w:rPr>
      </w:pPr>
      <w:proofErr w:type="gramStart"/>
      <w:r w:rsidRPr="00E94491">
        <w:rPr>
          <w:lang w:val="en-US"/>
        </w:rPr>
        <w:t>undergraduate</w:t>
      </w:r>
      <w:proofErr w:type="gramEnd"/>
      <w:r w:rsidRPr="00E94491">
        <w:rPr>
          <w:lang w:val="en-US"/>
        </w:rPr>
        <w:t>, Volgograd State Technical University, Volgograd, Russia, etepvgasu@yandex.ru</w:t>
      </w:r>
    </w:p>
    <w:p w:rsidR="00E94491" w:rsidRPr="00E94491" w:rsidRDefault="00E94491" w:rsidP="00E94491">
      <w:pPr>
        <w:pStyle w:val="a7"/>
        <w:rPr>
          <w:lang w:val="en-US"/>
        </w:rPr>
      </w:pPr>
      <w:r w:rsidRPr="00E94491">
        <w:rPr>
          <w:lang w:val="en-US"/>
        </w:rPr>
        <w:t xml:space="preserve">Achieving economic efficiency in the construction industry is ensured by technological innovations and organizational solutions for their implementation. The paper considers an innovative construction technological solution – the use of CLT panels in the construction of buildings of any configuration and purpose. Based on such criteria as simplification and acceleration of the construction process, cost reduction, increased energy efficiency and duration of the operational stage of the life cycle of buildings and structures, a conclusion is made about the high efficiency of the proposed technology, including economic efficiency, organizational stages of its implementation and development in Russia are given. </w:t>
      </w:r>
    </w:p>
    <w:p w:rsidR="00E94491" w:rsidRPr="00E94491" w:rsidRDefault="00E94491" w:rsidP="00E94491">
      <w:pPr>
        <w:pStyle w:val="a7"/>
        <w:rPr>
          <w:lang w:val="en-US"/>
        </w:rPr>
      </w:pPr>
      <w:r w:rsidRPr="00E94491">
        <w:rPr>
          <w:spacing w:val="43"/>
          <w:lang w:val="en-US"/>
        </w:rPr>
        <w:t>Keywords</w:t>
      </w:r>
      <w:r w:rsidRPr="00E94491">
        <w:rPr>
          <w:lang w:val="en-US"/>
        </w:rPr>
        <w:t>: economic efficiency; CLT panel; innovative technology; environmental friendliness; urban construction.</w:t>
      </w:r>
    </w:p>
    <w:p w:rsidR="002F4172" w:rsidRPr="002F4172" w:rsidRDefault="002F4172" w:rsidP="002F4172">
      <w:pPr>
        <w:pStyle w:val="a3"/>
        <w:spacing w:after="170"/>
        <w:rPr>
          <w:lang w:val="ru-RU"/>
        </w:rPr>
      </w:pPr>
      <w:r w:rsidRPr="002F4172">
        <w:rPr>
          <w:lang w:val="ru-RU"/>
        </w:rPr>
        <w:t>УДК 352</w:t>
      </w:r>
    </w:p>
    <w:p w:rsidR="002F4172" w:rsidRPr="002F4172" w:rsidRDefault="002F4172" w:rsidP="002F4172">
      <w:pPr>
        <w:pStyle w:val="a3"/>
        <w:spacing w:after="170"/>
        <w:rPr>
          <w:lang w:val="ru-RU"/>
        </w:rPr>
      </w:pPr>
      <w:proofErr w:type="spellStart"/>
      <w:proofErr w:type="gramStart"/>
      <w:r>
        <w:t>doi</w:t>
      </w:r>
      <w:proofErr w:type="spellEnd"/>
      <w:proofErr w:type="gramEnd"/>
      <w:r w:rsidRPr="002F4172">
        <w:rPr>
          <w:lang w:val="ru-RU"/>
        </w:rPr>
        <w:t>: 10.47576/2949-1878.2025.5.5.007</w:t>
      </w:r>
    </w:p>
    <w:p w:rsidR="002F4172" w:rsidRDefault="002F4172" w:rsidP="002F4172">
      <w:pPr>
        <w:pStyle w:val="a4"/>
      </w:pPr>
      <w:r>
        <w:t xml:space="preserve">Проблемы влияния антикоррупционной </w:t>
      </w:r>
      <w:proofErr w:type="gramStart"/>
      <w:r>
        <w:t>политики на</w:t>
      </w:r>
      <w:proofErr w:type="gramEnd"/>
      <w:r>
        <w:t xml:space="preserve"> экономическую эффективность местного самоуправления</w:t>
      </w:r>
    </w:p>
    <w:p w:rsidR="002F4172" w:rsidRDefault="002F4172" w:rsidP="002F4172">
      <w:pPr>
        <w:pStyle w:val="a5"/>
      </w:pPr>
      <w:proofErr w:type="spellStart"/>
      <w:r>
        <w:t>Духаев</w:t>
      </w:r>
      <w:proofErr w:type="spellEnd"/>
      <w:r>
        <w:t xml:space="preserve"> Али </w:t>
      </w:r>
      <w:proofErr w:type="spellStart"/>
      <w:r>
        <w:t>Джамиевич</w:t>
      </w:r>
      <w:proofErr w:type="spellEnd"/>
      <w:r>
        <w:t xml:space="preserve">, </w:t>
      </w:r>
    </w:p>
    <w:p w:rsidR="002F4172" w:rsidRDefault="002F4172" w:rsidP="002F4172">
      <w:pPr>
        <w:pStyle w:val="a6"/>
      </w:pPr>
      <w:r>
        <w:t xml:space="preserve">доктор экономических наук, профессор кафедры экономической теории и государственного управления,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ggntu-ali@list.ru</w:t>
      </w:r>
    </w:p>
    <w:p w:rsidR="002F4172" w:rsidRDefault="002F4172" w:rsidP="002F4172">
      <w:pPr>
        <w:pStyle w:val="a5"/>
      </w:pPr>
      <w:proofErr w:type="spellStart"/>
      <w:r>
        <w:t>Таймасханов</w:t>
      </w:r>
      <w:proofErr w:type="spellEnd"/>
      <w:r>
        <w:t xml:space="preserve"> Хасан </w:t>
      </w:r>
      <w:proofErr w:type="spellStart"/>
      <w:r>
        <w:t>Элимсултанович</w:t>
      </w:r>
      <w:proofErr w:type="spellEnd"/>
      <w:r>
        <w:t xml:space="preserve">, </w:t>
      </w:r>
    </w:p>
    <w:p w:rsidR="002F4172" w:rsidRDefault="002F4172" w:rsidP="002F4172">
      <w:pPr>
        <w:pStyle w:val="a6"/>
      </w:pPr>
      <w:r>
        <w:t xml:space="preserve">доктор экономических наук, профессор, заведующий кафедрой экономической теории и государственного управления, Грозненский государственный нефтяной технический университет имени академика </w:t>
      </w:r>
      <w:r>
        <w:br/>
        <w:t xml:space="preserve">М. Д. </w:t>
      </w:r>
      <w:proofErr w:type="spellStart"/>
      <w:r>
        <w:t>Миллионщикова</w:t>
      </w:r>
      <w:proofErr w:type="spellEnd"/>
      <w:r>
        <w:t xml:space="preserve">, Грозный, Россия, hasan_54@list.ru </w:t>
      </w:r>
    </w:p>
    <w:p w:rsidR="002F4172" w:rsidRDefault="002F4172" w:rsidP="002F4172">
      <w:pPr>
        <w:pStyle w:val="a5"/>
      </w:pPr>
      <w:proofErr w:type="spellStart"/>
      <w:r>
        <w:t>Азиева</w:t>
      </w:r>
      <w:proofErr w:type="spellEnd"/>
      <w:r>
        <w:t xml:space="preserve"> Раиса </w:t>
      </w:r>
      <w:proofErr w:type="spellStart"/>
      <w:r>
        <w:t>Хусаиновна</w:t>
      </w:r>
      <w:proofErr w:type="spellEnd"/>
      <w:r>
        <w:t xml:space="preserve">, </w:t>
      </w:r>
    </w:p>
    <w:p w:rsidR="002F4172" w:rsidRDefault="002F4172" w:rsidP="002F4172">
      <w:pPr>
        <w:pStyle w:val="a6"/>
      </w:pPr>
      <w:r>
        <w:t xml:space="preserve">кандидат экономических наук, доцент кафедры экономической теории и государственного управления, Грозненский государственный нефтяной технический университет имени академика М. Д. </w:t>
      </w:r>
      <w:proofErr w:type="spellStart"/>
      <w:r>
        <w:t>Миллионщикова</w:t>
      </w:r>
      <w:proofErr w:type="spellEnd"/>
      <w:r>
        <w:t xml:space="preserve">, Грозный, Россия, raisaazieva@list.ru </w:t>
      </w:r>
    </w:p>
    <w:p w:rsidR="002F4172" w:rsidRDefault="002F4172" w:rsidP="002F4172">
      <w:pPr>
        <w:pStyle w:val="a7"/>
      </w:pPr>
      <w:r>
        <w:t>Важным инструментом обеспечения прозрачности и эффективности управления на всех уровнях власти, включая местное самоуправление, выступает антикоррупционная политика. При этом антикоррупционные меры могут способствовать как оптимизации бюджетных расходов и привлечению инвестиций, снижению издержек ведения бизнеса, так и замедлению развития местной экономики. В статье проведен обзор законодательства в области антикоррупционной политики на местном уровне, приведены статистические данные об уровне коррупции в стране, рассмотрены проблемы проявления коррупции на местном уровне и определены меры по ее минимизации с учетом имеющихся успешных практик.</w:t>
      </w:r>
    </w:p>
    <w:p w:rsidR="002F4172" w:rsidRDefault="002F4172" w:rsidP="002F4172">
      <w:pPr>
        <w:pStyle w:val="a7"/>
      </w:pPr>
      <w:r>
        <w:rPr>
          <w:spacing w:val="43"/>
        </w:rPr>
        <w:t>Ключевые слова:</w:t>
      </w:r>
      <w:r>
        <w:t xml:space="preserve"> коррупция; политика; местное самоуправление; эффективность; законодательство.</w:t>
      </w:r>
    </w:p>
    <w:p w:rsidR="002F4172" w:rsidRDefault="002F4172" w:rsidP="002F4172">
      <w:pPr>
        <w:pStyle w:val="a7"/>
      </w:pPr>
    </w:p>
    <w:p w:rsidR="002F4172" w:rsidRPr="002F4172" w:rsidRDefault="002F4172" w:rsidP="002F4172">
      <w:pPr>
        <w:pStyle w:val="a8"/>
        <w:rPr>
          <w:lang w:val="en-US"/>
        </w:rPr>
      </w:pPr>
      <w:r w:rsidRPr="002F4172">
        <w:rPr>
          <w:lang w:val="en-US"/>
        </w:rPr>
        <w:lastRenderedPageBreak/>
        <w:t>Problems of influence of anti-corruption policy on the efficiency of economic foundations of local self-government</w:t>
      </w:r>
    </w:p>
    <w:p w:rsidR="002F4172" w:rsidRPr="002F4172" w:rsidRDefault="002F4172" w:rsidP="002F4172">
      <w:pPr>
        <w:pStyle w:val="a9"/>
        <w:rPr>
          <w:lang w:val="en-US"/>
        </w:rPr>
      </w:pPr>
      <w:proofErr w:type="spellStart"/>
      <w:r w:rsidRPr="002F4172">
        <w:rPr>
          <w:lang w:val="en-US"/>
        </w:rPr>
        <w:t>Dukhaev</w:t>
      </w:r>
      <w:proofErr w:type="spellEnd"/>
      <w:r w:rsidRPr="002F4172">
        <w:rPr>
          <w:lang w:val="en-US"/>
        </w:rPr>
        <w:t xml:space="preserve"> Ali J., </w:t>
      </w:r>
    </w:p>
    <w:p w:rsidR="002F4172" w:rsidRPr="002F4172" w:rsidRDefault="002F4172" w:rsidP="002F4172">
      <w:pPr>
        <w:pStyle w:val="aa"/>
        <w:rPr>
          <w:lang w:val="en-US"/>
        </w:rPr>
      </w:pPr>
      <w:r w:rsidRPr="002F4172">
        <w:rPr>
          <w:lang w:val="en-US"/>
        </w:rPr>
        <w:t xml:space="preserve">Doctor of Economics, Professor of the Department of Economic Theory and Public Administration, Grozny State Petroleum Technical University M. D. </w:t>
      </w:r>
      <w:proofErr w:type="spellStart"/>
      <w:r w:rsidRPr="002F4172">
        <w:rPr>
          <w:lang w:val="en-US"/>
        </w:rPr>
        <w:t>Millionshchikova</w:t>
      </w:r>
      <w:proofErr w:type="spellEnd"/>
      <w:r w:rsidRPr="002F4172">
        <w:rPr>
          <w:lang w:val="en-US"/>
        </w:rPr>
        <w:t>, Grozny, Russia, ggntu-ali@list.ru</w:t>
      </w:r>
    </w:p>
    <w:p w:rsidR="002F4172" w:rsidRPr="002F4172" w:rsidRDefault="002F4172" w:rsidP="002F4172">
      <w:pPr>
        <w:pStyle w:val="a9"/>
        <w:rPr>
          <w:lang w:val="en-US"/>
        </w:rPr>
      </w:pPr>
      <w:proofErr w:type="spellStart"/>
      <w:r w:rsidRPr="002F4172">
        <w:rPr>
          <w:lang w:val="en-US"/>
        </w:rPr>
        <w:t>Taymaskhanov</w:t>
      </w:r>
      <w:proofErr w:type="spellEnd"/>
      <w:r w:rsidRPr="002F4172">
        <w:rPr>
          <w:lang w:val="en-US"/>
        </w:rPr>
        <w:t xml:space="preserve"> Hassan E., </w:t>
      </w:r>
    </w:p>
    <w:p w:rsidR="002F4172" w:rsidRPr="002F4172" w:rsidRDefault="002F4172" w:rsidP="002F4172">
      <w:pPr>
        <w:pStyle w:val="aa"/>
        <w:rPr>
          <w:lang w:val="en-US"/>
        </w:rPr>
      </w:pPr>
      <w:r w:rsidRPr="002F4172">
        <w:rPr>
          <w:lang w:val="en-US"/>
        </w:rPr>
        <w:t xml:space="preserve">Doctor of Economics, Professor, Head of the Department of Economic Theory and Public Administration, Grozny State Petroleum Technical University </w:t>
      </w:r>
      <w:r w:rsidRPr="002F4172">
        <w:rPr>
          <w:lang w:val="en-US"/>
        </w:rPr>
        <w:br/>
        <w:t xml:space="preserve">M. D. </w:t>
      </w:r>
      <w:proofErr w:type="spellStart"/>
      <w:r w:rsidRPr="002F4172">
        <w:rPr>
          <w:lang w:val="en-US"/>
        </w:rPr>
        <w:t>Millionshchikova</w:t>
      </w:r>
      <w:proofErr w:type="spellEnd"/>
      <w:r w:rsidRPr="002F4172">
        <w:rPr>
          <w:lang w:val="en-US"/>
        </w:rPr>
        <w:t xml:space="preserve">, Grozny, Russia, hasan_54@list.ru </w:t>
      </w:r>
    </w:p>
    <w:p w:rsidR="002F4172" w:rsidRPr="002F4172" w:rsidRDefault="002F4172" w:rsidP="002F4172">
      <w:pPr>
        <w:pStyle w:val="a9"/>
        <w:rPr>
          <w:lang w:val="en-US"/>
        </w:rPr>
      </w:pPr>
      <w:proofErr w:type="spellStart"/>
      <w:r w:rsidRPr="002F4172">
        <w:rPr>
          <w:lang w:val="en-US"/>
        </w:rPr>
        <w:t>Azieva</w:t>
      </w:r>
      <w:proofErr w:type="spellEnd"/>
      <w:r w:rsidRPr="002F4172">
        <w:rPr>
          <w:lang w:val="en-US"/>
        </w:rPr>
        <w:t xml:space="preserve"> </w:t>
      </w:r>
      <w:proofErr w:type="spellStart"/>
      <w:r w:rsidRPr="002F4172">
        <w:rPr>
          <w:lang w:val="en-US"/>
        </w:rPr>
        <w:t>Raisa</w:t>
      </w:r>
      <w:proofErr w:type="spellEnd"/>
      <w:r w:rsidRPr="002F4172">
        <w:rPr>
          <w:lang w:val="en-US"/>
        </w:rPr>
        <w:t xml:space="preserve"> </w:t>
      </w:r>
      <w:proofErr w:type="spellStart"/>
      <w:proofErr w:type="gramStart"/>
      <w:r w:rsidRPr="002F4172">
        <w:rPr>
          <w:lang w:val="en-US"/>
        </w:rPr>
        <w:t>Kh</w:t>
      </w:r>
      <w:proofErr w:type="spellEnd"/>
      <w:r w:rsidRPr="002F4172">
        <w:rPr>
          <w:lang w:val="en-US"/>
        </w:rPr>
        <w:t>.,</w:t>
      </w:r>
      <w:proofErr w:type="gramEnd"/>
      <w:r w:rsidRPr="002F4172">
        <w:rPr>
          <w:lang w:val="en-US"/>
        </w:rPr>
        <w:t xml:space="preserve"> </w:t>
      </w:r>
    </w:p>
    <w:p w:rsidR="002F4172" w:rsidRPr="002F4172" w:rsidRDefault="002F4172" w:rsidP="002F4172">
      <w:pPr>
        <w:pStyle w:val="aa"/>
        <w:rPr>
          <w:lang w:val="en-US"/>
        </w:rPr>
      </w:pPr>
      <w:r w:rsidRPr="002F4172">
        <w:rPr>
          <w:lang w:val="en-US"/>
        </w:rPr>
        <w:t xml:space="preserve">PhD in Economics, Associate Professor of the Department of Economic Theory and Public Administration, Grozny State Petroleum Technical University </w:t>
      </w:r>
      <w:r w:rsidRPr="002F4172">
        <w:rPr>
          <w:lang w:val="en-US"/>
        </w:rPr>
        <w:br/>
        <w:t xml:space="preserve">M. D. </w:t>
      </w:r>
      <w:proofErr w:type="spellStart"/>
      <w:r w:rsidRPr="002F4172">
        <w:rPr>
          <w:lang w:val="en-US"/>
        </w:rPr>
        <w:t>Millionshchikova</w:t>
      </w:r>
      <w:proofErr w:type="spellEnd"/>
      <w:r w:rsidRPr="002F4172">
        <w:rPr>
          <w:lang w:val="en-US"/>
        </w:rPr>
        <w:t>, Grozny, Russia, raisaazieva@list.ru</w:t>
      </w:r>
    </w:p>
    <w:p w:rsidR="002F4172" w:rsidRPr="002F4172" w:rsidRDefault="002F4172" w:rsidP="002F4172">
      <w:pPr>
        <w:pStyle w:val="a7"/>
        <w:rPr>
          <w:lang w:val="en-US"/>
        </w:rPr>
      </w:pPr>
      <w:r w:rsidRPr="002F4172">
        <w:rPr>
          <w:lang w:val="en-US"/>
        </w:rPr>
        <w:t>An important tool for ensuring transparency and efficiency of governance at all levels of government, including local government, is anti-corruption policy. At the same time, anti-corruption measures can contribute to both the optimization of budget expenditures and the attraction of investment, the reduction of business costs, and the slowdown in the development of the local economy. The article provides an overview of legislation in the field of anti-corruption policy at the local level, provides statistical data on the level of corruption in the country, examines the problems of corruption at the local level and identifies measures to minimize it, taking into account existing successful practices.</w:t>
      </w:r>
    </w:p>
    <w:p w:rsidR="002F4172" w:rsidRPr="002F4172" w:rsidRDefault="002F4172" w:rsidP="002F4172">
      <w:pPr>
        <w:pStyle w:val="a7"/>
        <w:rPr>
          <w:lang w:val="en-US"/>
        </w:rPr>
      </w:pPr>
      <w:r w:rsidRPr="002F4172">
        <w:rPr>
          <w:spacing w:val="43"/>
          <w:lang w:val="en-US"/>
        </w:rPr>
        <w:t>Keywords</w:t>
      </w:r>
      <w:r w:rsidRPr="002F4172">
        <w:rPr>
          <w:lang w:val="en-US"/>
        </w:rPr>
        <w:t>: corruption; politics; local government; efficiency; legislation.</w:t>
      </w:r>
    </w:p>
    <w:p w:rsidR="001E0E5F" w:rsidRPr="001E0E5F" w:rsidRDefault="001E0E5F" w:rsidP="001E0E5F">
      <w:pPr>
        <w:pStyle w:val="a3"/>
        <w:rPr>
          <w:lang w:val="ru-RU"/>
        </w:rPr>
      </w:pPr>
      <w:r w:rsidRPr="001E0E5F">
        <w:rPr>
          <w:lang w:val="ru-RU"/>
        </w:rPr>
        <w:t>УДК 338.98</w:t>
      </w:r>
    </w:p>
    <w:p w:rsidR="001E0E5F" w:rsidRPr="001E0E5F" w:rsidRDefault="001E0E5F" w:rsidP="001E0E5F">
      <w:pPr>
        <w:pStyle w:val="a3"/>
        <w:rPr>
          <w:lang w:val="ru-RU"/>
        </w:rPr>
      </w:pPr>
      <w:proofErr w:type="spellStart"/>
      <w:proofErr w:type="gramStart"/>
      <w:r>
        <w:t>doi</w:t>
      </w:r>
      <w:proofErr w:type="spellEnd"/>
      <w:proofErr w:type="gramEnd"/>
      <w:r w:rsidRPr="001E0E5F">
        <w:rPr>
          <w:lang w:val="ru-RU"/>
        </w:rPr>
        <w:t>: 10.47576/2949-1878.2025.5.5.008</w:t>
      </w:r>
    </w:p>
    <w:p w:rsidR="001E0E5F" w:rsidRDefault="001E0E5F" w:rsidP="001E0E5F">
      <w:pPr>
        <w:pStyle w:val="a4"/>
      </w:pPr>
      <w:r>
        <w:t xml:space="preserve">Проблемы территориальной организации экономического пространства регионов России </w:t>
      </w:r>
      <w:r>
        <w:br/>
        <w:t>в условиях цифровой экономики</w:t>
      </w:r>
    </w:p>
    <w:p w:rsidR="001E0E5F" w:rsidRDefault="001E0E5F" w:rsidP="001E0E5F">
      <w:pPr>
        <w:pStyle w:val="a5"/>
      </w:pPr>
      <w:proofErr w:type="spellStart"/>
      <w:r>
        <w:t>Озова</w:t>
      </w:r>
      <w:proofErr w:type="spellEnd"/>
      <w:r>
        <w:t xml:space="preserve"> </w:t>
      </w:r>
      <w:proofErr w:type="spellStart"/>
      <w:r>
        <w:t>Залина</w:t>
      </w:r>
      <w:proofErr w:type="spellEnd"/>
      <w:r>
        <w:t xml:space="preserve"> </w:t>
      </w:r>
      <w:proofErr w:type="spellStart"/>
      <w:r>
        <w:t>Аслановна</w:t>
      </w:r>
      <w:proofErr w:type="spellEnd"/>
      <w:r>
        <w:t xml:space="preserve">, </w:t>
      </w:r>
    </w:p>
    <w:p w:rsidR="001E0E5F" w:rsidRDefault="001E0E5F" w:rsidP="001E0E5F">
      <w:pPr>
        <w:pStyle w:val="a6"/>
      </w:pPr>
      <w:r>
        <w:t xml:space="preserve">старший преподаватель департамента математики, Московский университет «Синергия», Москва, Россия </w:t>
      </w:r>
    </w:p>
    <w:p w:rsidR="001E0E5F" w:rsidRDefault="001E0E5F" w:rsidP="001E0E5F">
      <w:pPr>
        <w:pStyle w:val="a5"/>
      </w:pPr>
      <w:r>
        <w:t xml:space="preserve">Васильева Татьяна Валерьевна, </w:t>
      </w:r>
    </w:p>
    <w:p w:rsidR="001E0E5F" w:rsidRDefault="001E0E5F" w:rsidP="001E0E5F">
      <w:pPr>
        <w:pStyle w:val="a6"/>
      </w:pPr>
      <w:r>
        <w:t>старший преподаватель департамента математики, Московский университет «Синергия», Москва, Россия, tvsasiljeva0607@gmail.com</w:t>
      </w:r>
    </w:p>
    <w:p w:rsidR="001E0E5F" w:rsidRDefault="001E0E5F" w:rsidP="001E0E5F">
      <w:pPr>
        <w:pStyle w:val="a5"/>
      </w:pPr>
      <w:r>
        <w:t xml:space="preserve">Клочко Кристина Павловна, </w:t>
      </w:r>
    </w:p>
    <w:p w:rsidR="001E0E5F" w:rsidRDefault="001E0E5F" w:rsidP="001E0E5F">
      <w:pPr>
        <w:pStyle w:val="a6"/>
      </w:pPr>
      <w:r>
        <w:t xml:space="preserve">директор департамента математики, Московский университет «Синергия», Москва, Россия, sas.kristina@mail.ru </w:t>
      </w:r>
    </w:p>
    <w:p w:rsidR="001E0E5F" w:rsidRDefault="001E0E5F" w:rsidP="001E0E5F">
      <w:pPr>
        <w:pStyle w:val="a5"/>
      </w:pPr>
      <w:proofErr w:type="spellStart"/>
      <w:r>
        <w:t>Скосарева</w:t>
      </w:r>
      <w:proofErr w:type="spellEnd"/>
      <w:r>
        <w:t xml:space="preserve"> Екатерина Петровна, </w:t>
      </w:r>
    </w:p>
    <w:p w:rsidR="001E0E5F" w:rsidRDefault="001E0E5F" w:rsidP="001E0E5F">
      <w:pPr>
        <w:pStyle w:val="a6"/>
      </w:pPr>
      <w:r>
        <w:t>старший преподаватель департамента математики, Московский университет «Синергия», Москва, Россия, ekaterina-skosareva@rambler.ru</w:t>
      </w:r>
    </w:p>
    <w:p w:rsidR="001E0E5F" w:rsidRDefault="001E0E5F" w:rsidP="001E0E5F">
      <w:pPr>
        <w:pStyle w:val="a5"/>
      </w:pPr>
      <w:r>
        <w:t xml:space="preserve">Галушкин Владимир Викторович, </w:t>
      </w:r>
    </w:p>
    <w:p w:rsidR="001E0E5F" w:rsidRDefault="001E0E5F" w:rsidP="001E0E5F">
      <w:pPr>
        <w:pStyle w:val="a6"/>
      </w:pPr>
      <w:r>
        <w:t>старший преподаватель департамента математики, Московский университет «Синергия», Москва, Россия, super-club@mail.ru</w:t>
      </w:r>
    </w:p>
    <w:p w:rsidR="001E0E5F" w:rsidRDefault="001E0E5F" w:rsidP="001E0E5F">
      <w:pPr>
        <w:pStyle w:val="a7"/>
      </w:pPr>
      <w:r>
        <w:lastRenderedPageBreak/>
        <w:t xml:space="preserve">В статье представлены результаты </w:t>
      </w:r>
      <w:proofErr w:type="gramStart"/>
      <w:r>
        <w:t>исследования актуальных проблем территориальной организации экономического пространства российских регионов</w:t>
      </w:r>
      <w:proofErr w:type="gramEnd"/>
      <w:r>
        <w:t xml:space="preserve"> в период становления цифровой экономики. Стратегия пространственного развития направлена на обеспечение сбалансированного и устойчивого развития регионов России, которые демонстрируют высокий уровень социально-экономической дифференциации межу собою. Анализируя современное состояние региональной экономической политики субъектов России, важно отмечать негативное влияние деструктивных процессов в международном обществе. Необходимость учета факторов цифровой экономики обусловлена тем, что благодаря реализации решений, направленных на стимулирование инновационных процессов в регионах страны, можно обеспечить качественное развитие тех экономических территорий, которые имеют более низкие позиции в оценке конкурентоспособности. Большая роль в решении проблем территориальной организации экономического пространства российских регионов отдается механизму межрегионального сотрудничества и взаимодействия.</w:t>
      </w:r>
    </w:p>
    <w:p w:rsidR="001E0E5F" w:rsidRDefault="001E0E5F" w:rsidP="001E0E5F">
      <w:pPr>
        <w:pStyle w:val="a7"/>
      </w:pPr>
      <w:proofErr w:type="gramStart"/>
      <w:r>
        <w:rPr>
          <w:spacing w:val="43"/>
        </w:rPr>
        <w:t>Ключевые слова</w:t>
      </w:r>
      <w:r>
        <w:t>: территориальная организация; экономическое пространство; регионы России; цифровая экономика; пространственное развитие; экономические территории; региональная экономика; конкурентоспособность регионов.</w:t>
      </w:r>
      <w:proofErr w:type="gramEnd"/>
    </w:p>
    <w:p w:rsidR="001E0E5F" w:rsidRDefault="001E0E5F" w:rsidP="001E0E5F">
      <w:pPr>
        <w:pStyle w:val="a7"/>
      </w:pPr>
    </w:p>
    <w:p w:rsidR="001E0E5F" w:rsidRPr="001E0E5F" w:rsidRDefault="001E0E5F" w:rsidP="001E0E5F">
      <w:pPr>
        <w:pStyle w:val="a8"/>
        <w:rPr>
          <w:lang w:val="en-US"/>
        </w:rPr>
      </w:pPr>
      <w:r w:rsidRPr="001E0E5F">
        <w:rPr>
          <w:lang w:val="en-US"/>
        </w:rPr>
        <w:t>Problems of territorial organization of economic space of russian regions in the context of digital economy</w:t>
      </w:r>
    </w:p>
    <w:p w:rsidR="001E0E5F" w:rsidRPr="001E0E5F" w:rsidRDefault="001E0E5F" w:rsidP="001E0E5F">
      <w:pPr>
        <w:pStyle w:val="a9"/>
        <w:rPr>
          <w:lang w:val="en-US"/>
        </w:rPr>
      </w:pPr>
      <w:proofErr w:type="spellStart"/>
      <w:proofErr w:type="gramStart"/>
      <w:r w:rsidRPr="001E0E5F">
        <w:rPr>
          <w:lang w:val="en-US"/>
        </w:rPr>
        <w:t>Ozova</w:t>
      </w:r>
      <w:proofErr w:type="spellEnd"/>
      <w:r w:rsidRPr="001E0E5F">
        <w:rPr>
          <w:lang w:val="en-US"/>
        </w:rPr>
        <w:t xml:space="preserve"> </w:t>
      </w:r>
      <w:proofErr w:type="spellStart"/>
      <w:r w:rsidRPr="001E0E5F">
        <w:rPr>
          <w:lang w:val="en-US"/>
        </w:rPr>
        <w:t>Zalina</w:t>
      </w:r>
      <w:proofErr w:type="spellEnd"/>
      <w:r w:rsidRPr="001E0E5F">
        <w:rPr>
          <w:lang w:val="en-US"/>
        </w:rPr>
        <w:t xml:space="preserve"> A.,</w:t>
      </w:r>
      <w:proofErr w:type="gramEnd"/>
      <w:r w:rsidRPr="001E0E5F">
        <w:rPr>
          <w:lang w:val="en-US"/>
        </w:rPr>
        <w:t xml:space="preserve"> </w:t>
      </w:r>
    </w:p>
    <w:p w:rsidR="001E0E5F" w:rsidRPr="001E0E5F" w:rsidRDefault="001E0E5F" w:rsidP="001E0E5F">
      <w:pPr>
        <w:pStyle w:val="aa"/>
        <w:rPr>
          <w:lang w:val="en-US"/>
        </w:rPr>
      </w:pPr>
      <w:r w:rsidRPr="001E0E5F">
        <w:rPr>
          <w:lang w:val="en-US"/>
        </w:rPr>
        <w:t xml:space="preserve">Senior Lecturer, Department of Mathematics, Moscow University "Synergy", Moscow, Russia </w:t>
      </w:r>
    </w:p>
    <w:p w:rsidR="001E0E5F" w:rsidRPr="001E0E5F" w:rsidRDefault="001E0E5F" w:rsidP="001E0E5F">
      <w:pPr>
        <w:pStyle w:val="a9"/>
        <w:rPr>
          <w:lang w:val="en-US"/>
        </w:rPr>
      </w:pPr>
      <w:proofErr w:type="spellStart"/>
      <w:r w:rsidRPr="001E0E5F">
        <w:rPr>
          <w:lang w:val="en-US"/>
        </w:rPr>
        <w:t>Vasilyeva</w:t>
      </w:r>
      <w:proofErr w:type="spellEnd"/>
      <w:r w:rsidRPr="001E0E5F">
        <w:rPr>
          <w:lang w:val="en-US"/>
        </w:rPr>
        <w:t xml:space="preserve"> Tatiana V., </w:t>
      </w:r>
    </w:p>
    <w:p w:rsidR="001E0E5F" w:rsidRPr="001E0E5F" w:rsidRDefault="001E0E5F" w:rsidP="001E0E5F">
      <w:pPr>
        <w:pStyle w:val="aa"/>
        <w:rPr>
          <w:lang w:val="en-US"/>
        </w:rPr>
      </w:pPr>
      <w:r w:rsidRPr="001E0E5F">
        <w:rPr>
          <w:lang w:val="en-US"/>
        </w:rPr>
        <w:t xml:space="preserve">Senior Lecturer at the Department of Mathematics, Moscow University "Synergy", Moscow, Russia, tvsasiljeva0607@gmail.com </w:t>
      </w:r>
    </w:p>
    <w:p w:rsidR="001E0E5F" w:rsidRPr="001E0E5F" w:rsidRDefault="001E0E5F" w:rsidP="001E0E5F">
      <w:pPr>
        <w:pStyle w:val="a9"/>
        <w:rPr>
          <w:lang w:val="en-US"/>
        </w:rPr>
      </w:pPr>
      <w:proofErr w:type="spellStart"/>
      <w:r w:rsidRPr="001E0E5F">
        <w:rPr>
          <w:lang w:val="en-US"/>
        </w:rPr>
        <w:t>Klochko</w:t>
      </w:r>
      <w:proofErr w:type="spellEnd"/>
      <w:r w:rsidRPr="001E0E5F">
        <w:rPr>
          <w:lang w:val="en-US"/>
        </w:rPr>
        <w:t xml:space="preserve"> Kristina P., </w:t>
      </w:r>
    </w:p>
    <w:p w:rsidR="001E0E5F" w:rsidRPr="001E0E5F" w:rsidRDefault="001E0E5F" w:rsidP="001E0E5F">
      <w:pPr>
        <w:pStyle w:val="aa"/>
        <w:rPr>
          <w:lang w:val="en-US"/>
        </w:rPr>
      </w:pPr>
      <w:r w:rsidRPr="001E0E5F">
        <w:rPr>
          <w:lang w:val="en-US"/>
        </w:rPr>
        <w:t xml:space="preserve">Director of the Department of Mathematics, Moscow University "Synergy", Moscow, Russia, sas.kristina@mail.ru </w:t>
      </w:r>
    </w:p>
    <w:p w:rsidR="001E0E5F" w:rsidRPr="001E0E5F" w:rsidRDefault="001E0E5F" w:rsidP="001E0E5F">
      <w:pPr>
        <w:pStyle w:val="a9"/>
        <w:rPr>
          <w:lang w:val="en-US"/>
        </w:rPr>
      </w:pPr>
      <w:proofErr w:type="spellStart"/>
      <w:r w:rsidRPr="001E0E5F">
        <w:rPr>
          <w:lang w:val="en-US"/>
        </w:rPr>
        <w:t>Skosareva</w:t>
      </w:r>
      <w:proofErr w:type="spellEnd"/>
      <w:r w:rsidRPr="001E0E5F">
        <w:rPr>
          <w:lang w:val="en-US"/>
        </w:rPr>
        <w:t xml:space="preserve"> Ekaterina P., </w:t>
      </w:r>
    </w:p>
    <w:p w:rsidR="001E0E5F" w:rsidRPr="001E0E5F" w:rsidRDefault="001E0E5F" w:rsidP="001E0E5F">
      <w:pPr>
        <w:pStyle w:val="aa"/>
        <w:rPr>
          <w:lang w:val="en-US"/>
        </w:rPr>
      </w:pPr>
      <w:r w:rsidRPr="001E0E5F">
        <w:rPr>
          <w:lang w:val="en-US"/>
        </w:rPr>
        <w:t xml:space="preserve">Senior Lecturer, Department of Mathematics, Moscow University "Synergy", Moscow, Russia, ekaterina-skosareva@rambler.ru </w:t>
      </w:r>
    </w:p>
    <w:p w:rsidR="001E0E5F" w:rsidRPr="001E0E5F" w:rsidRDefault="001E0E5F" w:rsidP="001E0E5F">
      <w:pPr>
        <w:pStyle w:val="a9"/>
        <w:rPr>
          <w:lang w:val="en-US"/>
        </w:rPr>
      </w:pPr>
      <w:proofErr w:type="spellStart"/>
      <w:r w:rsidRPr="001E0E5F">
        <w:rPr>
          <w:lang w:val="en-US"/>
        </w:rPr>
        <w:t>Galushkin</w:t>
      </w:r>
      <w:proofErr w:type="spellEnd"/>
      <w:r w:rsidRPr="001E0E5F">
        <w:rPr>
          <w:lang w:val="en-US"/>
        </w:rPr>
        <w:t xml:space="preserve"> Vladimir V., </w:t>
      </w:r>
    </w:p>
    <w:p w:rsidR="001E0E5F" w:rsidRPr="001E0E5F" w:rsidRDefault="001E0E5F" w:rsidP="001E0E5F">
      <w:pPr>
        <w:pStyle w:val="aa"/>
        <w:rPr>
          <w:lang w:val="en-US"/>
        </w:rPr>
      </w:pPr>
      <w:r w:rsidRPr="001E0E5F">
        <w:rPr>
          <w:lang w:val="en-US"/>
        </w:rPr>
        <w:t>Senior Lecturer, Department of Mathematics, Moscow University "Synergy", Moscow, Russia, super-club@mail.ru</w:t>
      </w:r>
    </w:p>
    <w:p w:rsidR="001E0E5F" w:rsidRPr="001E0E5F" w:rsidRDefault="001E0E5F" w:rsidP="001E0E5F">
      <w:pPr>
        <w:pStyle w:val="a7"/>
        <w:rPr>
          <w:lang w:val="en-US"/>
        </w:rPr>
      </w:pPr>
      <w:r w:rsidRPr="001E0E5F">
        <w:rPr>
          <w:lang w:val="en-US"/>
        </w:rPr>
        <w:t xml:space="preserve">The scientific article presents the results of the study of current problems of territorial organization of economic space of Russian regions during the formation of the digital economy. The strategy of spatial development is aimed at ensuring balanced and sustainable development of Russian regions that demonstrate a high level of socio-economic differentiation among </w:t>
      </w:r>
      <w:proofErr w:type="gramStart"/>
      <w:r w:rsidRPr="001E0E5F">
        <w:rPr>
          <w:lang w:val="en-US"/>
        </w:rPr>
        <w:t>themselves</w:t>
      </w:r>
      <w:proofErr w:type="gramEnd"/>
      <w:r w:rsidRPr="001E0E5F">
        <w:rPr>
          <w:lang w:val="en-US"/>
        </w:rPr>
        <w:t>. Analyzing the current state of regional economic policy of the constituent entities of Russia, it is important to note the negative impact of destructive processes in the international community. The need to take into account the factors of the digital economy is due to the fact that through the implementation of decisions aimed at stimulating innovative processes in the regions of the country, it is possible to ensure high-quality development of those economic territories that have lower positions in the assessment of competitiveness. A large role in solving the problems of territorial organization of economic space of Russian regions is given to the mechanism of interregional cooperation and interaction.</w:t>
      </w:r>
    </w:p>
    <w:p w:rsidR="001E0E5F" w:rsidRPr="001E0E5F" w:rsidRDefault="001E0E5F" w:rsidP="001E0E5F">
      <w:pPr>
        <w:pStyle w:val="a7"/>
        <w:rPr>
          <w:lang w:val="en-US"/>
        </w:rPr>
      </w:pPr>
      <w:r w:rsidRPr="001E0E5F">
        <w:rPr>
          <w:spacing w:val="43"/>
          <w:lang w:val="en-US"/>
        </w:rPr>
        <w:t>Keywords</w:t>
      </w:r>
      <w:r w:rsidRPr="001E0E5F">
        <w:rPr>
          <w:lang w:val="en-US"/>
        </w:rPr>
        <w:t>: territorial organization; economic space; regions of Russia; digital economy; spatial development; economic territories; regional economy; competitiveness of regions.</w:t>
      </w:r>
    </w:p>
    <w:p w:rsidR="003A595C" w:rsidRPr="003A595C" w:rsidRDefault="003A595C" w:rsidP="003A595C">
      <w:pPr>
        <w:pStyle w:val="a3"/>
        <w:rPr>
          <w:lang w:val="ru-RU"/>
        </w:rPr>
      </w:pPr>
      <w:r w:rsidRPr="003A595C">
        <w:rPr>
          <w:lang w:val="ru-RU"/>
        </w:rPr>
        <w:t>УДК 338</w:t>
      </w:r>
    </w:p>
    <w:p w:rsidR="003A595C" w:rsidRPr="003A595C" w:rsidRDefault="003A595C" w:rsidP="003A595C">
      <w:pPr>
        <w:pStyle w:val="a3"/>
        <w:rPr>
          <w:lang w:val="ru-RU"/>
        </w:rPr>
      </w:pPr>
      <w:proofErr w:type="spellStart"/>
      <w:proofErr w:type="gramStart"/>
      <w:r>
        <w:t>doi</w:t>
      </w:r>
      <w:proofErr w:type="spellEnd"/>
      <w:proofErr w:type="gramEnd"/>
      <w:r w:rsidRPr="003A595C">
        <w:rPr>
          <w:lang w:val="ru-RU"/>
        </w:rPr>
        <w:t>: 10.47576/2949-1878.2025.5.5.009</w:t>
      </w:r>
    </w:p>
    <w:p w:rsidR="003A595C" w:rsidRDefault="003A595C" w:rsidP="003A595C">
      <w:pPr>
        <w:pStyle w:val="a4"/>
      </w:pPr>
      <w:r>
        <w:t>Влияние ESG-концепции на уровень инвестиционной привлекательности компании</w:t>
      </w:r>
    </w:p>
    <w:p w:rsidR="003A595C" w:rsidRDefault="003A595C" w:rsidP="003A595C">
      <w:pPr>
        <w:pStyle w:val="a5"/>
      </w:pPr>
      <w:r>
        <w:t>Зотова Дарья Вячеславовна,</w:t>
      </w:r>
    </w:p>
    <w:p w:rsidR="003A595C" w:rsidRDefault="003A595C" w:rsidP="003A595C">
      <w:pPr>
        <w:pStyle w:val="a6"/>
      </w:pPr>
      <w:r>
        <w:lastRenderedPageBreak/>
        <w:t>старший преподаватель кафедры экономики в энергетике и промышленности Инженерно-экономического института, Московский энергетический институт (НИУ «МЭИ»), Москва, Россия, ZotovaDV@mpei.ru</w:t>
      </w:r>
    </w:p>
    <w:p w:rsidR="003A595C" w:rsidRDefault="003A595C" w:rsidP="003A595C">
      <w:pPr>
        <w:pStyle w:val="a5"/>
      </w:pPr>
      <w:proofErr w:type="spellStart"/>
      <w:r>
        <w:t>Хабибулина</w:t>
      </w:r>
      <w:proofErr w:type="spellEnd"/>
      <w:r>
        <w:t xml:space="preserve"> Диана </w:t>
      </w:r>
      <w:proofErr w:type="spellStart"/>
      <w:r>
        <w:t>Рамильевна</w:t>
      </w:r>
      <w:proofErr w:type="spellEnd"/>
      <w:r>
        <w:t>,</w:t>
      </w:r>
    </w:p>
    <w:p w:rsidR="003A595C" w:rsidRDefault="003A595C" w:rsidP="003A595C">
      <w:pPr>
        <w:pStyle w:val="a6"/>
      </w:pPr>
      <w:r>
        <w:t>бакалавр кафедры экономики в энергетике и промышленности Инженерно-экономического института, Московский энергетический институт (НИУ «МЭИ»),  Москва, Россия, KhabibulinaDR@mpei.ru</w:t>
      </w:r>
    </w:p>
    <w:p w:rsidR="003A595C" w:rsidRDefault="003A595C" w:rsidP="003A595C">
      <w:pPr>
        <w:pStyle w:val="a5"/>
      </w:pPr>
      <w:r>
        <w:t>Молокова София Сергеевна,</w:t>
      </w:r>
    </w:p>
    <w:p w:rsidR="003A595C" w:rsidRDefault="003A595C" w:rsidP="003A595C">
      <w:pPr>
        <w:pStyle w:val="a6"/>
      </w:pPr>
      <w:r>
        <w:t>бакалавр кафедры экономики в энергетике и промышленности Инженерно-экономического института, Московский энергетический институт (НИУ «МЭИ»), Москва, Россия, MolokovaSS@mpei.ru</w:t>
      </w:r>
    </w:p>
    <w:p w:rsidR="003A595C" w:rsidRDefault="003A595C" w:rsidP="003A595C">
      <w:pPr>
        <w:pStyle w:val="a7"/>
      </w:pPr>
      <w:r>
        <w:t>В статье рассматривается влияние факторов ESG-концепции на стоимость компании. Исследуются особенности принципов ESG и их взаимосвязь с уровнем инвестиционной привлекательности организации. Также внимание уделено практическому примеру внедрения ESG-принципов в деятельность публичного акционерного общества “</w:t>
      </w:r>
      <w:proofErr w:type="spellStart"/>
      <w:r>
        <w:t>РусГидро</w:t>
      </w:r>
      <w:proofErr w:type="spellEnd"/>
      <w:r>
        <w:t>”.</w:t>
      </w:r>
    </w:p>
    <w:p w:rsidR="003A595C" w:rsidRDefault="003A595C" w:rsidP="003A595C">
      <w:pPr>
        <w:pStyle w:val="a7"/>
      </w:pPr>
      <w:r>
        <w:rPr>
          <w:spacing w:val="43"/>
        </w:rPr>
        <w:t>Ключевые слова</w:t>
      </w:r>
      <w:r>
        <w:t>: ESG-концепция; инвестиционная привлекательность; экология; социальный фактор; корпоративное управление.</w:t>
      </w:r>
    </w:p>
    <w:p w:rsidR="003A595C" w:rsidRDefault="003A595C" w:rsidP="003A595C">
      <w:pPr>
        <w:pStyle w:val="a7"/>
      </w:pPr>
    </w:p>
    <w:p w:rsidR="003A595C" w:rsidRPr="003A595C" w:rsidRDefault="003A595C" w:rsidP="003A595C">
      <w:pPr>
        <w:pStyle w:val="a8"/>
        <w:rPr>
          <w:lang w:val="en-US"/>
        </w:rPr>
      </w:pPr>
      <w:r w:rsidRPr="003A595C">
        <w:rPr>
          <w:lang w:val="en-US"/>
        </w:rPr>
        <w:t xml:space="preserve">The influence of the ESG concept on the level </w:t>
      </w:r>
      <w:r w:rsidRPr="003A595C">
        <w:rPr>
          <w:lang w:val="en-US"/>
        </w:rPr>
        <w:br/>
        <w:t>of investment attractiveness of the company</w:t>
      </w:r>
    </w:p>
    <w:p w:rsidR="003A595C" w:rsidRPr="003A595C" w:rsidRDefault="003A595C" w:rsidP="003A595C">
      <w:pPr>
        <w:pStyle w:val="a9"/>
        <w:rPr>
          <w:lang w:val="en-US"/>
        </w:rPr>
      </w:pPr>
      <w:proofErr w:type="spellStart"/>
      <w:r w:rsidRPr="003A595C">
        <w:rPr>
          <w:lang w:val="en-US"/>
        </w:rPr>
        <w:t>Zotova</w:t>
      </w:r>
      <w:proofErr w:type="spellEnd"/>
      <w:r w:rsidRPr="003A595C">
        <w:rPr>
          <w:lang w:val="en-US"/>
        </w:rPr>
        <w:t xml:space="preserve"> Darya V.,</w:t>
      </w:r>
    </w:p>
    <w:p w:rsidR="003A595C" w:rsidRPr="003A595C" w:rsidRDefault="003A595C" w:rsidP="003A595C">
      <w:pPr>
        <w:pStyle w:val="aa"/>
        <w:rPr>
          <w:lang w:val="en-US"/>
        </w:rPr>
      </w:pPr>
      <w:r w:rsidRPr="003A595C">
        <w:rPr>
          <w:lang w:val="en-US"/>
        </w:rPr>
        <w:t>senior Lecturer at the Department of Economics in Energy and Industry Institute of Engineering and Economics, Moscow Power Engineering Institute (NRU "MPEI"), Moscow, Russia, ZotovaDV@mpei.ru</w:t>
      </w:r>
    </w:p>
    <w:p w:rsidR="003A595C" w:rsidRPr="003A595C" w:rsidRDefault="003A595C" w:rsidP="003A595C">
      <w:pPr>
        <w:pStyle w:val="a9"/>
        <w:rPr>
          <w:lang w:val="en-US"/>
        </w:rPr>
      </w:pPr>
      <w:proofErr w:type="spellStart"/>
      <w:r w:rsidRPr="003A595C">
        <w:rPr>
          <w:lang w:val="en-US"/>
        </w:rPr>
        <w:t>Khabibulina</w:t>
      </w:r>
      <w:proofErr w:type="spellEnd"/>
      <w:r w:rsidRPr="003A595C">
        <w:rPr>
          <w:lang w:val="en-US"/>
        </w:rPr>
        <w:t xml:space="preserve"> Diana R.,</w:t>
      </w:r>
    </w:p>
    <w:p w:rsidR="003A595C" w:rsidRPr="003A595C" w:rsidRDefault="003A595C" w:rsidP="003A595C">
      <w:pPr>
        <w:pStyle w:val="aa"/>
        <w:rPr>
          <w:lang w:val="en-US"/>
        </w:rPr>
      </w:pPr>
      <w:proofErr w:type="gramStart"/>
      <w:r w:rsidRPr="003A595C">
        <w:rPr>
          <w:lang w:val="en-US"/>
        </w:rPr>
        <w:t>bachelor</w:t>
      </w:r>
      <w:proofErr w:type="gramEnd"/>
      <w:r w:rsidRPr="003A595C">
        <w:rPr>
          <w:lang w:val="en-US"/>
        </w:rPr>
        <w:t xml:space="preserve"> of Economics in Energy and Industry Institute of Engineering and Economics, Moscow Power Engineering Institute (NRU "MPEI"), Moscow, Russia, KhabibulinaDR@mpei.ru</w:t>
      </w:r>
    </w:p>
    <w:p w:rsidR="003A595C" w:rsidRPr="003A595C" w:rsidRDefault="003A595C" w:rsidP="003A595C">
      <w:pPr>
        <w:pStyle w:val="a9"/>
        <w:rPr>
          <w:lang w:val="en-US"/>
        </w:rPr>
      </w:pPr>
      <w:proofErr w:type="spellStart"/>
      <w:r w:rsidRPr="003A595C">
        <w:rPr>
          <w:lang w:val="en-US"/>
        </w:rPr>
        <w:t>Molokova</w:t>
      </w:r>
      <w:proofErr w:type="spellEnd"/>
      <w:r w:rsidRPr="003A595C">
        <w:rPr>
          <w:lang w:val="en-US"/>
        </w:rPr>
        <w:t xml:space="preserve"> Sofia S., </w:t>
      </w:r>
    </w:p>
    <w:p w:rsidR="003A595C" w:rsidRPr="003A595C" w:rsidRDefault="003A595C" w:rsidP="003A595C">
      <w:pPr>
        <w:pStyle w:val="aa"/>
        <w:rPr>
          <w:lang w:val="en-US"/>
        </w:rPr>
      </w:pPr>
      <w:proofErr w:type="gramStart"/>
      <w:r w:rsidRPr="003A595C">
        <w:rPr>
          <w:lang w:val="en-US"/>
        </w:rPr>
        <w:t>bachelor</w:t>
      </w:r>
      <w:proofErr w:type="gramEnd"/>
      <w:r w:rsidRPr="003A595C">
        <w:rPr>
          <w:lang w:val="en-US"/>
        </w:rPr>
        <w:t xml:space="preserve"> of Economics in Energy and Industry, Institute of Engineering and Economics, Moscow Power Engineering Institute (NRU "MPEI"), Moscow, Russia, MolokovaSS@mpei.ru</w:t>
      </w:r>
    </w:p>
    <w:p w:rsidR="003A595C" w:rsidRPr="003A595C" w:rsidRDefault="003A595C" w:rsidP="003A595C">
      <w:pPr>
        <w:pStyle w:val="a7"/>
        <w:rPr>
          <w:lang w:val="en-US"/>
        </w:rPr>
      </w:pPr>
      <w:r w:rsidRPr="003A595C">
        <w:rPr>
          <w:lang w:val="en-US"/>
        </w:rPr>
        <w:t>This article examines the influence of ESG-concept factors on the company's value. The author examines the features of the ESG principles and their relationship with the level of investment attractiveness of the organization. Attention is also paid to a practical example of the implementation of ESG-principles in the activities of Public Joint Stock Company “</w:t>
      </w:r>
      <w:proofErr w:type="spellStart"/>
      <w:r w:rsidRPr="003A595C">
        <w:rPr>
          <w:lang w:val="en-US"/>
        </w:rPr>
        <w:t>RusHydro</w:t>
      </w:r>
      <w:proofErr w:type="spellEnd"/>
      <w:r w:rsidRPr="003A595C">
        <w:rPr>
          <w:lang w:val="en-US"/>
        </w:rPr>
        <w:t>”.</w:t>
      </w:r>
    </w:p>
    <w:p w:rsidR="003A595C" w:rsidRPr="003A595C" w:rsidRDefault="003A595C" w:rsidP="003A595C">
      <w:pPr>
        <w:pStyle w:val="a7"/>
        <w:rPr>
          <w:lang w:val="en-US"/>
        </w:rPr>
      </w:pPr>
      <w:r w:rsidRPr="003A595C">
        <w:rPr>
          <w:spacing w:val="43"/>
          <w:lang w:val="en-US"/>
        </w:rPr>
        <w:t>Keywords</w:t>
      </w:r>
      <w:r w:rsidRPr="003A595C">
        <w:rPr>
          <w:lang w:val="en-US"/>
        </w:rPr>
        <w:t>: ESG-concept; investment attractiveness; ecology; social factor; corporate governance.</w:t>
      </w:r>
    </w:p>
    <w:p w:rsidR="004E07D7" w:rsidRPr="004E07D7" w:rsidRDefault="004E07D7" w:rsidP="004E07D7">
      <w:pPr>
        <w:pStyle w:val="a3"/>
        <w:rPr>
          <w:lang w:val="ru-RU"/>
        </w:rPr>
      </w:pPr>
      <w:r w:rsidRPr="004E07D7">
        <w:rPr>
          <w:lang w:val="ru-RU"/>
        </w:rPr>
        <w:t>УДК 339</w:t>
      </w:r>
    </w:p>
    <w:p w:rsidR="004E07D7" w:rsidRPr="004E07D7" w:rsidRDefault="004E07D7" w:rsidP="004E07D7">
      <w:pPr>
        <w:pStyle w:val="a3"/>
        <w:rPr>
          <w:lang w:val="ru-RU"/>
        </w:rPr>
      </w:pPr>
      <w:proofErr w:type="spellStart"/>
      <w:proofErr w:type="gramStart"/>
      <w:r>
        <w:t>doi</w:t>
      </w:r>
      <w:proofErr w:type="spellEnd"/>
      <w:proofErr w:type="gramEnd"/>
      <w:r w:rsidRPr="004E07D7">
        <w:rPr>
          <w:lang w:val="ru-RU"/>
        </w:rPr>
        <w:t>: 10.47576/2949-1878.2025.5.5.010</w:t>
      </w:r>
    </w:p>
    <w:p w:rsidR="004E07D7" w:rsidRDefault="004E07D7" w:rsidP="004E07D7">
      <w:pPr>
        <w:pStyle w:val="a4"/>
      </w:pPr>
      <w:r>
        <w:t xml:space="preserve">Россия против США: геополитические противоречия вокруг МТК «Север-Юг» </w:t>
      </w:r>
      <w:r>
        <w:br/>
        <w:t>в апреле 2025 года</w:t>
      </w:r>
    </w:p>
    <w:p w:rsidR="004E07D7" w:rsidRDefault="004E07D7" w:rsidP="004E07D7">
      <w:pPr>
        <w:pStyle w:val="a5"/>
      </w:pPr>
      <w:proofErr w:type="spellStart"/>
      <w:r>
        <w:t>Братковская</w:t>
      </w:r>
      <w:proofErr w:type="spellEnd"/>
      <w:r>
        <w:t xml:space="preserve"> Дарья Вадимовна, </w:t>
      </w:r>
    </w:p>
    <w:p w:rsidR="004E07D7" w:rsidRDefault="004E07D7" w:rsidP="004E07D7">
      <w:pPr>
        <w:pStyle w:val="a6"/>
      </w:pPr>
      <w:r>
        <w:t>студент, Дальневосточный федеральный университет, Владивосток, Россия, bratkovskaya.dv@dvfu.ru</w:t>
      </w:r>
    </w:p>
    <w:p w:rsidR="004E07D7" w:rsidRDefault="004E07D7" w:rsidP="004E07D7">
      <w:pPr>
        <w:pStyle w:val="a5"/>
      </w:pPr>
      <w:r>
        <w:lastRenderedPageBreak/>
        <w:t xml:space="preserve">Рогова Яна Дмитриевна, </w:t>
      </w:r>
    </w:p>
    <w:p w:rsidR="004E07D7" w:rsidRDefault="004E07D7" w:rsidP="004E07D7">
      <w:pPr>
        <w:pStyle w:val="a6"/>
      </w:pPr>
      <w:r>
        <w:t>студент, Дальневосточный федеральный университет, Владивосток, Россия</w:t>
      </w:r>
    </w:p>
    <w:p w:rsidR="004E07D7" w:rsidRDefault="004E07D7" w:rsidP="004E07D7">
      <w:pPr>
        <w:pStyle w:val="a5"/>
      </w:pPr>
      <w:r>
        <w:t xml:space="preserve">Токарева Софья Александровна, </w:t>
      </w:r>
    </w:p>
    <w:p w:rsidR="004E07D7" w:rsidRDefault="004E07D7" w:rsidP="004E07D7">
      <w:pPr>
        <w:pStyle w:val="a6"/>
      </w:pPr>
      <w:r>
        <w:t>студент, Дальневосточный федеральный университет, Владивосток, Россия</w:t>
      </w:r>
    </w:p>
    <w:p w:rsidR="004E07D7" w:rsidRDefault="004E07D7" w:rsidP="004E07D7">
      <w:pPr>
        <w:pStyle w:val="a7"/>
      </w:pPr>
      <w:r>
        <w:t>Международный транспортный коридор «Север–Юг» стал ареной острых российско-американских противоречий. В условиях санкционного давления Запада Россия, Иран и Индия активизировали развитие этого маршрута, стремясь переориентировать евразийские торговые потоки и ослабить контроль США над глобальной логистикой. США, в свою очередь, продвигают альтернативный проект IMEC (</w:t>
      </w:r>
      <w:proofErr w:type="spellStart"/>
      <w:r>
        <w:t>India</w:t>
      </w:r>
      <w:proofErr w:type="spellEnd"/>
      <w:r>
        <w:t>–</w:t>
      </w:r>
      <w:proofErr w:type="spellStart"/>
      <w:r>
        <w:t>Middle</w:t>
      </w:r>
      <w:proofErr w:type="spellEnd"/>
      <w:r>
        <w:t xml:space="preserve"> </w:t>
      </w:r>
      <w:proofErr w:type="spellStart"/>
      <w:r>
        <w:t>East</w:t>
      </w:r>
      <w:proofErr w:type="spellEnd"/>
      <w:r>
        <w:t>–</w:t>
      </w:r>
      <w:proofErr w:type="spellStart"/>
      <w:r>
        <w:t>Europe</w:t>
      </w:r>
      <w:proofErr w:type="spellEnd"/>
      <w:r>
        <w:t xml:space="preserve"> </w:t>
      </w:r>
      <w:proofErr w:type="spellStart"/>
      <w:r>
        <w:t>Economic</w:t>
      </w:r>
      <w:proofErr w:type="spellEnd"/>
      <w:r>
        <w:t xml:space="preserve"> </w:t>
      </w:r>
      <w:proofErr w:type="spellStart"/>
      <w:r>
        <w:t>Corridor</w:t>
      </w:r>
      <w:proofErr w:type="spellEnd"/>
      <w:r>
        <w:t>), пытаясь вытеснить Россию и Иран из новой инфраструктурной архитектуры. В статье проанализированы геополитические и санкционные аспекты конкуренции между МТК «Север–Юг» и IMEC, стратегические ответы России (в том числе через механизмы БРИКС, ШОС и ЕАЭС), а также роль Индии и Ирана как ключевых участников этой борьбы. Сделан вывод о том, что инфраструктурная конкуренция превращается в важный элемент глобальной политики и отражает трансформацию миропорядка к многополярности. Научная новизна работы заключается в выявлении взаимосвязи между противоборством за транспортные коридоры и изменениями мировой системы, где успех того или иного проекта влияет на баланс сил.</w:t>
      </w:r>
    </w:p>
    <w:p w:rsidR="004E07D7" w:rsidRDefault="004E07D7" w:rsidP="004E07D7">
      <w:pPr>
        <w:pStyle w:val="a7"/>
      </w:pPr>
      <w:proofErr w:type="gramStart"/>
      <w:r>
        <w:rPr>
          <w:spacing w:val="43"/>
        </w:rPr>
        <w:t>Ключевые слова:</w:t>
      </w:r>
      <w:r>
        <w:t xml:space="preserve"> международные отношения; геополитика; транспортный коридор; санкции; инфраструктурная конкуренция; Север–Юг; IMEC; Индия; Иран; США; БРИКС; ШОС; многополярность; глобальная логистика; коридорная дипломатия.</w:t>
      </w:r>
      <w:proofErr w:type="gramEnd"/>
    </w:p>
    <w:p w:rsidR="004E07D7" w:rsidRDefault="004E07D7" w:rsidP="004E07D7">
      <w:pPr>
        <w:pStyle w:val="a7"/>
      </w:pPr>
    </w:p>
    <w:p w:rsidR="004E07D7" w:rsidRPr="004E07D7" w:rsidRDefault="004E07D7" w:rsidP="004E07D7">
      <w:pPr>
        <w:pStyle w:val="a8"/>
        <w:rPr>
          <w:lang w:val="en-US"/>
        </w:rPr>
      </w:pPr>
      <w:r w:rsidRPr="004E07D7">
        <w:rPr>
          <w:lang w:val="en-US"/>
        </w:rPr>
        <w:t>Russia vs the United States: Geopolitical Contradictions Surrounding the North–South Transport Corridor in April 2025</w:t>
      </w:r>
    </w:p>
    <w:p w:rsidR="004E07D7" w:rsidRPr="004E07D7" w:rsidRDefault="004E07D7" w:rsidP="004E07D7">
      <w:pPr>
        <w:pStyle w:val="a9"/>
        <w:rPr>
          <w:lang w:val="en-US"/>
        </w:rPr>
      </w:pPr>
      <w:proofErr w:type="spellStart"/>
      <w:r w:rsidRPr="004E07D7">
        <w:rPr>
          <w:lang w:val="en-US"/>
        </w:rPr>
        <w:t>Bratkovskaya</w:t>
      </w:r>
      <w:proofErr w:type="spellEnd"/>
      <w:r w:rsidRPr="004E07D7">
        <w:rPr>
          <w:lang w:val="en-US"/>
        </w:rPr>
        <w:t xml:space="preserve"> </w:t>
      </w:r>
      <w:proofErr w:type="spellStart"/>
      <w:r w:rsidRPr="004E07D7">
        <w:rPr>
          <w:lang w:val="en-US"/>
        </w:rPr>
        <w:t>Daria</w:t>
      </w:r>
      <w:proofErr w:type="spellEnd"/>
      <w:r w:rsidRPr="004E07D7">
        <w:rPr>
          <w:lang w:val="en-US"/>
        </w:rPr>
        <w:t xml:space="preserve"> V., </w:t>
      </w:r>
    </w:p>
    <w:p w:rsidR="004E07D7" w:rsidRPr="004E07D7" w:rsidRDefault="004E07D7" w:rsidP="004E07D7">
      <w:pPr>
        <w:pStyle w:val="aa"/>
        <w:rPr>
          <w:lang w:val="en-US"/>
        </w:rPr>
      </w:pPr>
      <w:r w:rsidRPr="004E07D7">
        <w:rPr>
          <w:lang w:val="en-US"/>
        </w:rPr>
        <w:t>Student, Far Eastern Federal University, Vladivostok, Russia</w:t>
      </w:r>
    </w:p>
    <w:p w:rsidR="004E07D7" w:rsidRPr="004E07D7" w:rsidRDefault="004E07D7" w:rsidP="004E07D7">
      <w:pPr>
        <w:pStyle w:val="a9"/>
        <w:rPr>
          <w:lang w:val="en-US"/>
        </w:rPr>
      </w:pPr>
      <w:proofErr w:type="spellStart"/>
      <w:proofErr w:type="gramStart"/>
      <w:r w:rsidRPr="004E07D7">
        <w:rPr>
          <w:lang w:val="en-US"/>
        </w:rPr>
        <w:t>Rogova</w:t>
      </w:r>
      <w:proofErr w:type="spellEnd"/>
      <w:r w:rsidRPr="004E07D7">
        <w:rPr>
          <w:lang w:val="en-US"/>
        </w:rPr>
        <w:t xml:space="preserve"> Yana D.,</w:t>
      </w:r>
      <w:proofErr w:type="gramEnd"/>
      <w:r w:rsidRPr="004E07D7">
        <w:rPr>
          <w:lang w:val="en-US"/>
        </w:rPr>
        <w:t xml:space="preserve"> </w:t>
      </w:r>
    </w:p>
    <w:p w:rsidR="004E07D7" w:rsidRPr="004E07D7" w:rsidRDefault="004E07D7" w:rsidP="004E07D7">
      <w:pPr>
        <w:pStyle w:val="aa"/>
        <w:rPr>
          <w:lang w:val="en-US"/>
        </w:rPr>
      </w:pPr>
      <w:r w:rsidRPr="004E07D7">
        <w:rPr>
          <w:lang w:val="en-US"/>
        </w:rPr>
        <w:t>Student, Far Eastern Federal University, Vladivostok, Russia</w:t>
      </w:r>
    </w:p>
    <w:p w:rsidR="004E07D7" w:rsidRPr="004E07D7" w:rsidRDefault="004E07D7" w:rsidP="004E07D7">
      <w:pPr>
        <w:pStyle w:val="a9"/>
        <w:rPr>
          <w:lang w:val="en-US"/>
        </w:rPr>
      </w:pPr>
      <w:proofErr w:type="spellStart"/>
      <w:proofErr w:type="gramStart"/>
      <w:r w:rsidRPr="004E07D7">
        <w:rPr>
          <w:lang w:val="en-US"/>
        </w:rPr>
        <w:t>Tokareva</w:t>
      </w:r>
      <w:proofErr w:type="spellEnd"/>
      <w:r w:rsidRPr="004E07D7">
        <w:rPr>
          <w:lang w:val="en-US"/>
        </w:rPr>
        <w:t xml:space="preserve"> Sofia A.,</w:t>
      </w:r>
      <w:proofErr w:type="gramEnd"/>
      <w:r w:rsidRPr="004E07D7">
        <w:rPr>
          <w:lang w:val="en-US"/>
        </w:rPr>
        <w:t xml:space="preserve"> </w:t>
      </w:r>
    </w:p>
    <w:p w:rsidR="004E07D7" w:rsidRPr="004E07D7" w:rsidRDefault="004E07D7" w:rsidP="004E07D7">
      <w:pPr>
        <w:pStyle w:val="aa"/>
        <w:rPr>
          <w:lang w:val="en-US"/>
        </w:rPr>
      </w:pPr>
      <w:r w:rsidRPr="004E07D7">
        <w:rPr>
          <w:lang w:val="en-US"/>
        </w:rPr>
        <w:t>Student Far Eastern Federal University, Vladivostok, Russia</w:t>
      </w:r>
    </w:p>
    <w:p w:rsidR="004E07D7" w:rsidRPr="004E07D7" w:rsidRDefault="004E07D7" w:rsidP="004E07D7">
      <w:pPr>
        <w:pStyle w:val="a7"/>
        <w:rPr>
          <w:lang w:val="en-US"/>
        </w:rPr>
      </w:pPr>
      <w:r w:rsidRPr="004E07D7">
        <w:rPr>
          <w:lang w:val="en-US"/>
        </w:rPr>
        <w:t xml:space="preserve">The International North–South Transport Corridor (INSTC) has become a focal point of acute geopolitical tensions between Russia and the United States. Amid Western sanctions, Russia, Iran, and India have intensified efforts to develop this route, aiming to reorient Eurasian trade flows and weaken U.S. control over global logistics. In response, the U.S. is promoting an alternative project IMEC (India–Middle East–Europe Economic Corridor) designed to marginalize Russia and Iran in the emerging infrastructure landscape. This article examines the geopolitical and sanctions-related dimensions of the competition between the INSTC and IMEC, analyzes Russia’s strategic responses (including through BRICS, SCO, and the EAEU), and assesses the pivotal roles of India and Iran in this rivalry. The study concludes that infrastructure-based competition is becoming a key element of global politics and reflects the ongoing transformation of the world order toward </w:t>
      </w:r>
      <w:proofErr w:type="spellStart"/>
      <w:r w:rsidRPr="004E07D7">
        <w:rPr>
          <w:lang w:val="en-US"/>
        </w:rPr>
        <w:t>multipolarity</w:t>
      </w:r>
      <w:proofErr w:type="spellEnd"/>
      <w:r w:rsidRPr="004E07D7">
        <w:rPr>
          <w:lang w:val="en-US"/>
        </w:rPr>
        <w:t>. The article’s scientific novelty lies in its identification of the interconnection between the struggle for transport corridors and shifts in the international system, where the success of a given project directly influences the global balance of power.</w:t>
      </w:r>
    </w:p>
    <w:p w:rsidR="004E07D7" w:rsidRPr="004E07D7" w:rsidRDefault="004E07D7" w:rsidP="004E07D7">
      <w:pPr>
        <w:pStyle w:val="a7"/>
        <w:rPr>
          <w:lang w:val="en-US"/>
        </w:rPr>
      </w:pPr>
      <w:r w:rsidRPr="004E07D7">
        <w:rPr>
          <w:spacing w:val="43"/>
          <w:lang w:val="en-US"/>
        </w:rPr>
        <w:t>Keywords</w:t>
      </w:r>
      <w:r w:rsidRPr="004E07D7">
        <w:rPr>
          <w:lang w:val="en-US"/>
        </w:rPr>
        <w:t xml:space="preserve">: international relations; geopolitics; transport corridor; sanctions; infrastructure competition; North–South; IMEC; India; Iran; USA; BRICS; SCO; </w:t>
      </w:r>
      <w:proofErr w:type="spellStart"/>
      <w:r w:rsidRPr="004E07D7">
        <w:rPr>
          <w:lang w:val="en-US"/>
        </w:rPr>
        <w:t>multipolarity</w:t>
      </w:r>
      <w:proofErr w:type="spellEnd"/>
      <w:r w:rsidRPr="004E07D7">
        <w:rPr>
          <w:lang w:val="en-US"/>
        </w:rPr>
        <w:t>; global logistics; corridor diplomacy.</w:t>
      </w:r>
    </w:p>
    <w:p w:rsidR="00402FD0" w:rsidRPr="00402FD0" w:rsidRDefault="00402FD0" w:rsidP="00402FD0">
      <w:pPr>
        <w:pStyle w:val="a3"/>
        <w:rPr>
          <w:lang w:val="ru-RU"/>
        </w:rPr>
      </w:pPr>
      <w:r w:rsidRPr="00402FD0">
        <w:rPr>
          <w:lang w:val="ru-RU"/>
        </w:rPr>
        <w:t>УДК 330</w:t>
      </w:r>
    </w:p>
    <w:p w:rsidR="00402FD0" w:rsidRPr="00402FD0" w:rsidRDefault="00402FD0" w:rsidP="00402FD0">
      <w:pPr>
        <w:pStyle w:val="a3"/>
        <w:rPr>
          <w:lang w:val="ru-RU"/>
        </w:rPr>
      </w:pPr>
      <w:proofErr w:type="spellStart"/>
      <w:proofErr w:type="gramStart"/>
      <w:r>
        <w:t>doi</w:t>
      </w:r>
      <w:proofErr w:type="spellEnd"/>
      <w:proofErr w:type="gramEnd"/>
      <w:r w:rsidRPr="00402FD0">
        <w:rPr>
          <w:lang w:val="ru-RU"/>
        </w:rPr>
        <w:t>: 10.47576/2949-1878.2025.5.5.011</w:t>
      </w:r>
    </w:p>
    <w:p w:rsidR="00402FD0" w:rsidRDefault="00402FD0" w:rsidP="00402FD0">
      <w:pPr>
        <w:pStyle w:val="a4"/>
      </w:pPr>
      <w:r>
        <w:t>К вопросу о стимулировании инновационного развития сельскохозяйственного производства</w:t>
      </w:r>
    </w:p>
    <w:p w:rsidR="00402FD0" w:rsidRDefault="00402FD0" w:rsidP="00402FD0">
      <w:pPr>
        <w:pStyle w:val="a5"/>
      </w:pPr>
      <w:proofErr w:type="spellStart"/>
      <w:r>
        <w:t>Якупова</w:t>
      </w:r>
      <w:proofErr w:type="spellEnd"/>
      <w:r>
        <w:t xml:space="preserve"> </w:t>
      </w:r>
      <w:proofErr w:type="spellStart"/>
      <w:r>
        <w:t>Резида</w:t>
      </w:r>
      <w:proofErr w:type="spellEnd"/>
      <w:r>
        <w:t xml:space="preserve"> </w:t>
      </w:r>
      <w:proofErr w:type="spellStart"/>
      <w:r>
        <w:t>Анваровна</w:t>
      </w:r>
      <w:proofErr w:type="spellEnd"/>
      <w:r>
        <w:t>,</w:t>
      </w:r>
    </w:p>
    <w:p w:rsidR="00402FD0" w:rsidRDefault="00402FD0" w:rsidP="00402FD0">
      <w:pPr>
        <w:pStyle w:val="a6"/>
      </w:pPr>
      <w:r>
        <w:t>кандидат экономических наук, доцент, экономический факультет, Башкирский государственный аграрный университет, Уфа, Россия, rezida.yakupova@mail.ru</w:t>
      </w:r>
    </w:p>
    <w:p w:rsidR="00402FD0" w:rsidRDefault="00402FD0" w:rsidP="00402FD0">
      <w:pPr>
        <w:pStyle w:val="a5"/>
      </w:pPr>
      <w:r>
        <w:lastRenderedPageBreak/>
        <w:t>Фролова Оксана Николаевна,</w:t>
      </w:r>
    </w:p>
    <w:p w:rsidR="00402FD0" w:rsidRDefault="00402FD0" w:rsidP="00402FD0">
      <w:pPr>
        <w:pStyle w:val="a6"/>
      </w:pPr>
      <w:r>
        <w:t>кандидат экономических наук, доцент, доцент кафедры экономики и менеджмента, Башкирский государственный аграрный университет, Уфа, Россия, fon3@mai.ru</w:t>
      </w:r>
    </w:p>
    <w:p w:rsidR="00402FD0" w:rsidRDefault="00402FD0" w:rsidP="00402FD0">
      <w:pPr>
        <w:pStyle w:val="a5"/>
      </w:pPr>
      <w:proofErr w:type="spellStart"/>
      <w:r>
        <w:t>Гирфанова</w:t>
      </w:r>
      <w:proofErr w:type="spellEnd"/>
      <w:r>
        <w:t xml:space="preserve"> Ирина </w:t>
      </w:r>
      <w:proofErr w:type="spellStart"/>
      <w:r>
        <w:t>Насхетдиновна</w:t>
      </w:r>
      <w:proofErr w:type="spellEnd"/>
      <w:r>
        <w:t>,</w:t>
      </w:r>
    </w:p>
    <w:p w:rsidR="00402FD0" w:rsidRDefault="00402FD0" w:rsidP="00402FD0">
      <w:pPr>
        <w:pStyle w:val="a6"/>
      </w:pPr>
      <w:r>
        <w:t>кандидат экономических наук, доцент, Башкирский государственный аграрный университет, Уфа, Россия, irina13091970@mail.ru</w:t>
      </w:r>
    </w:p>
    <w:p w:rsidR="00402FD0" w:rsidRDefault="00402FD0" w:rsidP="00402FD0">
      <w:pPr>
        <w:pStyle w:val="a7"/>
      </w:pPr>
      <w:r>
        <w:t xml:space="preserve">В статье рассмотрены актуальные аспекты инновационной активности в аграрном секторе экономики России, где более 85 % предприятий демонстрируют рентабельность, что создает благоприятные условия для внедрения инноваций. Основные источники финансирования для инновационного развития включают государственный бюджет, внебюджетные фонды и внутренние средства компаний АПК. Отмечается необходимость технической модернизации и государственной поддержки для интеграции достижений аграрной науки в производственные процессы. Инновации в сельском хозяйстве рассматриваются как фактор, способствующий повышению продуктивности. </w:t>
      </w:r>
      <w:proofErr w:type="gramStart"/>
      <w:r>
        <w:t>Также акцентируется внимание на методах государственного регулирования инновационной деятельности, которые делятся на прямые (бюджетное финансирование, субсидирование и т.д.) и косвенные (налоговые льготы, развитие венчурного финансирования и др.).</w:t>
      </w:r>
      <w:proofErr w:type="gramEnd"/>
      <w:r>
        <w:t xml:space="preserve"> Анализ показал, что, несмотря на положительное влияние прямых механизмов, косвенные методы, такие как налоговая политика, могут быть более эффективными в условиях рынка. Делается вывод, что управление научно-техническим прогрессом в сельскохозяйственном производстве требует комплексного подхода.</w:t>
      </w:r>
    </w:p>
    <w:p w:rsidR="00402FD0" w:rsidRDefault="00402FD0" w:rsidP="00402FD0">
      <w:pPr>
        <w:pStyle w:val="a7"/>
      </w:pPr>
      <w:r>
        <w:rPr>
          <w:spacing w:val="43"/>
        </w:rPr>
        <w:t>Ключевые слова:</w:t>
      </w:r>
      <w:r>
        <w:t xml:space="preserve"> экономика сельского хозяйства; организация сельскохозяйственного производства; сельскохозяйственное производство; инновационная активность; инновации.</w:t>
      </w:r>
    </w:p>
    <w:p w:rsidR="00402FD0" w:rsidRDefault="00402FD0" w:rsidP="00402FD0">
      <w:pPr>
        <w:pStyle w:val="a7"/>
      </w:pPr>
    </w:p>
    <w:p w:rsidR="00402FD0" w:rsidRPr="00402FD0" w:rsidRDefault="00402FD0" w:rsidP="00402FD0">
      <w:pPr>
        <w:pStyle w:val="a8"/>
        <w:rPr>
          <w:lang w:val="en-US"/>
        </w:rPr>
      </w:pPr>
      <w:r w:rsidRPr="00402FD0">
        <w:rPr>
          <w:lang w:val="en-US"/>
        </w:rPr>
        <w:t xml:space="preserve">On the issue of stimulating the innovative development of agricultural production </w:t>
      </w:r>
    </w:p>
    <w:p w:rsidR="00402FD0" w:rsidRPr="00402FD0" w:rsidRDefault="00402FD0" w:rsidP="00402FD0">
      <w:pPr>
        <w:pStyle w:val="a9"/>
        <w:rPr>
          <w:lang w:val="en-US"/>
        </w:rPr>
      </w:pPr>
      <w:proofErr w:type="spellStart"/>
      <w:proofErr w:type="gramStart"/>
      <w:r w:rsidRPr="00402FD0">
        <w:rPr>
          <w:lang w:val="en-US"/>
        </w:rPr>
        <w:t>Yakupova</w:t>
      </w:r>
      <w:proofErr w:type="spellEnd"/>
      <w:r w:rsidRPr="00402FD0">
        <w:rPr>
          <w:lang w:val="en-US"/>
        </w:rPr>
        <w:t xml:space="preserve"> </w:t>
      </w:r>
      <w:proofErr w:type="spellStart"/>
      <w:r w:rsidRPr="00402FD0">
        <w:rPr>
          <w:lang w:val="en-US"/>
        </w:rPr>
        <w:t>Rezida</w:t>
      </w:r>
      <w:proofErr w:type="spellEnd"/>
      <w:r w:rsidRPr="00402FD0">
        <w:rPr>
          <w:lang w:val="en-US"/>
        </w:rPr>
        <w:t xml:space="preserve"> A.,</w:t>
      </w:r>
      <w:proofErr w:type="gramEnd"/>
      <w:r w:rsidRPr="00402FD0">
        <w:rPr>
          <w:lang w:val="en-US"/>
        </w:rPr>
        <w:t xml:space="preserve"> </w:t>
      </w:r>
    </w:p>
    <w:p w:rsidR="00402FD0" w:rsidRPr="00402FD0" w:rsidRDefault="00402FD0" w:rsidP="00402FD0">
      <w:pPr>
        <w:pStyle w:val="aa"/>
        <w:rPr>
          <w:lang w:val="en-US"/>
        </w:rPr>
      </w:pPr>
      <w:r w:rsidRPr="00402FD0">
        <w:rPr>
          <w:lang w:val="en-US"/>
        </w:rPr>
        <w:t xml:space="preserve">PhD in Economics, Associate Professor, Faculty of Economics, Bashkir State Agrarian University, Ufa, Russia, rezida.yakupova@mail.ru </w:t>
      </w:r>
    </w:p>
    <w:p w:rsidR="00402FD0" w:rsidRPr="00402FD0" w:rsidRDefault="00402FD0" w:rsidP="00402FD0">
      <w:pPr>
        <w:pStyle w:val="a9"/>
        <w:rPr>
          <w:lang w:val="en-US"/>
        </w:rPr>
      </w:pPr>
      <w:proofErr w:type="spellStart"/>
      <w:r w:rsidRPr="00402FD0">
        <w:rPr>
          <w:lang w:val="en-US"/>
        </w:rPr>
        <w:t>Frolova</w:t>
      </w:r>
      <w:proofErr w:type="spellEnd"/>
      <w:r w:rsidRPr="00402FD0">
        <w:rPr>
          <w:lang w:val="en-US"/>
        </w:rPr>
        <w:t xml:space="preserve"> Oksana N., </w:t>
      </w:r>
    </w:p>
    <w:p w:rsidR="00402FD0" w:rsidRPr="00402FD0" w:rsidRDefault="00402FD0" w:rsidP="00402FD0">
      <w:pPr>
        <w:pStyle w:val="aa"/>
        <w:rPr>
          <w:lang w:val="en-US"/>
        </w:rPr>
      </w:pPr>
      <w:r w:rsidRPr="00402FD0">
        <w:rPr>
          <w:lang w:val="en-US"/>
        </w:rPr>
        <w:t xml:space="preserve">PhD in Economics, Associate Professor, Associate Professor of Economics and Management, Bashkir State Agrarian University, Ufa, Russia, fon3@mai.ru </w:t>
      </w:r>
    </w:p>
    <w:p w:rsidR="00402FD0" w:rsidRPr="00402FD0" w:rsidRDefault="00402FD0" w:rsidP="00402FD0">
      <w:pPr>
        <w:pStyle w:val="a9"/>
        <w:rPr>
          <w:lang w:val="en-US"/>
        </w:rPr>
      </w:pPr>
      <w:proofErr w:type="spellStart"/>
      <w:r w:rsidRPr="00402FD0">
        <w:rPr>
          <w:lang w:val="en-US"/>
        </w:rPr>
        <w:t>Girfanova</w:t>
      </w:r>
      <w:proofErr w:type="spellEnd"/>
      <w:r w:rsidRPr="00402FD0">
        <w:rPr>
          <w:lang w:val="en-US"/>
        </w:rPr>
        <w:t xml:space="preserve"> Irina N., </w:t>
      </w:r>
    </w:p>
    <w:p w:rsidR="00402FD0" w:rsidRPr="00402FD0" w:rsidRDefault="00402FD0" w:rsidP="00402FD0">
      <w:pPr>
        <w:pStyle w:val="aa"/>
        <w:rPr>
          <w:lang w:val="en-US"/>
        </w:rPr>
      </w:pPr>
      <w:r w:rsidRPr="00402FD0">
        <w:rPr>
          <w:lang w:val="en-US"/>
        </w:rPr>
        <w:t xml:space="preserve">Candidate of Economic Sciences, Associate Professor, Bashkir State Agrarian University, Ufa, Russia, irina13091970@mail.ru </w:t>
      </w:r>
    </w:p>
    <w:p w:rsidR="00402FD0" w:rsidRPr="00402FD0" w:rsidRDefault="00402FD0" w:rsidP="00402FD0">
      <w:pPr>
        <w:pStyle w:val="a7"/>
        <w:rPr>
          <w:lang w:val="en-US"/>
        </w:rPr>
      </w:pPr>
      <w:r w:rsidRPr="00402FD0">
        <w:rPr>
          <w:lang w:val="en-US"/>
        </w:rPr>
        <w:t xml:space="preserve">The article discusses current aspects of innovation activity in the agricultural sector of the Russian economy, where more than 85 % of enterprises demonstrate profitability, which creates favorable conditions for innovation. The main sources of financing for innovative development include the state budget, extra-budgetary funds and internal funds of agribusiness companies. There is a need for technical modernization and government support to integrate the achievements of agricultural science into production processes. Innovations in agriculture are considered as a factor contributing to increased productivity. Attention is also focused on the methods of state regulation of innovation, which are divided into direct (budget financing, subsidies, etc.) and indirect (tax incentives, development of venture financing, etc.). The analysis showed that, despite the positive impact of direct mechanisms, indirect methods such as tax policy can be more effective in market conditions. It is concluded that the management of scientific and technological progress in agricultural production requires an integrated approach. </w:t>
      </w:r>
    </w:p>
    <w:p w:rsidR="00402FD0" w:rsidRPr="00402FD0" w:rsidRDefault="00402FD0" w:rsidP="00402FD0">
      <w:pPr>
        <w:pStyle w:val="a7"/>
        <w:rPr>
          <w:lang w:val="en-US"/>
        </w:rPr>
      </w:pPr>
      <w:r w:rsidRPr="00402FD0">
        <w:rPr>
          <w:spacing w:val="43"/>
          <w:lang w:val="en-US"/>
        </w:rPr>
        <w:t>Keywords</w:t>
      </w:r>
      <w:r w:rsidRPr="00402FD0">
        <w:rPr>
          <w:lang w:val="en-US"/>
        </w:rPr>
        <w:t>: agricultural economics; organization of agricultural production; agricultural production; innovation activity; innovation.</w:t>
      </w:r>
    </w:p>
    <w:p w:rsidR="00387F47" w:rsidRDefault="00387F47" w:rsidP="00387F47">
      <w:pPr>
        <w:pStyle w:val="a3"/>
      </w:pPr>
      <w:r>
        <w:t>УДК 330.4</w:t>
      </w:r>
    </w:p>
    <w:p w:rsidR="00387F47" w:rsidRPr="00387F47" w:rsidRDefault="00387F47" w:rsidP="00387F47">
      <w:pPr>
        <w:pStyle w:val="a3"/>
        <w:rPr>
          <w:lang w:val="ru-RU"/>
        </w:rPr>
      </w:pPr>
      <w:proofErr w:type="spellStart"/>
      <w:proofErr w:type="gramStart"/>
      <w:r>
        <w:t>doi</w:t>
      </w:r>
      <w:proofErr w:type="spellEnd"/>
      <w:proofErr w:type="gramEnd"/>
      <w:r w:rsidRPr="00387F47">
        <w:rPr>
          <w:lang w:val="ru-RU"/>
        </w:rPr>
        <w:t>: 10.47576/2949-1878.2025.5.5.012</w:t>
      </w:r>
    </w:p>
    <w:p w:rsidR="00387F47" w:rsidRDefault="00387F47" w:rsidP="00387F47">
      <w:pPr>
        <w:pStyle w:val="a4"/>
      </w:pPr>
      <w:r>
        <w:t>Стратегическое прогнозирование в российской экономике: проблемы и перспективы</w:t>
      </w:r>
    </w:p>
    <w:p w:rsidR="00387F47" w:rsidRDefault="00387F47" w:rsidP="00387F47">
      <w:pPr>
        <w:pStyle w:val="a5"/>
      </w:pPr>
      <w:proofErr w:type="spellStart"/>
      <w:r>
        <w:lastRenderedPageBreak/>
        <w:t>Беслангуров</w:t>
      </w:r>
      <w:proofErr w:type="spellEnd"/>
      <w:r>
        <w:t xml:space="preserve"> </w:t>
      </w:r>
      <w:proofErr w:type="spellStart"/>
      <w:r>
        <w:t>Заур</w:t>
      </w:r>
      <w:proofErr w:type="spellEnd"/>
      <w:r>
        <w:t xml:space="preserve"> </w:t>
      </w:r>
      <w:proofErr w:type="spellStart"/>
      <w:r>
        <w:t>Айдамирович</w:t>
      </w:r>
      <w:proofErr w:type="spellEnd"/>
      <w:r>
        <w:t>,</w:t>
      </w:r>
    </w:p>
    <w:p w:rsidR="00387F47" w:rsidRDefault="00387F47" w:rsidP="00387F47">
      <w:pPr>
        <w:pStyle w:val="a6"/>
      </w:pPr>
      <w:proofErr w:type="spellStart"/>
      <w:proofErr w:type="gramStart"/>
      <w:r>
        <w:t>c</w:t>
      </w:r>
      <w:proofErr w:type="gramEnd"/>
      <w:r>
        <w:t>тудент</w:t>
      </w:r>
      <w:proofErr w:type="spellEnd"/>
      <w:r>
        <w:t xml:space="preserve">, Кубанский государственный аграрный университет имени </w:t>
      </w:r>
      <w:r>
        <w:br/>
        <w:t>И. Т. Трубилина, Краснодар, Россия</w:t>
      </w:r>
    </w:p>
    <w:p w:rsidR="00387F47" w:rsidRDefault="00387F47" w:rsidP="00387F47">
      <w:pPr>
        <w:pStyle w:val="a5"/>
      </w:pPr>
      <w:proofErr w:type="spellStart"/>
      <w:r>
        <w:t>Булгаров</w:t>
      </w:r>
      <w:proofErr w:type="spellEnd"/>
      <w:r>
        <w:t xml:space="preserve"> Мурат </w:t>
      </w:r>
      <w:proofErr w:type="spellStart"/>
      <w:r>
        <w:t>Ахмедович</w:t>
      </w:r>
      <w:proofErr w:type="spellEnd"/>
      <w:r>
        <w:t>,</w:t>
      </w:r>
    </w:p>
    <w:p w:rsidR="00387F47" w:rsidRDefault="00387F47" w:rsidP="00387F47">
      <w:pPr>
        <w:pStyle w:val="a6"/>
      </w:pPr>
      <w:proofErr w:type="spellStart"/>
      <w:proofErr w:type="gramStart"/>
      <w:r>
        <w:t>c</w:t>
      </w:r>
      <w:proofErr w:type="gramEnd"/>
      <w:r>
        <w:t>тарший</w:t>
      </w:r>
      <w:proofErr w:type="spellEnd"/>
      <w:r>
        <w:t xml:space="preserve"> преподаватель кафедры государственного и муниципального управления, Кубанский государственный аграрный университет имени</w:t>
      </w:r>
      <w:r>
        <w:br/>
        <w:t>И. Т. Трубилина, Краснодар, Россия</w:t>
      </w:r>
    </w:p>
    <w:p w:rsidR="00387F47" w:rsidRDefault="00387F47" w:rsidP="00387F47">
      <w:pPr>
        <w:pStyle w:val="a7"/>
      </w:pPr>
      <w:r>
        <w:t>В статье рассматриваются вопросы стратегического прогнозирования в российской экономике, его роль и значение для социально-экономического развития страны. Проанализированы основные проблемы, с которыми сталкивается система долгосрочного прогнозирования в России, выявлены организационные, методологические и институциональные барьеры. Раскрываются перспективные направления развития стратегического прогнозирования с учетом современных глобальных вызовов и внутренней социально-экономической динамики. Сделан акцент на необходимости интеграции прогнозирования в систему стратегического планирования, повышения качества аналитических процедур и вовлечения экспертного сообщества в процесс разработки прогнозов.</w:t>
      </w:r>
    </w:p>
    <w:p w:rsidR="00387F47" w:rsidRDefault="00387F47" w:rsidP="00387F47">
      <w:pPr>
        <w:pStyle w:val="a7"/>
      </w:pPr>
      <w:r>
        <w:rPr>
          <w:spacing w:val="43"/>
        </w:rPr>
        <w:t>Ключевые слова</w:t>
      </w:r>
      <w:r>
        <w:t>: стратегическое прогнозирование; экономика России; стратегическое планирование; прогнозные модели; долгосрочное развитие; социально-экономическое прогнозирование.</w:t>
      </w:r>
    </w:p>
    <w:p w:rsidR="00387F47" w:rsidRDefault="00387F47" w:rsidP="00387F47">
      <w:pPr>
        <w:pStyle w:val="a7"/>
      </w:pPr>
    </w:p>
    <w:p w:rsidR="00387F47" w:rsidRPr="00387F47" w:rsidRDefault="00387F47" w:rsidP="00387F47">
      <w:pPr>
        <w:pStyle w:val="a8"/>
        <w:rPr>
          <w:lang w:val="en-US"/>
        </w:rPr>
      </w:pPr>
      <w:r w:rsidRPr="00387F47">
        <w:rPr>
          <w:lang w:val="en-US"/>
        </w:rPr>
        <w:t>Strategic forecasting in the russian economy: problems and prospects</w:t>
      </w:r>
    </w:p>
    <w:p w:rsidR="00387F47" w:rsidRPr="00387F47" w:rsidRDefault="00387F47" w:rsidP="00387F47">
      <w:pPr>
        <w:pStyle w:val="a9"/>
        <w:rPr>
          <w:lang w:val="en-US"/>
        </w:rPr>
      </w:pPr>
      <w:proofErr w:type="spellStart"/>
      <w:r w:rsidRPr="00387F47">
        <w:rPr>
          <w:lang w:val="en-US"/>
        </w:rPr>
        <w:t>Beslangurov</w:t>
      </w:r>
      <w:proofErr w:type="spellEnd"/>
      <w:r w:rsidRPr="00387F47">
        <w:rPr>
          <w:lang w:val="en-US"/>
        </w:rPr>
        <w:t xml:space="preserve"> </w:t>
      </w:r>
      <w:proofErr w:type="spellStart"/>
      <w:r w:rsidRPr="00387F47">
        <w:rPr>
          <w:lang w:val="en-US"/>
        </w:rPr>
        <w:t>Zaur</w:t>
      </w:r>
      <w:proofErr w:type="spellEnd"/>
      <w:r w:rsidRPr="00387F47">
        <w:rPr>
          <w:lang w:val="en-US"/>
        </w:rPr>
        <w:t xml:space="preserve"> </w:t>
      </w:r>
      <w:proofErr w:type="gramStart"/>
      <w:r>
        <w:t>А</w:t>
      </w:r>
      <w:r w:rsidRPr="00387F47">
        <w:rPr>
          <w:lang w:val="en-US"/>
        </w:rPr>
        <w:t>.,</w:t>
      </w:r>
      <w:proofErr w:type="gramEnd"/>
      <w:r w:rsidRPr="00387F47">
        <w:rPr>
          <w:lang w:val="en-US"/>
        </w:rPr>
        <w:t xml:space="preserve"> </w:t>
      </w:r>
    </w:p>
    <w:p w:rsidR="00387F47" w:rsidRPr="00387F47" w:rsidRDefault="00387F47" w:rsidP="00387F47">
      <w:pPr>
        <w:pStyle w:val="aa"/>
        <w:rPr>
          <w:lang w:val="en-US"/>
        </w:rPr>
      </w:pPr>
      <w:r w:rsidRPr="00387F47">
        <w:rPr>
          <w:lang w:val="en-US"/>
        </w:rPr>
        <w:t xml:space="preserve">Student, I. T. </w:t>
      </w:r>
      <w:proofErr w:type="spellStart"/>
      <w:r w:rsidRPr="00387F47">
        <w:rPr>
          <w:lang w:val="en-US"/>
        </w:rPr>
        <w:t>Trubilin</w:t>
      </w:r>
      <w:proofErr w:type="spellEnd"/>
      <w:r w:rsidRPr="00387F47">
        <w:rPr>
          <w:lang w:val="en-US"/>
        </w:rPr>
        <w:t xml:space="preserve"> Kuban State Agrarian University, Krasnodar, Russia </w:t>
      </w:r>
    </w:p>
    <w:p w:rsidR="00387F47" w:rsidRPr="00387F47" w:rsidRDefault="00387F47" w:rsidP="00387F47">
      <w:pPr>
        <w:pStyle w:val="a9"/>
        <w:rPr>
          <w:lang w:val="en-US"/>
        </w:rPr>
      </w:pPr>
      <w:proofErr w:type="spellStart"/>
      <w:r w:rsidRPr="00387F47">
        <w:rPr>
          <w:lang w:val="en-US"/>
        </w:rPr>
        <w:t>Bulgarov</w:t>
      </w:r>
      <w:proofErr w:type="spellEnd"/>
      <w:r w:rsidRPr="00387F47">
        <w:rPr>
          <w:lang w:val="en-US"/>
        </w:rPr>
        <w:t xml:space="preserve"> Murat </w:t>
      </w:r>
      <w:proofErr w:type="gramStart"/>
      <w:r>
        <w:t>А</w:t>
      </w:r>
      <w:r w:rsidRPr="00387F47">
        <w:rPr>
          <w:lang w:val="en-US"/>
        </w:rPr>
        <w:t>.,</w:t>
      </w:r>
      <w:proofErr w:type="gramEnd"/>
      <w:r w:rsidRPr="00387F47">
        <w:rPr>
          <w:lang w:val="en-US"/>
        </w:rPr>
        <w:t xml:space="preserve"> </w:t>
      </w:r>
    </w:p>
    <w:p w:rsidR="00387F47" w:rsidRPr="00387F47" w:rsidRDefault="00387F47" w:rsidP="00387F47">
      <w:pPr>
        <w:pStyle w:val="aa"/>
        <w:rPr>
          <w:lang w:val="en-US"/>
        </w:rPr>
      </w:pPr>
      <w:r w:rsidRPr="00387F47">
        <w:rPr>
          <w:lang w:val="en-US"/>
        </w:rPr>
        <w:t xml:space="preserve">Senior Lecturer at the Department of State and Municipal Management, I. T. </w:t>
      </w:r>
      <w:proofErr w:type="spellStart"/>
      <w:r w:rsidRPr="00387F47">
        <w:rPr>
          <w:lang w:val="en-US"/>
        </w:rPr>
        <w:t>Trubilin</w:t>
      </w:r>
      <w:proofErr w:type="spellEnd"/>
      <w:r w:rsidRPr="00387F47">
        <w:rPr>
          <w:lang w:val="en-US"/>
        </w:rPr>
        <w:t xml:space="preserve"> Kuban State Agrarian University, Krasnodar, Russia</w:t>
      </w:r>
    </w:p>
    <w:p w:rsidR="00387F47" w:rsidRPr="00387F47" w:rsidRDefault="00387F47" w:rsidP="00387F47">
      <w:pPr>
        <w:pStyle w:val="a7"/>
        <w:rPr>
          <w:lang w:val="en-US"/>
        </w:rPr>
      </w:pPr>
      <w:r w:rsidRPr="00387F47">
        <w:rPr>
          <w:lang w:val="en-US"/>
        </w:rPr>
        <w:t xml:space="preserve"> The article discusses issues of strategic forecasting in the Russian economy, its role and significance for the country’s socio-economic development. The main problems faced by the long-term forecasting system in Russia are analyzed, including organizational, methodological, and institutional barriers. Promising directions for the development of strategic forecasting are revealed, taking into account modern global challenges and internal socio-economic dynamics. Emphasis is placed on the need to integrate forecasting into the strategic planning system, improve the quality of analytical procedures, and involve the expert community in the forecasting process.</w:t>
      </w:r>
    </w:p>
    <w:p w:rsidR="00387F47" w:rsidRPr="00387F47" w:rsidRDefault="00387F47" w:rsidP="00387F47">
      <w:pPr>
        <w:pStyle w:val="a7"/>
        <w:rPr>
          <w:lang w:val="en-US"/>
        </w:rPr>
      </w:pPr>
      <w:r w:rsidRPr="00387F47">
        <w:rPr>
          <w:spacing w:val="43"/>
          <w:lang w:val="en-US"/>
        </w:rPr>
        <w:t>Keywords</w:t>
      </w:r>
      <w:r w:rsidRPr="00387F47">
        <w:rPr>
          <w:lang w:val="en-US"/>
        </w:rPr>
        <w:t>: strategic forecasting; Russian economy; strategic planning; forecasting models; long-term development; socio-economic forecasting.</w:t>
      </w:r>
    </w:p>
    <w:p w:rsidR="0085216B" w:rsidRDefault="0085216B" w:rsidP="0085216B">
      <w:pPr>
        <w:pStyle w:val="a3"/>
      </w:pPr>
      <w:r>
        <w:t>УДК 332.1</w:t>
      </w:r>
    </w:p>
    <w:p w:rsidR="0085216B" w:rsidRDefault="0085216B" w:rsidP="0085216B">
      <w:pPr>
        <w:pStyle w:val="a3"/>
      </w:pPr>
      <w:proofErr w:type="spellStart"/>
      <w:proofErr w:type="gramStart"/>
      <w:r>
        <w:t>doi</w:t>
      </w:r>
      <w:proofErr w:type="spellEnd"/>
      <w:proofErr w:type="gramEnd"/>
      <w:r>
        <w:t>: 10.47576/2949-1878.2025.5.5.013</w:t>
      </w:r>
    </w:p>
    <w:p w:rsidR="0085216B" w:rsidRDefault="0085216B" w:rsidP="0085216B">
      <w:pPr>
        <w:pStyle w:val="a4"/>
      </w:pPr>
      <w:r>
        <w:t>Устойчивое развитие сельских территорий как фактор усиления продовольственной безопасности</w:t>
      </w:r>
    </w:p>
    <w:p w:rsidR="0085216B" w:rsidRDefault="0085216B" w:rsidP="0085216B">
      <w:pPr>
        <w:pStyle w:val="a5"/>
      </w:pPr>
      <w:r>
        <w:t>Степанова Яна Максимовна,</w:t>
      </w:r>
    </w:p>
    <w:p w:rsidR="0085216B" w:rsidRDefault="0085216B" w:rsidP="0085216B">
      <w:pPr>
        <w:pStyle w:val="a6"/>
      </w:pPr>
      <w:proofErr w:type="spellStart"/>
      <w:proofErr w:type="gramStart"/>
      <w:r>
        <w:t>c</w:t>
      </w:r>
      <w:proofErr w:type="gramEnd"/>
      <w:r>
        <w:t>тудент</w:t>
      </w:r>
      <w:proofErr w:type="spellEnd"/>
      <w:r>
        <w:t xml:space="preserve">, Кубанский государственный аграрный университет имени </w:t>
      </w:r>
      <w:r>
        <w:br/>
        <w:t>И. Т. Трубилина, Краснодар, Россия</w:t>
      </w:r>
    </w:p>
    <w:p w:rsidR="0085216B" w:rsidRDefault="0085216B" w:rsidP="0085216B">
      <w:pPr>
        <w:pStyle w:val="a5"/>
      </w:pPr>
      <w:r>
        <w:t>Гусев Денис Александрович,</w:t>
      </w:r>
    </w:p>
    <w:p w:rsidR="0085216B" w:rsidRDefault="0085216B" w:rsidP="0085216B">
      <w:pPr>
        <w:pStyle w:val="a6"/>
      </w:pPr>
      <w:r>
        <w:t>ассистент кафедры государственного и муниципального управления, Кубанский государственный аграрный университет имени И. Т. Трубилина, Краснодар, Россия</w:t>
      </w:r>
    </w:p>
    <w:p w:rsidR="0085216B" w:rsidRDefault="0085216B" w:rsidP="0085216B">
      <w:pPr>
        <w:pStyle w:val="a7"/>
      </w:pPr>
      <w:r>
        <w:t xml:space="preserve">Статья посвящена исследованию взаимосвязи между устойчивым развитием сельских территорий и обеспечением продовольственной безопасности. </w:t>
      </w:r>
      <w:proofErr w:type="gramStart"/>
      <w:r>
        <w:t>Раскрываются</w:t>
      </w:r>
      <w:proofErr w:type="gramEnd"/>
      <w:r>
        <w:t xml:space="preserve"> сущность устойчивого развития села, его структурные компоненты и роль в формировании стабильной агропродовольственной системы. </w:t>
      </w:r>
      <w:r>
        <w:lastRenderedPageBreak/>
        <w:t>Проанализированы основные вызовы и барьеры на пути устойчивого развития сельских территорий в России, охарактеризованы современные меры государственной политики в этой области. Обоснована необходимость комплексного подхода, включающего экономическое, социальное и экологическое измерения развития села как условие усиления продовольственной безопасности страны.</w:t>
      </w:r>
    </w:p>
    <w:p w:rsidR="0085216B" w:rsidRDefault="0085216B" w:rsidP="0085216B">
      <w:pPr>
        <w:pStyle w:val="a7"/>
      </w:pPr>
      <w:r>
        <w:rPr>
          <w:spacing w:val="43"/>
        </w:rPr>
        <w:t>Ключевые слова:</w:t>
      </w:r>
      <w:r>
        <w:t xml:space="preserve"> устойчивое развитие; сельские территории; продовольственная безопасность; агропромышленный комплекс; сельское хозяйство; региональная политика; социальная инфраструктура.</w:t>
      </w:r>
    </w:p>
    <w:p w:rsidR="0085216B" w:rsidRDefault="0085216B" w:rsidP="0085216B">
      <w:pPr>
        <w:pStyle w:val="a7"/>
      </w:pPr>
    </w:p>
    <w:p w:rsidR="0085216B" w:rsidRPr="0085216B" w:rsidRDefault="0085216B" w:rsidP="0085216B">
      <w:pPr>
        <w:pStyle w:val="a8"/>
        <w:rPr>
          <w:lang w:val="en-US"/>
        </w:rPr>
      </w:pPr>
      <w:r w:rsidRPr="0085216B">
        <w:rPr>
          <w:lang w:val="en-US"/>
        </w:rPr>
        <w:t xml:space="preserve">Sustainable development of rural areas </w:t>
      </w:r>
      <w:r w:rsidRPr="0085216B">
        <w:rPr>
          <w:lang w:val="en-US"/>
        </w:rPr>
        <w:br/>
        <w:t>as a factor for strengthening food security</w:t>
      </w:r>
    </w:p>
    <w:p w:rsidR="0085216B" w:rsidRPr="0085216B" w:rsidRDefault="0085216B" w:rsidP="0085216B">
      <w:pPr>
        <w:pStyle w:val="a9"/>
        <w:rPr>
          <w:lang w:val="en-US"/>
        </w:rPr>
      </w:pPr>
      <w:proofErr w:type="spellStart"/>
      <w:r w:rsidRPr="0085216B">
        <w:rPr>
          <w:lang w:val="en-US"/>
        </w:rPr>
        <w:t>Stepanova</w:t>
      </w:r>
      <w:proofErr w:type="spellEnd"/>
      <w:r w:rsidRPr="0085216B">
        <w:rPr>
          <w:lang w:val="en-US"/>
        </w:rPr>
        <w:t xml:space="preserve"> Yana M</w:t>
      </w:r>
      <w:proofErr w:type="gramStart"/>
      <w:r w:rsidRPr="0085216B">
        <w:rPr>
          <w:lang w:val="en-US"/>
        </w:rPr>
        <w:t>.,</w:t>
      </w:r>
      <w:proofErr w:type="gramEnd"/>
    </w:p>
    <w:p w:rsidR="0085216B" w:rsidRPr="0085216B" w:rsidRDefault="0085216B" w:rsidP="0085216B">
      <w:pPr>
        <w:pStyle w:val="aa"/>
        <w:rPr>
          <w:lang w:val="en-US"/>
        </w:rPr>
      </w:pPr>
      <w:proofErr w:type="gramStart"/>
      <w:r w:rsidRPr="0085216B">
        <w:rPr>
          <w:lang w:val="en-US"/>
        </w:rPr>
        <w:t>student</w:t>
      </w:r>
      <w:proofErr w:type="gramEnd"/>
      <w:r w:rsidRPr="0085216B">
        <w:rPr>
          <w:lang w:val="en-US"/>
        </w:rPr>
        <w:t xml:space="preserve">, I. T. </w:t>
      </w:r>
      <w:proofErr w:type="spellStart"/>
      <w:r w:rsidRPr="0085216B">
        <w:rPr>
          <w:lang w:val="en-US"/>
        </w:rPr>
        <w:t>Trubilin</w:t>
      </w:r>
      <w:proofErr w:type="spellEnd"/>
      <w:r w:rsidRPr="0085216B">
        <w:rPr>
          <w:lang w:val="en-US"/>
        </w:rPr>
        <w:t xml:space="preserve"> Kuban State Agrarian University, Krasnodar, Russia </w:t>
      </w:r>
    </w:p>
    <w:p w:rsidR="0085216B" w:rsidRPr="0085216B" w:rsidRDefault="0085216B" w:rsidP="0085216B">
      <w:pPr>
        <w:pStyle w:val="a9"/>
        <w:rPr>
          <w:lang w:val="en-US"/>
        </w:rPr>
      </w:pPr>
      <w:proofErr w:type="spellStart"/>
      <w:proofErr w:type="gramStart"/>
      <w:r w:rsidRPr="0085216B">
        <w:rPr>
          <w:lang w:val="en-US"/>
        </w:rPr>
        <w:t>Gusev</w:t>
      </w:r>
      <w:proofErr w:type="spellEnd"/>
      <w:r w:rsidRPr="0085216B">
        <w:rPr>
          <w:lang w:val="en-US"/>
        </w:rPr>
        <w:t xml:space="preserve"> Denis A.,</w:t>
      </w:r>
      <w:proofErr w:type="gramEnd"/>
      <w:r w:rsidRPr="0085216B">
        <w:rPr>
          <w:lang w:val="en-US"/>
        </w:rPr>
        <w:t xml:space="preserve"> </w:t>
      </w:r>
    </w:p>
    <w:p w:rsidR="0085216B" w:rsidRPr="0085216B" w:rsidRDefault="0085216B" w:rsidP="0085216B">
      <w:pPr>
        <w:pStyle w:val="aa"/>
        <w:rPr>
          <w:lang w:val="en-US"/>
        </w:rPr>
      </w:pPr>
      <w:r w:rsidRPr="0085216B">
        <w:rPr>
          <w:lang w:val="en-US"/>
        </w:rPr>
        <w:t xml:space="preserve">Assistant Professor of the Department of State and Municipal Management, I. T. </w:t>
      </w:r>
      <w:proofErr w:type="spellStart"/>
      <w:r w:rsidRPr="0085216B">
        <w:rPr>
          <w:lang w:val="en-US"/>
        </w:rPr>
        <w:t>Trubilin</w:t>
      </w:r>
      <w:proofErr w:type="spellEnd"/>
      <w:r w:rsidRPr="0085216B">
        <w:rPr>
          <w:lang w:val="en-US"/>
        </w:rPr>
        <w:t xml:space="preserve"> Kuban State Agrarian University, Krasnodar, Russia</w:t>
      </w:r>
    </w:p>
    <w:p w:rsidR="0085216B" w:rsidRPr="00041A8F" w:rsidRDefault="0085216B" w:rsidP="0085216B">
      <w:pPr>
        <w:pStyle w:val="a7"/>
        <w:rPr>
          <w:lang w:val="en-US"/>
        </w:rPr>
      </w:pPr>
      <w:r w:rsidRPr="00041A8F">
        <w:rPr>
          <w:lang w:val="en-US"/>
        </w:rPr>
        <w:t>The article examines the interconnection between sustainable rural development and ensuring food security. It reveals the essence of rural sustainability, its structural components, and its role in forming a stable agro-food system. Major challenges and barriers to sustainable rural development in Russia are analyzed, and current state policy measures are characterized. The necessity of a comprehensive approach, including economic, social, and environmental aspects of rural development, as a prerequisite for strengthening the country’s food security, is substantiated.</w:t>
      </w:r>
    </w:p>
    <w:p w:rsidR="0085216B" w:rsidRPr="00041A8F" w:rsidRDefault="0085216B" w:rsidP="0085216B">
      <w:pPr>
        <w:pStyle w:val="a7"/>
        <w:rPr>
          <w:lang w:val="en-US"/>
        </w:rPr>
      </w:pPr>
      <w:r w:rsidRPr="00041A8F">
        <w:rPr>
          <w:spacing w:val="43"/>
          <w:lang w:val="en-US"/>
        </w:rPr>
        <w:t>Keywords</w:t>
      </w:r>
      <w:r w:rsidRPr="00041A8F">
        <w:rPr>
          <w:lang w:val="en-US"/>
        </w:rPr>
        <w:t>: sustainable development; rural areas; food security; agro-industrial complex; agriculture; regional policy; social infrastructure.</w:t>
      </w:r>
    </w:p>
    <w:p w:rsidR="00041A8F" w:rsidRPr="00041A8F" w:rsidRDefault="00041A8F" w:rsidP="00041A8F">
      <w:pPr>
        <w:pStyle w:val="a3"/>
        <w:rPr>
          <w:lang w:val="ru-RU"/>
        </w:rPr>
      </w:pPr>
      <w:r w:rsidRPr="00041A8F">
        <w:rPr>
          <w:lang w:val="ru-RU"/>
        </w:rPr>
        <w:t>УДК 336.7</w:t>
      </w:r>
    </w:p>
    <w:p w:rsidR="00041A8F" w:rsidRPr="00041A8F" w:rsidRDefault="00041A8F" w:rsidP="00041A8F">
      <w:pPr>
        <w:pStyle w:val="a3"/>
        <w:rPr>
          <w:lang w:val="ru-RU"/>
        </w:rPr>
      </w:pPr>
      <w:proofErr w:type="spellStart"/>
      <w:proofErr w:type="gramStart"/>
      <w:r>
        <w:t>doi</w:t>
      </w:r>
      <w:proofErr w:type="spellEnd"/>
      <w:proofErr w:type="gramEnd"/>
      <w:r w:rsidRPr="00041A8F">
        <w:rPr>
          <w:lang w:val="ru-RU"/>
        </w:rPr>
        <w:t>: 10.47576/2949-1878.2025.5.5.014</w:t>
      </w:r>
    </w:p>
    <w:p w:rsidR="00041A8F" w:rsidRDefault="00041A8F" w:rsidP="00041A8F">
      <w:pPr>
        <w:pStyle w:val="a4"/>
      </w:pPr>
      <w:r>
        <w:t>Блокчейн-технологии в банковском бизнесе России: проблемы и ограничения применения</w:t>
      </w:r>
    </w:p>
    <w:p w:rsidR="00041A8F" w:rsidRDefault="00041A8F" w:rsidP="00041A8F">
      <w:pPr>
        <w:pStyle w:val="a5"/>
      </w:pPr>
      <w:proofErr w:type="spellStart"/>
      <w:r>
        <w:t>Магомедвалиев</w:t>
      </w:r>
      <w:proofErr w:type="spellEnd"/>
      <w:r>
        <w:t xml:space="preserve"> М. И.,</w:t>
      </w:r>
    </w:p>
    <w:p w:rsidR="00041A8F" w:rsidRDefault="00041A8F" w:rsidP="00041A8F">
      <w:pPr>
        <w:pStyle w:val="a6"/>
      </w:pPr>
      <w:r>
        <w:t>магистрант кафедры мировой экономики и мировых финансов, Финансовый университет при Правительстве Российской Федерации, Москва, Россия, m.maga1711@mail.ru</w:t>
      </w:r>
    </w:p>
    <w:p w:rsidR="00041A8F" w:rsidRDefault="00041A8F" w:rsidP="00041A8F">
      <w:pPr>
        <w:pStyle w:val="a5"/>
      </w:pPr>
      <w:r>
        <w:t>Горбачева Т. А.,</w:t>
      </w:r>
    </w:p>
    <w:p w:rsidR="00041A8F" w:rsidRDefault="00041A8F" w:rsidP="00041A8F">
      <w:pPr>
        <w:pStyle w:val="a6"/>
      </w:pPr>
      <w:r>
        <w:t>кандидат экономических наук, доцент, доцент кафедры мировой экономики и мировых финансов, Финансовый университет при Правительстве Российской Федерации, Москва, Россия, t-gorbacheva@bk.ru</w:t>
      </w:r>
    </w:p>
    <w:p w:rsidR="00041A8F" w:rsidRDefault="00041A8F" w:rsidP="00041A8F">
      <w:pPr>
        <w:pStyle w:val="a7"/>
      </w:pPr>
      <w:r>
        <w:t xml:space="preserve">В статье исследуются ключевые проблемы и ограничения, препятствующие широкому внедрению блокчейн-технологий в банковский сектор России. Рассматриваются технологические вызовы, такие как низкая пропускная способность сетей и уязвимости платформ </w:t>
      </w:r>
      <w:proofErr w:type="spellStart"/>
      <w:r>
        <w:t>DeFi</w:t>
      </w:r>
      <w:proofErr w:type="spellEnd"/>
      <w:r>
        <w:t xml:space="preserve">, а также регуляторные барьеры, включая отсутствие четкой правовой базы и сложности соблюдения требований AML/KYC. Особое внимание уделено пилотным проектам, таким как цифровой рубль, и их интеграции с национальной платежной системой. Анализируются риски, связанные с </w:t>
      </w:r>
      <w:proofErr w:type="spellStart"/>
      <w:r>
        <w:t>кибербезопасностью</w:t>
      </w:r>
      <w:proofErr w:type="spellEnd"/>
      <w:r>
        <w:t xml:space="preserve">, и предлагаются меры для их минимизации. </w:t>
      </w:r>
    </w:p>
    <w:p w:rsidR="00041A8F" w:rsidRDefault="00041A8F" w:rsidP="00041A8F">
      <w:pPr>
        <w:pStyle w:val="a7"/>
      </w:pPr>
      <w:r>
        <w:rPr>
          <w:spacing w:val="43"/>
        </w:rPr>
        <w:t>Ключевые слова:</w:t>
      </w:r>
      <w:r>
        <w:t xml:space="preserve"> блокчейн; банковский сектор; цифровые технологии; финансовые инновации; регулирование; проблемы внедрения; ограничения.</w:t>
      </w:r>
    </w:p>
    <w:p w:rsidR="00041A8F" w:rsidRDefault="00041A8F" w:rsidP="00041A8F">
      <w:pPr>
        <w:pStyle w:val="a7"/>
      </w:pPr>
    </w:p>
    <w:p w:rsidR="00041A8F" w:rsidRPr="00041A8F" w:rsidRDefault="00041A8F" w:rsidP="00041A8F">
      <w:pPr>
        <w:pStyle w:val="a8"/>
        <w:rPr>
          <w:lang w:val="en-US"/>
        </w:rPr>
      </w:pPr>
      <w:r w:rsidRPr="00041A8F">
        <w:rPr>
          <w:lang w:val="en-US"/>
        </w:rPr>
        <w:t>Blockchain technologies in the russian banking business: problems and limitations of application</w:t>
      </w:r>
    </w:p>
    <w:p w:rsidR="00041A8F" w:rsidRPr="00041A8F" w:rsidRDefault="00041A8F" w:rsidP="00041A8F">
      <w:pPr>
        <w:pStyle w:val="a9"/>
        <w:rPr>
          <w:lang w:val="en-US"/>
        </w:rPr>
      </w:pPr>
      <w:proofErr w:type="spellStart"/>
      <w:r w:rsidRPr="00041A8F">
        <w:rPr>
          <w:lang w:val="en-US"/>
        </w:rPr>
        <w:t>Magomedaliev</w:t>
      </w:r>
      <w:proofErr w:type="spellEnd"/>
      <w:r w:rsidRPr="00041A8F">
        <w:rPr>
          <w:lang w:val="en-US"/>
        </w:rPr>
        <w:t xml:space="preserve"> M. I</w:t>
      </w:r>
      <w:proofErr w:type="gramStart"/>
      <w:r w:rsidRPr="00041A8F">
        <w:rPr>
          <w:lang w:val="en-US"/>
        </w:rPr>
        <w:t>.,</w:t>
      </w:r>
      <w:proofErr w:type="gramEnd"/>
    </w:p>
    <w:p w:rsidR="00041A8F" w:rsidRPr="00041A8F" w:rsidRDefault="00041A8F" w:rsidP="00041A8F">
      <w:pPr>
        <w:pStyle w:val="aa"/>
        <w:rPr>
          <w:lang w:val="en-US"/>
        </w:rPr>
      </w:pPr>
      <w:proofErr w:type="gramStart"/>
      <w:r w:rsidRPr="00041A8F">
        <w:rPr>
          <w:lang w:val="en-US"/>
        </w:rPr>
        <w:lastRenderedPageBreak/>
        <w:t>Master ‘s</w:t>
      </w:r>
      <w:proofErr w:type="gramEnd"/>
      <w:r w:rsidRPr="00041A8F">
        <w:rPr>
          <w:lang w:val="en-US"/>
        </w:rPr>
        <w:t xml:space="preserve"> student of the Department of World Economics and World Finance, Financial University under the Government of the Russian Federation, Moscow, Russia, m.maga1711@mail.ru</w:t>
      </w:r>
    </w:p>
    <w:p w:rsidR="00041A8F" w:rsidRPr="00041A8F" w:rsidRDefault="00041A8F" w:rsidP="00041A8F">
      <w:pPr>
        <w:pStyle w:val="a9"/>
        <w:rPr>
          <w:lang w:val="en-US"/>
        </w:rPr>
      </w:pPr>
      <w:proofErr w:type="spellStart"/>
      <w:r w:rsidRPr="00041A8F">
        <w:rPr>
          <w:lang w:val="en-US"/>
        </w:rPr>
        <w:t>Gorbacheva</w:t>
      </w:r>
      <w:proofErr w:type="spellEnd"/>
      <w:r w:rsidRPr="00041A8F">
        <w:rPr>
          <w:lang w:val="en-US"/>
        </w:rPr>
        <w:t xml:space="preserve"> T. A.,</w:t>
      </w:r>
    </w:p>
    <w:p w:rsidR="00041A8F" w:rsidRPr="00041A8F" w:rsidRDefault="00041A8F" w:rsidP="00041A8F">
      <w:pPr>
        <w:pStyle w:val="aa"/>
        <w:rPr>
          <w:lang w:val="en-US"/>
        </w:rPr>
      </w:pPr>
      <w:r w:rsidRPr="00041A8F">
        <w:rPr>
          <w:lang w:val="en-US"/>
        </w:rPr>
        <w:t>Candidate of Economics, Associate Professor, Associate Professor of the Department of World Economics and World Finance, Financial University under the Government of the Russian Federation, Moscow, Russia, t-gorbacheva@bk.ru</w:t>
      </w:r>
    </w:p>
    <w:p w:rsidR="00041A8F" w:rsidRPr="00041A8F" w:rsidRDefault="00041A8F" w:rsidP="00041A8F">
      <w:pPr>
        <w:pStyle w:val="a7"/>
        <w:rPr>
          <w:lang w:val="en-US"/>
        </w:rPr>
      </w:pPr>
      <w:r w:rsidRPr="00041A8F">
        <w:rPr>
          <w:lang w:val="en-US"/>
        </w:rPr>
        <w:t xml:space="preserve">The article examines the key challenges and limitations hindering the widespread adoption of </w:t>
      </w:r>
      <w:proofErr w:type="spellStart"/>
      <w:r w:rsidRPr="00041A8F">
        <w:rPr>
          <w:lang w:val="en-US"/>
        </w:rPr>
        <w:t>blockchain</w:t>
      </w:r>
      <w:proofErr w:type="spellEnd"/>
      <w:r w:rsidRPr="00041A8F">
        <w:rPr>
          <w:lang w:val="en-US"/>
        </w:rPr>
        <w:t xml:space="preserve"> technologies in Russia’s banking sector. It addresses technological issues, such as low network throughput and </w:t>
      </w:r>
      <w:proofErr w:type="spellStart"/>
      <w:r w:rsidRPr="00041A8F">
        <w:rPr>
          <w:lang w:val="en-US"/>
        </w:rPr>
        <w:t>DeFi</w:t>
      </w:r>
      <w:proofErr w:type="spellEnd"/>
      <w:r w:rsidRPr="00041A8F">
        <w:rPr>
          <w:lang w:val="en-US"/>
        </w:rPr>
        <w:t xml:space="preserve"> platform vulnerabilities, as well as regulatory barriers, including the lack of a clear legal framework and AML/KYC compliance difficulties. Special attention is paid to pilot projects like the digital ruble and their integration with the national payment system. The author analyzes </w:t>
      </w:r>
      <w:proofErr w:type="spellStart"/>
      <w:r w:rsidRPr="00041A8F">
        <w:rPr>
          <w:lang w:val="en-US"/>
        </w:rPr>
        <w:t>cybersecurity</w:t>
      </w:r>
      <w:proofErr w:type="spellEnd"/>
      <w:r w:rsidRPr="00041A8F">
        <w:rPr>
          <w:lang w:val="en-US"/>
        </w:rPr>
        <w:t xml:space="preserve"> risks and proposes mitigation measures. Based on up-to-date data and research, the article provides valuable insights for </w:t>
      </w:r>
      <w:proofErr w:type="spellStart"/>
      <w:r w:rsidRPr="00041A8F">
        <w:rPr>
          <w:lang w:val="en-US"/>
        </w:rPr>
        <w:t>fintech</w:t>
      </w:r>
      <w:proofErr w:type="spellEnd"/>
      <w:r w:rsidRPr="00041A8F">
        <w:rPr>
          <w:lang w:val="en-US"/>
        </w:rPr>
        <w:t xml:space="preserve"> professionals and regulators.</w:t>
      </w:r>
    </w:p>
    <w:p w:rsidR="00041A8F" w:rsidRPr="00041A8F" w:rsidRDefault="00041A8F" w:rsidP="00041A8F">
      <w:pPr>
        <w:pStyle w:val="a7"/>
        <w:rPr>
          <w:lang w:val="en-US"/>
        </w:rPr>
      </w:pPr>
      <w:r w:rsidRPr="00041A8F">
        <w:rPr>
          <w:spacing w:val="43"/>
          <w:lang w:val="en-US"/>
        </w:rPr>
        <w:t>Keywords</w:t>
      </w:r>
      <w:r w:rsidRPr="00041A8F">
        <w:rPr>
          <w:lang w:val="en-US"/>
        </w:rPr>
        <w:t xml:space="preserve">: </w:t>
      </w:r>
      <w:proofErr w:type="spellStart"/>
      <w:r w:rsidRPr="00041A8F">
        <w:rPr>
          <w:lang w:val="en-US"/>
        </w:rPr>
        <w:t>blockchain</w:t>
      </w:r>
      <w:proofErr w:type="spellEnd"/>
      <w:r w:rsidRPr="00041A8F">
        <w:rPr>
          <w:lang w:val="en-US"/>
        </w:rPr>
        <w:t>; banking sector; digital technologies; financial innovations; regulation; implementation problems; limitations.</w:t>
      </w:r>
    </w:p>
    <w:p w:rsidR="002E1A75" w:rsidRPr="002E1A75" w:rsidRDefault="002E1A75" w:rsidP="002E1A75">
      <w:pPr>
        <w:pStyle w:val="a3"/>
        <w:rPr>
          <w:lang w:val="ru-RU"/>
        </w:rPr>
      </w:pPr>
      <w:r w:rsidRPr="002E1A75">
        <w:rPr>
          <w:lang w:val="ru-RU"/>
        </w:rPr>
        <w:t>УДК 338</w:t>
      </w:r>
    </w:p>
    <w:p w:rsidR="002E1A75" w:rsidRPr="002E1A75" w:rsidRDefault="002E1A75" w:rsidP="002E1A75">
      <w:pPr>
        <w:pStyle w:val="a3"/>
        <w:rPr>
          <w:lang w:val="ru-RU"/>
        </w:rPr>
      </w:pPr>
      <w:proofErr w:type="spellStart"/>
      <w:proofErr w:type="gramStart"/>
      <w:r>
        <w:t>doi</w:t>
      </w:r>
      <w:proofErr w:type="spellEnd"/>
      <w:proofErr w:type="gramEnd"/>
      <w:r w:rsidRPr="002E1A75">
        <w:rPr>
          <w:lang w:val="ru-RU"/>
        </w:rPr>
        <w:t>: 10.47576/2949-1878.2025.5.5.015</w:t>
      </w:r>
    </w:p>
    <w:p w:rsidR="002E1A75" w:rsidRDefault="002E1A75" w:rsidP="002E1A75">
      <w:pPr>
        <w:pStyle w:val="a4"/>
      </w:pPr>
      <w:r>
        <w:t>Инновационные технологические решения обеспечения экологической безопасности и экономической эффективности печного производства строительных материалов</w:t>
      </w:r>
    </w:p>
    <w:p w:rsidR="002E1A75" w:rsidRDefault="002E1A75" w:rsidP="002E1A75">
      <w:pPr>
        <w:pStyle w:val="a5"/>
      </w:pPr>
      <w:r>
        <w:t xml:space="preserve">Поляков Владимир Геннадьевич, </w:t>
      </w:r>
    </w:p>
    <w:p w:rsidR="002E1A75" w:rsidRDefault="002E1A75" w:rsidP="002E1A75">
      <w:pPr>
        <w:pStyle w:val="a6"/>
      </w:pPr>
      <w:r>
        <w:t>доктор экономических наук, профессор, Волгоградский государственный технический университет, Волгоград, Россия, etepvgasu@yandex.ru</w:t>
      </w:r>
    </w:p>
    <w:p w:rsidR="002E1A75" w:rsidRDefault="002E1A75" w:rsidP="002E1A75">
      <w:pPr>
        <w:pStyle w:val="a5"/>
      </w:pPr>
      <w:r>
        <w:t xml:space="preserve">Ященко Сергей Олегович, </w:t>
      </w:r>
    </w:p>
    <w:p w:rsidR="002E1A75" w:rsidRDefault="002E1A75" w:rsidP="002E1A75">
      <w:pPr>
        <w:pStyle w:val="a6"/>
      </w:pPr>
      <w:r>
        <w:t>кандидат экономических наук, доцент, Волгоградский государственный технический университет, Волгоград, Россия, etepvgasu@yandex.ru</w:t>
      </w:r>
    </w:p>
    <w:p w:rsidR="002E1A75" w:rsidRDefault="002E1A75" w:rsidP="002E1A75">
      <w:pPr>
        <w:pStyle w:val="a5"/>
      </w:pPr>
      <w:r>
        <w:t xml:space="preserve">Ганиев Эдуард Рустамович, </w:t>
      </w:r>
    </w:p>
    <w:p w:rsidR="002E1A75" w:rsidRDefault="002E1A75" w:rsidP="002E1A75">
      <w:pPr>
        <w:pStyle w:val="a6"/>
      </w:pPr>
      <w:r>
        <w:t>магистрант, Волгоградский государственный технический университет, Волгоград, Россия, etepvgasu@yandex.ru</w:t>
      </w:r>
    </w:p>
    <w:p w:rsidR="002E1A75" w:rsidRDefault="002E1A75" w:rsidP="002E1A75">
      <w:pPr>
        <w:pStyle w:val="a5"/>
      </w:pPr>
      <w:proofErr w:type="spellStart"/>
      <w:r>
        <w:t>Ишкулов</w:t>
      </w:r>
      <w:proofErr w:type="spellEnd"/>
      <w:r>
        <w:t xml:space="preserve"> Дмитрий Сергеевич, </w:t>
      </w:r>
    </w:p>
    <w:p w:rsidR="002E1A75" w:rsidRDefault="002E1A75" w:rsidP="002E1A75">
      <w:pPr>
        <w:pStyle w:val="a6"/>
      </w:pPr>
      <w:r>
        <w:t>магистрант, Волгоградский государственный технический университет, Волгоград, Россия, etepvgasu@yandex.ru</w:t>
      </w:r>
    </w:p>
    <w:p w:rsidR="002E1A75" w:rsidRDefault="002E1A75" w:rsidP="002E1A75">
      <w:pPr>
        <w:pStyle w:val="a5"/>
      </w:pPr>
      <w:r>
        <w:t xml:space="preserve">Кашина Екатерина Сергеевна, </w:t>
      </w:r>
    </w:p>
    <w:p w:rsidR="002E1A75" w:rsidRDefault="002E1A75" w:rsidP="002E1A75">
      <w:pPr>
        <w:pStyle w:val="a6"/>
      </w:pPr>
      <w:r>
        <w:t>магистрант, Волгоградский государственный технический университет, Волгоград, Россия, etepvgasu@yandex.ru</w:t>
      </w:r>
    </w:p>
    <w:p w:rsidR="002E1A75" w:rsidRDefault="002E1A75" w:rsidP="002E1A75">
      <w:pPr>
        <w:pStyle w:val="a7"/>
      </w:pPr>
      <w:r>
        <w:t>Внедрение инновационных технологий в промышленном производстве и строительстве является залогом успешного экологически устойчивого экономического роста. Многие российские предприятия цементной промышленности перешли на новые технологии охраны окружающей среды и активно приступили к внедрению систем денитрации SCR (</w:t>
      </w:r>
      <w:proofErr w:type="spellStart"/>
      <w:r>
        <w:t>Selective</w:t>
      </w:r>
      <w:proofErr w:type="spellEnd"/>
      <w:r>
        <w:t xml:space="preserve"> </w:t>
      </w:r>
      <w:proofErr w:type="spellStart"/>
      <w:r>
        <w:t>Catalytic</w:t>
      </w:r>
      <w:proofErr w:type="spellEnd"/>
      <w:r>
        <w:t xml:space="preserve"> </w:t>
      </w:r>
      <w:proofErr w:type="spellStart"/>
      <w:r>
        <w:t>Reduction</w:t>
      </w:r>
      <w:proofErr w:type="spellEnd"/>
      <w:r>
        <w:t xml:space="preserve"> – метод снижения содержания в отработавших газах опасных оксидов азота). Указанный технологический процесс, однако, имеет некоторые ограничения, не позволяющие добиваться высокой результативности установки и ее экономической эффективности. Представлены инновационные технологические </w:t>
      </w:r>
      <w:proofErr w:type="spellStart"/>
      <w:r>
        <w:t>картриджные</w:t>
      </w:r>
      <w:proofErr w:type="spellEnd"/>
      <w:r>
        <w:t xml:space="preserve"> решения, позволяющие преодолеть проблемы высокой концентрации пыли, засорения катализатора в реакторе, регулирования оптимальной температуры денитрации катализатора, высокого содержания щелочного металла в дымовых газах цементных печей и др.</w:t>
      </w:r>
    </w:p>
    <w:p w:rsidR="002E1A75" w:rsidRDefault="002E1A75" w:rsidP="002E1A75">
      <w:pPr>
        <w:pStyle w:val="a7"/>
      </w:pPr>
      <w:r>
        <w:rPr>
          <w:spacing w:val="43"/>
        </w:rPr>
        <w:t xml:space="preserve">Ключевые слова: </w:t>
      </w:r>
      <w:r>
        <w:t xml:space="preserve">каталитическая нейтрализация; SCR; денитрация;  керамический волокнистый фильтрующий картридж; экологическая безопасность; экономическая эффективность. </w:t>
      </w:r>
    </w:p>
    <w:p w:rsidR="002E1A75" w:rsidRDefault="002E1A75" w:rsidP="002E1A75">
      <w:pPr>
        <w:pStyle w:val="a7"/>
      </w:pPr>
    </w:p>
    <w:p w:rsidR="002E1A75" w:rsidRPr="002E1A75" w:rsidRDefault="002E1A75" w:rsidP="002E1A75">
      <w:pPr>
        <w:pStyle w:val="a8"/>
        <w:rPr>
          <w:lang w:val="en-US"/>
        </w:rPr>
      </w:pPr>
      <w:r w:rsidRPr="002E1A75">
        <w:rPr>
          <w:lang w:val="en-US"/>
        </w:rPr>
        <w:t>Innovative technological solutions to ensure environmental safety and economic efficiency of furnace production of construction materials</w:t>
      </w:r>
    </w:p>
    <w:p w:rsidR="002E1A75" w:rsidRPr="002E1A75" w:rsidRDefault="002E1A75" w:rsidP="002E1A75">
      <w:pPr>
        <w:pStyle w:val="a9"/>
        <w:rPr>
          <w:lang w:val="en-US"/>
        </w:rPr>
      </w:pPr>
      <w:proofErr w:type="spellStart"/>
      <w:r w:rsidRPr="002E1A75">
        <w:rPr>
          <w:lang w:val="en-US"/>
        </w:rPr>
        <w:t>Polyakov</w:t>
      </w:r>
      <w:proofErr w:type="spellEnd"/>
      <w:r w:rsidRPr="002E1A75">
        <w:rPr>
          <w:lang w:val="en-US"/>
        </w:rPr>
        <w:t xml:space="preserve"> Vladimir G., </w:t>
      </w:r>
    </w:p>
    <w:p w:rsidR="002E1A75" w:rsidRPr="002E1A75" w:rsidRDefault="002E1A75" w:rsidP="002E1A75">
      <w:pPr>
        <w:pStyle w:val="aa"/>
        <w:rPr>
          <w:lang w:val="en-US"/>
        </w:rPr>
      </w:pPr>
      <w:r w:rsidRPr="002E1A75">
        <w:rPr>
          <w:lang w:val="en-US"/>
        </w:rPr>
        <w:t>Doctor of Economic Sciences, Professor, Volgograd State Technical University, Volgograd, Russia, etepvgasu@yandex.ru</w:t>
      </w:r>
    </w:p>
    <w:p w:rsidR="002E1A75" w:rsidRPr="002E1A75" w:rsidRDefault="002E1A75" w:rsidP="002E1A75">
      <w:pPr>
        <w:pStyle w:val="a9"/>
        <w:rPr>
          <w:lang w:val="en-US"/>
        </w:rPr>
      </w:pPr>
      <w:proofErr w:type="spellStart"/>
      <w:proofErr w:type="gramStart"/>
      <w:r w:rsidRPr="002E1A75">
        <w:rPr>
          <w:lang w:val="en-US"/>
        </w:rPr>
        <w:t>Yaschenko</w:t>
      </w:r>
      <w:proofErr w:type="spellEnd"/>
      <w:r w:rsidRPr="002E1A75">
        <w:rPr>
          <w:lang w:val="en-US"/>
        </w:rPr>
        <w:t xml:space="preserve"> Sergei O.,</w:t>
      </w:r>
      <w:proofErr w:type="gramEnd"/>
      <w:r w:rsidRPr="002E1A75">
        <w:rPr>
          <w:lang w:val="en-US"/>
        </w:rPr>
        <w:t xml:space="preserve"> </w:t>
      </w:r>
    </w:p>
    <w:p w:rsidR="002E1A75" w:rsidRPr="002E1A75" w:rsidRDefault="002E1A75" w:rsidP="002E1A75">
      <w:pPr>
        <w:pStyle w:val="aa"/>
        <w:rPr>
          <w:lang w:val="en-US"/>
        </w:rPr>
      </w:pPr>
      <w:r w:rsidRPr="002E1A75">
        <w:rPr>
          <w:lang w:val="en-US"/>
        </w:rPr>
        <w:t>Candidate of Economic Sciences, Associate Professor, Volgograd State Technical University, Volgograd, Russia, etepvgasu@yandex.ru</w:t>
      </w:r>
    </w:p>
    <w:p w:rsidR="002E1A75" w:rsidRPr="002E1A75" w:rsidRDefault="002E1A75" w:rsidP="002E1A75">
      <w:pPr>
        <w:pStyle w:val="a9"/>
        <w:rPr>
          <w:lang w:val="en-US"/>
        </w:rPr>
      </w:pPr>
      <w:proofErr w:type="spellStart"/>
      <w:r w:rsidRPr="002E1A75">
        <w:rPr>
          <w:lang w:val="en-US"/>
        </w:rPr>
        <w:t>Ganiev</w:t>
      </w:r>
      <w:proofErr w:type="spellEnd"/>
      <w:r w:rsidRPr="002E1A75">
        <w:rPr>
          <w:lang w:val="en-US"/>
        </w:rPr>
        <w:t xml:space="preserve"> Eduard R., </w:t>
      </w:r>
    </w:p>
    <w:p w:rsidR="002E1A75" w:rsidRPr="002E1A75" w:rsidRDefault="002E1A75" w:rsidP="002E1A75">
      <w:pPr>
        <w:pStyle w:val="aa"/>
        <w:rPr>
          <w:lang w:val="en-US"/>
        </w:rPr>
      </w:pPr>
      <w:proofErr w:type="gramStart"/>
      <w:r w:rsidRPr="002E1A75">
        <w:rPr>
          <w:lang w:val="en-US"/>
        </w:rPr>
        <w:t>undergraduate</w:t>
      </w:r>
      <w:proofErr w:type="gramEnd"/>
      <w:r w:rsidRPr="002E1A75">
        <w:rPr>
          <w:lang w:val="en-US"/>
        </w:rPr>
        <w:t>, Volgograd State Technical University, Volgograd, Russia, etepvgasu@yandex.ru</w:t>
      </w:r>
    </w:p>
    <w:p w:rsidR="002E1A75" w:rsidRPr="002E1A75" w:rsidRDefault="002E1A75" w:rsidP="002E1A75">
      <w:pPr>
        <w:pStyle w:val="a9"/>
        <w:rPr>
          <w:lang w:val="en-US"/>
        </w:rPr>
      </w:pPr>
      <w:proofErr w:type="spellStart"/>
      <w:r w:rsidRPr="002E1A75">
        <w:rPr>
          <w:lang w:val="en-US"/>
        </w:rPr>
        <w:t>Ishkulov</w:t>
      </w:r>
      <w:proofErr w:type="spellEnd"/>
      <w:r w:rsidRPr="002E1A75">
        <w:rPr>
          <w:lang w:val="en-US"/>
        </w:rPr>
        <w:t xml:space="preserve"> Dmitry S., </w:t>
      </w:r>
    </w:p>
    <w:p w:rsidR="002E1A75" w:rsidRPr="002E1A75" w:rsidRDefault="002E1A75" w:rsidP="002E1A75">
      <w:pPr>
        <w:pStyle w:val="aa"/>
        <w:rPr>
          <w:lang w:val="en-US"/>
        </w:rPr>
      </w:pPr>
      <w:proofErr w:type="gramStart"/>
      <w:r w:rsidRPr="002E1A75">
        <w:rPr>
          <w:lang w:val="en-US"/>
        </w:rPr>
        <w:t>undergraduate</w:t>
      </w:r>
      <w:proofErr w:type="gramEnd"/>
      <w:r w:rsidRPr="002E1A75">
        <w:rPr>
          <w:lang w:val="en-US"/>
        </w:rPr>
        <w:t>, Volgograd State Technical University, Volgograd, Russia, etepvgasu@yandex.ru</w:t>
      </w:r>
    </w:p>
    <w:p w:rsidR="002E1A75" w:rsidRPr="002E1A75" w:rsidRDefault="002E1A75" w:rsidP="002E1A75">
      <w:pPr>
        <w:pStyle w:val="a9"/>
        <w:rPr>
          <w:lang w:val="en-US"/>
        </w:rPr>
      </w:pPr>
      <w:proofErr w:type="spellStart"/>
      <w:r w:rsidRPr="002E1A75">
        <w:rPr>
          <w:lang w:val="en-US"/>
        </w:rPr>
        <w:t>Kashina</w:t>
      </w:r>
      <w:proofErr w:type="spellEnd"/>
      <w:r w:rsidRPr="002E1A75">
        <w:rPr>
          <w:lang w:val="en-US"/>
        </w:rPr>
        <w:t xml:space="preserve"> Ekaterina S., </w:t>
      </w:r>
    </w:p>
    <w:p w:rsidR="002E1A75" w:rsidRPr="002E1A75" w:rsidRDefault="002E1A75" w:rsidP="002E1A75">
      <w:pPr>
        <w:pStyle w:val="aa"/>
        <w:rPr>
          <w:lang w:val="en-US"/>
        </w:rPr>
      </w:pPr>
      <w:proofErr w:type="gramStart"/>
      <w:r w:rsidRPr="002E1A75">
        <w:rPr>
          <w:lang w:val="en-US"/>
        </w:rPr>
        <w:t>undergraduate</w:t>
      </w:r>
      <w:proofErr w:type="gramEnd"/>
      <w:r w:rsidRPr="002E1A75">
        <w:rPr>
          <w:lang w:val="en-US"/>
        </w:rPr>
        <w:t>, Volgograd State Technical University, Volgograd, Russia, etepvgasu@yandex.ru</w:t>
      </w:r>
    </w:p>
    <w:p w:rsidR="002E1A75" w:rsidRPr="002E1A75" w:rsidRDefault="002E1A75" w:rsidP="002E1A75">
      <w:pPr>
        <w:pStyle w:val="a7"/>
        <w:rPr>
          <w:lang w:val="en-US"/>
        </w:rPr>
      </w:pPr>
      <w:r w:rsidRPr="002E1A75">
        <w:rPr>
          <w:lang w:val="en-US"/>
        </w:rPr>
        <w:t xml:space="preserve">The introduction of innovative technologies in industrial production and construction is the key to successful environmentally sustainable economic growth. Many Russian enterprises in the cement industry have switched to new environmental protection technologies and have actively begun to implement SCR </w:t>
      </w:r>
      <w:proofErr w:type="spellStart"/>
      <w:r w:rsidRPr="002E1A75">
        <w:rPr>
          <w:lang w:val="en-US"/>
        </w:rPr>
        <w:t>denitration</w:t>
      </w:r>
      <w:proofErr w:type="spellEnd"/>
      <w:r w:rsidRPr="002E1A75">
        <w:rPr>
          <w:lang w:val="en-US"/>
        </w:rPr>
        <w:t xml:space="preserve"> systems (Selective Catalytic Reduction – a method for reducing the content of hazardous nitrogen oxides in exhaust gases). This technological process, however, has some limitations that do not allow achieving high efficiency of the installation and its economic efficiency. The paper presents innovative technological cartridge solutions that allow overcoming the problems of high dust concentration, catalyst clogging in the reactor, regulating the optimal catalyst </w:t>
      </w:r>
      <w:proofErr w:type="spellStart"/>
      <w:r w:rsidRPr="002E1A75">
        <w:rPr>
          <w:lang w:val="en-US"/>
        </w:rPr>
        <w:t>denitration</w:t>
      </w:r>
      <w:proofErr w:type="spellEnd"/>
      <w:r w:rsidRPr="002E1A75">
        <w:rPr>
          <w:lang w:val="en-US"/>
        </w:rPr>
        <w:t xml:space="preserve"> temperature, high alkali metal content in the flue gases of cement kilns, etc.</w:t>
      </w:r>
    </w:p>
    <w:p w:rsidR="002E1A75" w:rsidRPr="002E1A75" w:rsidRDefault="002E1A75" w:rsidP="002E1A75">
      <w:pPr>
        <w:pStyle w:val="a7"/>
        <w:rPr>
          <w:lang w:val="en-US"/>
        </w:rPr>
      </w:pPr>
      <w:r w:rsidRPr="002E1A75">
        <w:rPr>
          <w:spacing w:val="43"/>
          <w:lang w:val="en-US"/>
        </w:rPr>
        <w:t>Keywords</w:t>
      </w:r>
      <w:r w:rsidRPr="002E1A75">
        <w:rPr>
          <w:lang w:val="en-US"/>
        </w:rPr>
        <w:t xml:space="preserve">: catalytic neutralization; SCR; </w:t>
      </w:r>
      <w:proofErr w:type="spellStart"/>
      <w:r w:rsidRPr="002E1A75">
        <w:rPr>
          <w:lang w:val="en-US"/>
        </w:rPr>
        <w:t>denitration</w:t>
      </w:r>
      <w:proofErr w:type="spellEnd"/>
      <w:r w:rsidRPr="002E1A75">
        <w:rPr>
          <w:lang w:val="en-US"/>
        </w:rPr>
        <w:t>; ceramic fibrous filter cartridge; environmental safety; economic efficiency.</w:t>
      </w:r>
    </w:p>
    <w:p w:rsidR="00534971" w:rsidRDefault="00534971" w:rsidP="00534971">
      <w:pPr>
        <w:pStyle w:val="a3"/>
      </w:pPr>
      <w:r>
        <w:t>УДК 330</w:t>
      </w:r>
    </w:p>
    <w:p w:rsidR="00534971" w:rsidRDefault="00534971" w:rsidP="00534971">
      <w:pPr>
        <w:pStyle w:val="a3"/>
      </w:pPr>
      <w:proofErr w:type="spellStart"/>
      <w:proofErr w:type="gramStart"/>
      <w:r>
        <w:t>doi</w:t>
      </w:r>
      <w:proofErr w:type="spellEnd"/>
      <w:proofErr w:type="gramEnd"/>
      <w:r>
        <w:t>: 10.47576/2949-1878.2025.5.5.016</w:t>
      </w:r>
    </w:p>
    <w:p w:rsidR="00534971" w:rsidRDefault="00534971" w:rsidP="00534971">
      <w:pPr>
        <w:pStyle w:val="a4"/>
      </w:pPr>
      <w:r>
        <w:t xml:space="preserve">Государственное регулирование экономики </w:t>
      </w:r>
      <w:r>
        <w:br/>
        <w:t>на современном этапе</w:t>
      </w:r>
    </w:p>
    <w:p w:rsidR="00534971" w:rsidRDefault="00534971" w:rsidP="00534971">
      <w:pPr>
        <w:pStyle w:val="a5"/>
      </w:pPr>
      <w:r>
        <w:t>Агаларова Ангелина Аркадьевна,</w:t>
      </w:r>
    </w:p>
    <w:p w:rsidR="00534971" w:rsidRDefault="00534971" w:rsidP="00534971">
      <w:pPr>
        <w:pStyle w:val="a6"/>
      </w:pPr>
      <w:proofErr w:type="spellStart"/>
      <w:proofErr w:type="gramStart"/>
      <w:r>
        <w:t>c</w:t>
      </w:r>
      <w:proofErr w:type="gramEnd"/>
      <w:r>
        <w:t>тудент</w:t>
      </w:r>
      <w:proofErr w:type="spellEnd"/>
      <w:r>
        <w:t xml:space="preserve">, Кубанский государственный аграрный университет имени </w:t>
      </w:r>
      <w:r>
        <w:br/>
        <w:t>И. Т. Трубилина, Краснодар, Россия</w:t>
      </w:r>
    </w:p>
    <w:p w:rsidR="00534971" w:rsidRDefault="00534971" w:rsidP="00534971">
      <w:pPr>
        <w:pStyle w:val="a5"/>
      </w:pPr>
      <w:r>
        <w:t>Шумилина Елизавета Александровна,</w:t>
      </w:r>
    </w:p>
    <w:p w:rsidR="00534971" w:rsidRDefault="00534971" w:rsidP="00534971">
      <w:pPr>
        <w:pStyle w:val="a6"/>
      </w:pPr>
      <w:r>
        <w:t>ассистент кафедры «государственного и муниципального управления, Кубанский государственный аграрный университет имени И. Т. Трубилина, Краснодар, Россия</w:t>
      </w:r>
    </w:p>
    <w:p w:rsidR="00534971" w:rsidRDefault="00534971" w:rsidP="00534971">
      <w:pPr>
        <w:pStyle w:val="a7"/>
      </w:pPr>
      <w:r>
        <w:t xml:space="preserve">Статья посвящена анализу теоретических и практических аспектов государственного регулирования экономики на современном этапе. Рассматриваются основные методы и инструменты государственного регулирования, их роль в поддержании экономической стабильности, росте конкурентоспособности, а также решении проблем социально-экономического развития. Особое внимание уделяется роли государства в стимулировании экономического роста, поддержке инновационных процессов, борьбе с экономическими </w:t>
      </w:r>
      <w:r>
        <w:lastRenderedPageBreak/>
        <w:t>кризисами, а также обеспечении справедливого распределения ресурсов и социальной справедливости. Оценены современные подходы к регулированию экономики в разных странах, с учетом глобальных вызовов и тенденций.</w:t>
      </w:r>
    </w:p>
    <w:p w:rsidR="00534971" w:rsidRDefault="00534971" w:rsidP="00534971">
      <w:pPr>
        <w:pStyle w:val="a7"/>
      </w:pPr>
      <w:proofErr w:type="gramStart"/>
      <w:r>
        <w:rPr>
          <w:spacing w:val="43"/>
        </w:rPr>
        <w:t>Ключевые слова:</w:t>
      </w:r>
      <w:r>
        <w:t xml:space="preserve"> государственное регулирование; экономика; методы регулирования; экономическая политика; конкурентоспособность; кризисы; инновации.</w:t>
      </w:r>
      <w:proofErr w:type="gramEnd"/>
    </w:p>
    <w:p w:rsidR="00534971" w:rsidRDefault="00534971" w:rsidP="00534971">
      <w:pPr>
        <w:pStyle w:val="a7"/>
      </w:pPr>
    </w:p>
    <w:p w:rsidR="00534971" w:rsidRPr="00534971" w:rsidRDefault="00534971" w:rsidP="00534971">
      <w:pPr>
        <w:pStyle w:val="a8"/>
        <w:rPr>
          <w:lang w:val="en-US"/>
        </w:rPr>
      </w:pPr>
      <w:r w:rsidRPr="00534971">
        <w:rPr>
          <w:lang w:val="en-US"/>
        </w:rPr>
        <w:t>State regulation of the economy in the current stage</w:t>
      </w:r>
    </w:p>
    <w:p w:rsidR="00534971" w:rsidRPr="00534971" w:rsidRDefault="00534971" w:rsidP="00534971">
      <w:pPr>
        <w:pStyle w:val="a9"/>
        <w:rPr>
          <w:lang w:val="en-US"/>
        </w:rPr>
      </w:pPr>
      <w:proofErr w:type="spellStart"/>
      <w:proofErr w:type="gramStart"/>
      <w:r w:rsidRPr="00534971">
        <w:rPr>
          <w:lang w:val="en-US"/>
        </w:rPr>
        <w:t>Agalarova</w:t>
      </w:r>
      <w:proofErr w:type="spellEnd"/>
      <w:r w:rsidRPr="00534971">
        <w:rPr>
          <w:lang w:val="en-US"/>
        </w:rPr>
        <w:t xml:space="preserve"> Angelina A.,</w:t>
      </w:r>
      <w:proofErr w:type="gramEnd"/>
      <w:r w:rsidRPr="00534971">
        <w:rPr>
          <w:lang w:val="en-US"/>
        </w:rPr>
        <w:t xml:space="preserve"> </w:t>
      </w:r>
    </w:p>
    <w:p w:rsidR="00534971" w:rsidRPr="00534971" w:rsidRDefault="00534971" w:rsidP="00534971">
      <w:pPr>
        <w:pStyle w:val="aa"/>
        <w:rPr>
          <w:lang w:val="en-US"/>
        </w:rPr>
      </w:pPr>
      <w:r w:rsidRPr="00534971">
        <w:rPr>
          <w:lang w:val="en-US"/>
        </w:rPr>
        <w:t xml:space="preserve">Student, I. T. </w:t>
      </w:r>
      <w:proofErr w:type="spellStart"/>
      <w:r w:rsidRPr="00534971">
        <w:rPr>
          <w:lang w:val="en-US"/>
        </w:rPr>
        <w:t>Trubilin</w:t>
      </w:r>
      <w:proofErr w:type="spellEnd"/>
      <w:r w:rsidRPr="00534971">
        <w:rPr>
          <w:lang w:val="en-US"/>
        </w:rPr>
        <w:t xml:space="preserve"> Kuban State Agrarian University, Krasnodar, Russia </w:t>
      </w:r>
    </w:p>
    <w:p w:rsidR="00534971" w:rsidRPr="00534971" w:rsidRDefault="00534971" w:rsidP="00534971">
      <w:pPr>
        <w:pStyle w:val="a9"/>
        <w:rPr>
          <w:lang w:val="en-US"/>
        </w:rPr>
      </w:pPr>
      <w:proofErr w:type="spellStart"/>
      <w:proofErr w:type="gramStart"/>
      <w:r w:rsidRPr="00534971">
        <w:rPr>
          <w:lang w:val="en-US"/>
        </w:rPr>
        <w:t>Shumilina</w:t>
      </w:r>
      <w:proofErr w:type="spellEnd"/>
      <w:r w:rsidRPr="00534971">
        <w:rPr>
          <w:lang w:val="en-US"/>
        </w:rPr>
        <w:t xml:space="preserve"> </w:t>
      </w:r>
      <w:proofErr w:type="spellStart"/>
      <w:r w:rsidRPr="00534971">
        <w:rPr>
          <w:lang w:val="en-US"/>
        </w:rPr>
        <w:t>Elizaveta</w:t>
      </w:r>
      <w:proofErr w:type="spellEnd"/>
      <w:r w:rsidRPr="00534971">
        <w:rPr>
          <w:lang w:val="en-US"/>
        </w:rPr>
        <w:t xml:space="preserve"> A.,</w:t>
      </w:r>
      <w:proofErr w:type="gramEnd"/>
      <w:r w:rsidRPr="00534971">
        <w:rPr>
          <w:lang w:val="en-US"/>
        </w:rPr>
        <w:t xml:space="preserve"> </w:t>
      </w:r>
    </w:p>
    <w:p w:rsidR="00534971" w:rsidRPr="00534971" w:rsidRDefault="00534971" w:rsidP="00534971">
      <w:pPr>
        <w:pStyle w:val="aa"/>
        <w:rPr>
          <w:lang w:val="en-US"/>
        </w:rPr>
      </w:pPr>
      <w:r w:rsidRPr="00534971">
        <w:rPr>
          <w:lang w:val="en-US"/>
        </w:rPr>
        <w:t xml:space="preserve">Assistant Professor of the Department of State and Municipal Management, </w:t>
      </w:r>
      <w:r w:rsidRPr="00534971">
        <w:rPr>
          <w:lang w:val="en-US"/>
        </w:rPr>
        <w:br/>
        <w:t xml:space="preserve">I. T. </w:t>
      </w:r>
      <w:proofErr w:type="spellStart"/>
      <w:r w:rsidRPr="00534971">
        <w:rPr>
          <w:lang w:val="en-US"/>
        </w:rPr>
        <w:t>Trubilin</w:t>
      </w:r>
      <w:proofErr w:type="spellEnd"/>
      <w:r w:rsidRPr="00534971">
        <w:rPr>
          <w:lang w:val="en-US"/>
        </w:rPr>
        <w:t xml:space="preserve"> Kuban State Agrarian University, Krasnodar, Russia</w:t>
      </w:r>
    </w:p>
    <w:p w:rsidR="00534971" w:rsidRPr="00534971" w:rsidRDefault="00534971" w:rsidP="00534971">
      <w:pPr>
        <w:pStyle w:val="a7"/>
        <w:rPr>
          <w:lang w:val="en-US"/>
        </w:rPr>
      </w:pPr>
      <w:r w:rsidRPr="00534971">
        <w:rPr>
          <w:lang w:val="en-US"/>
        </w:rPr>
        <w:t>The article is devoted to the analysis of theoretical and practical aspects of state regulation of the economy in the current stage. The main methods and tools of state regulation, their role in maintaining economic stability, increasing competitiveness, and solving socio-economic development issues are considered. Special attention is paid to the role of the state in stimulating economic growth, supporting innovation processes, combating economic crises, and ensuring fair distribution of resources and social justice. Modern approaches to regulating the economy in different countries are evaluated, taking into account global challenges and trends.</w:t>
      </w:r>
    </w:p>
    <w:p w:rsidR="00534971" w:rsidRPr="00534971" w:rsidRDefault="00534971" w:rsidP="00534971">
      <w:pPr>
        <w:pStyle w:val="a7"/>
        <w:rPr>
          <w:lang w:val="en-US"/>
        </w:rPr>
      </w:pPr>
      <w:r w:rsidRPr="00534971">
        <w:rPr>
          <w:spacing w:val="43"/>
          <w:lang w:val="en-US"/>
        </w:rPr>
        <w:t>Keywords</w:t>
      </w:r>
      <w:r w:rsidRPr="00534971">
        <w:rPr>
          <w:lang w:val="en-US"/>
        </w:rPr>
        <w:t>: state regulation; economy; methods of regulation; economic policy; competitiveness; crises; innovation.</w:t>
      </w:r>
    </w:p>
    <w:p w:rsidR="00867487" w:rsidRPr="00867487" w:rsidRDefault="00867487" w:rsidP="00867487">
      <w:pPr>
        <w:pStyle w:val="a3"/>
        <w:rPr>
          <w:lang w:val="ru-RU"/>
        </w:rPr>
      </w:pPr>
      <w:r w:rsidRPr="00867487">
        <w:rPr>
          <w:lang w:val="ru-RU"/>
        </w:rPr>
        <w:t>УДК 368.5</w:t>
      </w:r>
    </w:p>
    <w:p w:rsidR="00867487" w:rsidRPr="00867487" w:rsidRDefault="00867487" w:rsidP="00867487">
      <w:pPr>
        <w:pStyle w:val="a3"/>
        <w:rPr>
          <w:lang w:val="ru-RU"/>
        </w:rPr>
      </w:pPr>
      <w:proofErr w:type="spellStart"/>
      <w:proofErr w:type="gramStart"/>
      <w:r>
        <w:t>doi</w:t>
      </w:r>
      <w:proofErr w:type="spellEnd"/>
      <w:proofErr w:type="gramEnd"/>
      <w:r w:rsidRPr="00867487">
        <w:rPr>
          <w:lang w:val="ru-RU"/>
        </w:rPr>
        <w:t>: 10.47576/2949-1878.2025.5.5.017</w:t>
      </w:r>
    </w:p>
    <w:p w:rsidR="00867487" w:rsidRDefault="00867487" w:rsidP="00867487">
      <w:pPr>
        <w:pStyle w:val="a4"/>
      </w:pPr>
      <w:r>
        <w:t>Страхование рисков в деятельности аграрной фирмы</w:t>
      </w:r>
    </w:p>
    <w:p w:rsidR="00867487" w:rsidRDefault="00867487" w:rsidP="00867487">
      <w:pPr>
        <w:pStyle w:val="a5"/>
      </w:pPr>
      <w:proofErr w:type="spellStart"/>
      <w:r>
        <w:t>Трофимец</w:t>
      </w:r>
      <w:proofErr w:type="spellEnd"/>
      <w:r>
        <w:t xml:space="preserve"> Георгий Олегович,</w:t>
      </w:r>
    </w:p>
    <w:p w:rsidR="00867487" w:rsidRDefault="00867487" w:rsidP="00867487">
      <w:pPr>
        <w:pStyle w:val="a6"/>
      </w:pPr>
      <w:r>
        <w:t>магистрант кафедры теории бухгалтерского учета, Кубанский государственный аграрный университет имени И. Т. Трубилина, Краснодар, Россия</w:t>
      </w:r>
    </w:p>
    <w:p w:rsidR="00867487" w:rsidRDefault="00867487" w:rsidP="00867487">
      <w:pPr>
        <w:pStyle w:val="a5"/>
      </w:pPr>
      <w:proofErr w:type="spellStart"/>
      <w:r>
        <w:t>Азиева</w:t>
      </w:r>
      <w:proofErr w:type="spellEnd"/>
      <w:r>
        <w:t xml:space="preserve"> </w:t>
      </w:r>
      <w:proofErr w:type="spellStart"/>
      <w:r>
        <w:t>Залина</w:t>
      </w:r>
      <w:proofErr w:type="spellEnd"/>
      <w:r>
        <w:t xml:space="preserve"> </w:t>
      </w:r>
      <w:proofErr w:type="spellStart"/>
      <w:r>
        <w:t>Ирбековна</w:t>
      </w:r>
      <w:proofErr w:type="spellEnd"/>
      <w:r>
        <w:t>,</w:t>
      </w:r>
    </w:p>
    <w:p w:rsidR="00867487" w:rsidRDefault="00867487" w:rsidP="00867487">
      <w:pPr>
        <w:pStyle w:val="a6"/>
      </w:pPr>
      <w:r>
        <w:t xml:space="preserve">кандидат экономических наук, доцент кафедры теории бухгалтерского учета, Кубанский государственный аграрный университет имени </w:t>
      </w:r>
      <w:r>
        <w:br/>
        <w:t>И. Т. Трубилина, Краснодар, Россия</w:t>
      </w:r>
    </w:p>
    <w:p w:rsidR="00867487" w:rsidRDefault="00867487" w:rsidP="00867487">
      <w:pPr>
        <w:pStyle w:val="a7"/>
      </w:pPr>
      <w:r>
        <w:t xml:space="preserve">В статье рассматриваются особенности страхования рисков в деятельности аграрных фирм, выявляются основные виды аграрных рисков, оценивается значение страхования как инструмента минимизации потерь и обеспечения устойчивого развития агробизнеса. Анализируются проблемы и тенденции рынка </w:t>
      </w:r>
      <w:proofErr w:type="spellStart"/>
      <w:r>
        <w:t>агрострахования</w:t>
      </w:r>
      <w:proofErr w:type="spellEnd"/>
      <w:r>
        <w:t xml:space="preserve"> в России, рассматриваются зарубежные практики, предлагаются направления совершенствования системы страховой защиты аграрного сектора. Особое внимание уделено необходимости комплексного подхода к управлению рисками и интеграции страхования в общую стратегию развития аграрных предприятий.</w:t>
      </w:r>
    </w:p>
    <w:p w:rsidR="00867487" w:rsidRDefault="00867487" w:rsidP="00867487">
      <w:pPr>
        <w:pStyle w:val="a7"/>
      </w:pPr>
      <w:r>
        <w:rPr>
          <w:spacing w:val="43"/>
        </w:rPr>
        <w:t>Ключевые слова</w:t>
      </w:r>
      <w:r>
        <w:t xml:space="preserve">: аграрные риски; </w:t>
      </w:r>
      <w:proofErr w:type="spellStart"/>
      <w:r>
        <w:t>агрострахование</w:t>
      </w:r>
      <w:proofErr w:type="spellEnd"/>
      <w:r>
        <w:t>; страхование сельского хозяйства; риск-менеджмент; устойчивое развитие; агробизнес.</w:t>
      </w:r>
    </w:p>
    <w:p w:rsidR="00867487" w:rsidRDefault="00867487" w:rsidP="00867487">
      <w:pPr>
        <w:pStyle w:val="a7"/>
      </w:pPr>
    </w:p>
    <w:p w:rsidR="00867487" w:rsidRPr="00867487" w:rsidRDefault="00867487" w:rsidP="00867487">
      <w:pPr>
        <w:pStyle w:val="a8"/>
        <w:rPr>
          <w:lang w:val="en-US"/>
        </w:rPr>
      </w:pPr>
      <w:r w:rsidRPr="00867487">
        <w:rPr>
          <w:lang w:val="en-US"/>
        </w:rPr>
        <w:t xml:space="preserve">Insurance of risks in the activities </w:t>
      </w:r>
      <w:r w:rsidRPr="00867487">
        <w:rPr>
          <w:lang w:val="en-US"/>
        </w:rPr>
        <w:br/>
        <w:t>of an agricultural company</w:t>
      </w:r>
    </w:p>
    <w:p w:rsidR="00867487" w:rsidRPr="00867487" w:rsidRDefault="00867487" w:rsidP="00867487">
      <w:pPr>
        <w:pStyle w:val="a9"/>
        <w:rPr>
          <w:lang w:val="en-US"/>
        </w:rPr>
      </w:pPr>
      <w:proofErr w:type="spellStart"/>
      <w:proofErr w:type="gramStart"/>
      <w:r w:rsidRPr="00867487">
        <w:rPr>
          <w:lang w:val="en-US"/>
        </w:rPr>
        <w:t>Trofimets</w:t>
      </w:r>
      <w:proofErr w:type="spellEnd"/>
      <w:r w:rsidRPr="00867487">
        <w:rPr>
          <w:lang w:val="en-US"/>
        </w:rPr>
        <w:t xml:space="preserve"> </w:t>
      </w:r>
      <w:proofErr w:type="spellStart"/>
      <w:r w:rsidRPr="00867487">
        <w:rPr>
          <w:lang w:val="en-US"/>
        </w:rPr>
        <w:t>Georgy</w:t>
      </w:r>
      <w:proofErr w:type="spellEnd"/>
      <w:r w:rsidRPr="00867487">
        <w:rPr>
          <w:lang w:val="en-US"/>
        </w:rPr>
        <w:t xml:space="preserve"> O.,</w:t>
      </w:r>
      <w:proofErr w:type="gramEnd"/>
      <w:r w:rsidRPr="00867487">
        <w:rPr>
          <w:lang w:val="en-US"/>
        </w:rPr>
        <w:t xml:space="preserve"> </w:t>
      </w:r>
    </w:p>
    <w:p w:rsidR="00867487" w:rsidRPr="00867487" w:rsidRDefault="00867487" w:rsidP="00867487">
      <w:pPr>
        <w:pStyle w:val="aa"/>
        <w:rPr>
          <w:lang w:val="en-US"/>
        </w:rPr>
      </w:pPr>
      <w:r w:rsidRPr="00867487">
        <w:rPr>
          <w:lang w:val="en-US"/>
        </w:rPr>
        <w:t xml:space="preserve">Master’s Student at the Department of Accounting Theory, I. T. </w:t>
      </w:r>
      <w:proofErr w:type="spellStart"/>
      <w:r w:rsidRPr="00867487">
        <w:rPr>
          <w:lang w:val="en-US"/>
        </w:rPr>
        <w:t>Trubilin</w:t>
      </w:r>
      <w:proofErr w:type="spellEnd"/>
      <w:r w:rsidRPr="00867487">
        <w:rPr>
          <w:lang w:val="en-US"/>
        </w:rPr>
        <w:t xml:space="preserve"> Kuban State Agrarian University, Krasnodar, Russia </w:t>
      </w:r>
    </w:p>
    <w:p w:rsidR="00867487" w:rsidRPr="00867487" w:rsidRDefault="00867487" w:rsidP="00867487">
      <w:pPr>
        <w:pStyle w:val="a9"/>
        <w:rPr>
          <w:lang w:val="en-US"/>
        </w:rPr>
      </w:pPr>
      <w:proofErr w:type="spellStart"/>
      <w:r w:rsidRPr="00867487">
        <w:rPr>
          <w:lang w:val="en-US"/>
        </w:rPr>
        <w:t>Azieva</w:t>
      </w:r>
      <w:proofErr w:type="spellEnd"/>
      <w:r w:rsidRPr="00867487">
        <w:rPr>
          <w:lang w:val="en-US"/>
        </w:rPr>
        <w:t xml:space="preserve"> </w:t>
      </w:r>
      <w:proofErr w:type="spellStart"/>
      <w:r w:rsidRPr="00867487">
        <w:rPr>
          <w:lang w:val="en-US"/>
        </w:rPr>
        <w:t>Zalina</w:t>
      </w:r>
      <w:proofErr w:type="spellEnd"/>
      <w:r w:rsidRPr="00867487">
        <w:rPr>
          <w:lang w:val="en-US"/>
        </w:rPr>
        <w:t xml:space="preserve"> I</w:t>
      </w:r>
      <w:proofErr w:type="gramStart"/>
      <w:r w:rsidRPr="00867487">
        <w:rPr>
          <w:lang w:val="en-US"/>
        </w:rPr>
        <w:t>.,</w:t>
      </w:r>
      <w:proofErr w:type="gramEnd"/>
      <w:r w:rsidRPr="00867487">
        <w:rPr>
          <w:lang w:val="en-US"/>
        </w:rPr>
        <w:t xml:space="preserve"> </w:t>
      </w:r>
    </w:p>
    <w:p w:rsidR="00867487" w:rsidRPr="00867487" w:rsidRDefault="00867487" w:rsidP="00867487">
      <w:pPr>
        <w:pStyle w:val="aa"/>
        <w:rPr>
          <w:lang w:val="en-US"/>
        </w:rPr>
      </w:pPr>
      <w:r w:rsidRPr="00867487">
        <w:rPr>
          <w:lang w:val="en-US"/>
        </w:rPr>
        <w:lastRenderedPageBreak/>
        <w:t xml:space="preserve">PhD in Economics, Associate Professor of Accounting Theory, I. T. </w:t>
      </w:r>
      <w:proofErr w:type="spellStart"/>
      <w:r w:rsidRPr="00867487">
        <w:rPr>
          <w:lang w:val="en-US"/>
        </w:rPr>
        <w:t>Trubilin</w:t>
      </w:r>
      <w:proofErr w:type="spellEnd"/>
      <w:r w:rsidRPr="00867487">
        <w:rPr>
          <w:lang w:val="en-US"/>
        </w:rPr>
        <w:t xml:space="preserve"> Kuban State Agrarian University, Krasnodar, Russia</w:t>
      </w:r>
    </w:p>
    <w:p w:rsidR="00867487" w:rsidRPr="00867487" w:rsidRDefault="00867487" w:rsidP="00867487">
      <w:pPr>
        <w:pStyle w:val="a7"/>
        <w:rPr>
          <w:lang w:val="en-US"/>
        </w:rPr>
      </w:pPr>
      <w:r w:rsidRPr="00867487">
        <w:rPr>
          <w:lang w:val="en-US"/>
        </w:rPr>
        <w:t>The article discusses the specifics of risk insurance in the activities of agricultural companies, identifies the main types of agricultural risks, and assesses the importance of insurance as a tool for minimizing losses and ensuring sustainable agribusiness development. Problems and trends in the agricultural insurance market in Russia are analyzed, foreign practices are reviewed, and directions for improving the risk protection system of the agricultural sector are proposed. Special attention is paid to the need for a comprehensive risk management approach and the integration of insurance into the overall development strategy of agricultural enterprises.</w:t>
      </w:r>
    </w:p>
    <w:p w:rsidR="00867487" w:rsidRPr="00867487" w:rsidRDefault="00867487" w:rsidP="00867487">
      <w:pPr>
        <w:pStyle w:val="a7"/>
        <w:rPr>
          <w:lang w:val="en-US"/>
        </w:rPr>
      </w:pPr>
      <w:r w:rsidRPr="00867487">
        <w:rPr>
          <w:spacing w:val="43"/>
          <w:lang w:val="en-US"/>
        </w:rPr>
        <w:t>Keywords</w:t>
      </w:r>
      <w:r w:rsidRPr="00867487">
        <w:rPr>
          <w:lang w:val="en-US"/>
        </w:rPr>
        <w:t>: agricultural risks; agricultural insurance; farming insurance; risk management; sustainable development; agribusiness.</w:t>
      </w:r>
    </w:p>
    <w:p w:rsidR="00370BBD" w:rsidRPr="00F16778" w:rsidRDefault="00370BBD" w:rsidP="00370BBD">
      <w:pPr>
        <w:pStyle w:val="a3"/>
        <w:rPr>
          <w:lang w:val="ru-RU"/>
        </w:rPr>
      </w:pPr>
      <w:r w:rsidRPr="00F16778">
        <w:rPr>
          <w:lang w:val="ru-RU"/>
        </w:rPr>
        <w:t>УДК 338</w:t>
      </w:r>
    </w:p>
    <w:p w:rsidR="00370BBD" w:rsidRPr="00F16778" w:rsidRDefault="00370BBD" w:rsidP="00370BBD">
      <w:pPr>
        <w:pStyle w:val="a3"/>
        <w:rPr>
          <w:lang w:val="ru-RU"/>
        </w:rPr>
      </w:pPr>
      <w:proofErr w:type="spellStart"/>
      <w:proofErr w:type="gramStart"/>
      <w:r>
        <w:t>doi</w:t>
      </w:r>
      <w:proofErr w:type="spellEnd"/>
      <w:proofErr w:type="gramEnd"/>
      <w:r w:rsidRPr="00F16778">
        <w:rPr>
          <w:lang w:val="ru-RU"/>
        </w:rPr>
        <w:t>: 10.47576/2949-1878.2025.5.5.018</w:t>
      </w:r>
    </w:p>
    <w:p w:rsidR="00370BBD" w:rsidRDefault="00370BBD" w:rsidP="00370BBD">
      <w:pPr>
        <w:pStyle w:val="a4"/>
      </w:pPr>
      <w:r>
        <w:t xml:space="preserve">Устойчивое развитие пищевой индустрии: </w:t>
      </w:r>
      <w:r>
        <w:br/>
        <w:t xml:space="preserve">значение локальных брендов и производителей </w:t>
      </w:r>
      <w:r>
        <w:br/>
        <w:t>в контексте конкуренции с крупными игроками</w:t>
      </w:r>
    </w:p>
    <w:p w:rsidR="00370BBD" w:rsidRDefault="00370BBD" w:rsidP="00370BBD">
      <w:pPr>
        <w:pStyle w:val="a5"/>
      </w:pPr>
      <w:proofErr w:type="spellStart"/>
      <w:r>
        <w:t>Хартанович</w:t>
      </w:r>
      <w:proofErr w:type="spellEnd"/>
      <w:r>
        <w:t xml:space="preserve"> К. В.,</w:t>
      </w:r>
    </w:p>
    <w:p w:rsidR="00370BBD" w:rsidRDefault="00370BBD" w:rsidP="00370BBD">
      <w:pPr>
        <w:pStyle w:val="a6"/>
      </w:pPr>
      <w:r>
        <w:t xml:space="preserve">доктор  экономических наук, профессор, Владимирский филиал </w:t>
      </w:r>
      <w:proofErr w:type="spellStart"/>
      <w:r>
        <w:t>РАНХиГС</w:t>
      </w:r>
      <w:proofErr w:type="spellEnd"/>
      <w:r>
        <w:t>, Владимир, Россия</w:t>
      </w:r>
    </w:p>
    <w:p w:rsidR="00370BBD" w:rsidRDefault="00370BBD" w:rsidP="00370BBD">
      <w:pPr>
        <w:pStyle w:val="a5"/>
      </w:pPr>
      <w:r>
        <w:t xml:space="preserve">Комиссаров К. В., </w:t>
      </w:r>
    </w:p>
    <w:p w:rsidR="00370BBD" w:rsidRDefault="00370BBD" w:rsidP="00370BBD">
      <w:pPr>
        <w:pStyle w:val="a6"/>
      </w:pPr>
      <w:r>
        <w:t xml:space="preserve">менеджер, ОА </w:t>
      </w:r>
      <w:proofErr w:type="spellStart"/>
      <w:r>
        <w:t>Вим-Биль</w:t>
      </w:r>
      <w:proofErr w:type="spellEnd"/>
      <w:r>
        <w:t xml:space="preserve"> </w:t>
      </w:r>
      <w:proofErr w:type="spellStart"/>
      <w:r>
        <w:t>Данн</w:t>
      </w:r>
      <w:proofErr w:type="spellEnd"/>
      <w:r>
        <w:t>/</w:t>
      </w:r>
      <w:proofErr w:type="spellStart"/>
      <w:r>
        <w:t>PepsiCo</w:t>
      </w:r>
      <w:proofErr w:type="spellEnd"/>
    </w:p>
    <w:p w:rsidR="00370BBD" w:rsidRDefault="00370BBD" w:rsidP="00370BBD">
      <w:pPr>
        <w:pStyle w:val="a5"/>
      </w:pPr>
      <w:r>
        <w:t xml:space="preserve">Васильева Л. П., </w:t>
      </w:r>
    </w:p>
    <w:p w:rsidR="00370BBD" w:rsidRDefault="00370BBD" w:rsidP="00370BBD">
      <w:pPr>
        <w:pStyle w:val="a6"/>
      </w:pPr>
      <w:r>
        <w:t>кандидат  экономических наук, доцент, старший преподаватель, Военный университет имени  Александра Невского  Министерства обороны Российской Федерации, Москва, Россия</w:t>
      </w:r>
    </w:p>
    <w:p w:rsidR="00370BBD" w:rsidRDefault="00370BBD" w:rsidP="00370BBD">
      <w:pPr>
        <w:pStyle w:val="a7"/>
      </w:pPr>
      <w:r>
        <w:t xml:space="preserve">В России в последние годы наблюдается рост интереса потребителей к локальным производителям и брендам в пищевой промышленности. Бренд является тем важным элементом, который оказывает воздействие на потребительский выбор и выстраивание долгосрочных доверительных отношений производителя и потребителя. В условиях санкций западных стран, геополитической напряженности и усиления протекционизма развитие локальных брендов и анализ их роли в пищевой промышленности становится особо актуальным. Цель статьи – анализ роли локальных брендов и производителей в контексте их конкуренции с крупными игроками российского продовольственного рынка. В качестве исследовательского инструментария использованы: статистические методы, анализ информативно-аналитических материалов, метод анализа и синтеза, метод обобщения, </w:t>
      </w:r>
      <w:proofErr w:type="spellStart"/>
      <w:r>
        <w:t>ретроспективныи</w:t>
      </w:r>
      <w:proofErr w:type="spellEnd"/>
      <w:r>
        <w:t xml:space="preserve">̆ анализ. Одной из ключевых проблем, препятствующих развитию локальных брендов в России, в настоящее время является отсутствие финансов для их продвижения. В </w:t>
      </w:r>
      <w:proofErr w:type="gramStart"/>
      <w:r>
        <w:t>связи</w:t>
      </w:r>
      <w:proofErr w:type="gramEnd"/>
      <w:r>
        <w:t xml:space="preserve"> с чем приобретает популярность такая мера поддержки локальных брендов, как развитие под зонтичным региональным брендом, что дает возможность компаниям продовольственного сектора через участие в ярмарках, отраслевых выставках и доступа к другим бесплатным инструментам продвижения, экономить ресурсы, укрепить свои позиции на рынке, улучшить финансовые показатели.</w:t>
      </w:r>
    </w:p>
    <w:p w:rsidR="00370BBD" w:rsidRDefault="00370BBD" w:rsidP="00370BBD">
      <w:pPr>
        <w:pStyle w:val="a7"/>
      </w:pPr>
      <w:r>
        <w:rPr>
          <w:spacing w:val="43"/>
        </w:rPr>
        <w:t>Ключевые слова</w:t>
      </w:r>
      <w:r>
        <w:t>: локальный бренд; пищевая промышленность; зонтичный региональный бренд; конкуренция; рынок продовольствия.</w:t>
      </w:r>
    </w:p>
    <w:p w:rsidR="00370BBD" w:rsidRDefault="00370BBD" w:rsidP="00370BBD">
      <w:pPr>
        <w:pStyle w:val="a7"/>
      </w:pPr>
    </w:p>
    <w:p w:rsidR="00370BBD" w:rsidRPr="00370BBD" w:rsidRDefault="00370BBD" w:rsidP="00370BBD">
      <w:pPr>
        <w:pStyle w:val="a8"/>
        <w:rPr>
          <w:lang w:val="en-US"/>
        </w:rPr>
      </w:pPr>
      <w:r w:rsidRPr="00370BBD">
        <w:rPr>
          <w:lang w:val="en-US"/>
        </w:rPr>
        <w:t xml:space="preserve">Sustainable development of the food industry: </w:t>
      </w:r>
      <w:r w:rsidRPr="00370BBD">
        <w:rPr>
          <w:lang w:val="en-US"/>
        </w:rPr>
        <w:br/>
        <w:t>the importance of local brands and producers in the context of competition with big players</w:t>
      </w:r>
    </w:p>
    <w:p w:rsidR="00370BBD" w:rsidRPr="00370BBD" w:rsidRDefault="00370BBD" w:rsidP="00370BBD">
      <w:pPr>
        <w:pStyle w:val="a9"/>
        <w:rPr>
          <w:lang w:val="en-US"/>
        </w:rPr>
      </w:pPr>
      <w:proofErr w:type="spellStart"/>
      <w:r w:rsidRPr="00370BBD">
        <w:rPr>
          <w:lang w:val="en-US"/>
        </w:rPr>
        <w:t>Khartanovich</w:t>
      </w:r>
      <w:proofErr w:type="spellEnd"/>
      <w:r w:rsidRPr="00370BBD">
        <w:rPr>
          <w:lang w:val="en-US"/>
        </w:rPr>
        <w:t xml:space="preserve"> K. V., </w:t>
      </w:r>
    </w:p>
    <w:p w:rsidR="00370BBD" w:rsidRPr="00370BBD" w:rsidRDefault="00370BBD" w:rsidP="00370BBD">
      <w:pPr>
        <w:pStyle w:val="aa"/>
        <w:rPr>
          <w:lang w:val="en-US"/>
        </w:rPr>
      </w:pPr>
      <w:r w:rsidRPr="00370BBD">
        <w:rPr>
          <w:lang w:val="en-US"/>
        </w:rPr>
        <w:t xml:space="preserve">Doctor of Economics, Professor, Vladimir Branch of RANEPA, Vladimir, Russia </w:t>
      </w:r>
    </w:p>
    <w:p w:rsidR="00370BBD" w:rsidRPr="00370BBD" w:rsidRDefault="00370BBD" w:rsidP="00370BBD">
      <w:pPr>
        <w:pStyle w:val="a9"/>
        <w:rPr>
          <w:lang w:val="en-US"/>
        </w:rPr>
      </w:pPr>
      <w:proofErr w:type="spellStart"/>
      <w:r w:rsidRPr="00370BBD">
        <w:rPr>
          <w:lang w:val="en-US"/>
        </w:rPr>
        <w:t>Komissarov</w:t>
      </w:r>
      <w:proofErr w:type="spellEnd"/>
      <w:r w:rsidRPr="00370BBD">
        <w:rPr>
          <w:lang w:val="en-US"/>
        </w:rPr>
        <w:t xml:space="preserve"> K. V., </w:t>
      </w:r>
    </w:p>
    <w:p w:rsidR="00370BBD" w:rsidRPr="00370BBD" w:rsidRDefault="00370BBD" w:rsidP="00370BBD">
      <w:pPr>
        <w:pStyle w:val="aa"/>
        <w:rPr>
          <w:lang w:val="en-US"/>
        </w:rPr>
      </w:pPr>
      <w:proofErr w:type="gramStart"/>
      <w:r w:rsidRPr="00370BBD">
        <w:rPr>
          <w:lang w:val="en-US"/>
        </w:rPr>
        <w:t>managers</w:t>
      </w:r>
      <w:proofErr w:type="gramEnd"/>
      <w:r w:rsidRPr="00370BBD">
        <w:rPr>
          <w:lang w:val="en-US"/>
        </w:rPr>
        <w:t xml:space="preserve"> of </w:t>
      </w:r>
      <w:proofErr w:type="spellStart"/>
      <w:r w:rsidRPr="00370BBD">
        <w:rPr>
          <w:lang w:val="en-US"/>
        </w:rPr>
        <w:t>Wimm</w:t>
      </w:r>
      <w:proofErr w:type="spellEnd"/>
      <w:r w:rsidRPr="00370BBD">
        <w:rPr>
          <w:lang w:val="en-US"/>
        </w:rPr>
        <w:t xml:space="preserve">-Bill Dunn/PepsiCo </w:t>
      </w:r>
    </w:p>
    <w:p w:rsidR="00370BBD" w:rsidRPr="00370BBD" w:rsidRDefault="00370BBD" w:rsidP="00370BBD">
      <w:pPr>
        <w:pStyle w:val="a9"/>
        <w:rPr>
          <w:lang w:val="en-US"/>
        </w:rPr>
      </w:pPr>
      <w:proofErr w:type="spellStart"/>
      <w:r w:rsidRPr="00370BBD">
        <w:rPr>
          <w:lang w:val="en-US"/>
        </w:rPr>
        <w:lastRenderedPageBreak/>
        <w:t>Vasilyeva</w:t>
      </w:r>
      <w:proofErr w:type="spellEnd"/>
      <w:r w:rsidRPr="00370BBD">
        <w:rPr>
          <w:lang w:val="en-US"/>
        </w:rPr>
        <w:t xml:space="preserve"> L. P., </w:t>
      </w:r>
    </w:p>
    <w:p w:rsidR="00370BBD" w:rsidRPr="00370BBD" w:rsidRDefault="00370BBD" w:rsidP="00370BBD">
      <w:pPr>
        <w:pStyle w:val="aa"/>
        <w:rPr>
          <w:lang w:val="en-US"/>
        </w:rPr>
      </w:pPr>
      <w:r w:rsidRPr="00370BBD">
        <w:rPr>
          <w:lang w:val="en-US"/>
        </w:rPr>
        <w:t xml:space="preserve">PhD in Economics, Associate Professor, Senior Lecturer, Alexander </w:t>
      </w:r>
      <w:proofErr w:type="spellStart"/>
      <w:r w:rsidRPr="00370BBD">
        <w:rPr>
          <w:lang w:val="en-US"/>
        </w:rPr>
        <w:t>Nevsky</w:t>
      </w:r>
      <w:proofErr w:type="spellEnd"/>
      <w:r w:rsidRPr="00370BBD">
        <w:rPr>
          <w:lang w:val="en-US"/>
        </w:rPr>
        <w:t xml:space="preserve"> Military University of the Ministry of Defense of the Russian Federation, Moscow, Russia</w:t>
      </w:r>
    </w:p>
    <w:p w:rsidR="00370BBD" w:rsidRPr="00370BBD" w:rsidRDefault="00370BBD" w:rsidP="00370BBD">
      <w:pPr>
        <w:pStyle w:val="a7"/>
        <w:rPr>
          <w:lang w:val="en-US"/>
        </w:rPr>
      </w:pPr>
      <w:r w:rsidRPr="00370BBD">
        <w:rPr>
          <w:lang w:val="en-US"/>
        </w:rPr>
        <w:t xml:space="preserve">In recent years, Russia has seen an increase in consumer interest in local producers and brands in the food industry. A brand is an important element that influences consumer choice and builds long-term trusting relationships between a producer and a consumer. In the context of Western sanctions, geopolitical tensions, and increased protectionism, the development of local brands and analysis of their role in the food industry is becoming especially relevant. </w:t>
      </w:r>
      <w:proofErr w:type="gramStart"/>
      <w:r w:rsidRPr="00370BBD">
        <w:rPr>
          <w:lang w:val="en-US"/>
        </w:rPr>
        <w:t>Analysis of the role of local brands and producers in the context of their competition with major players in the Russian food market.</w:t>
      </w:r>
      <w:proofErr w:type="gramEnd"/>
      <w:r w:rsidRPr="00370BBD">
        <w:rPr>
          <w:lang w:val="en-US"/>
        </w:rPr>
        <w:t xml:space="preserve"> The following research tools were used: statistical methods, analysis of information and analytical materials, analysis and synthesis method, generalization method, retrospective analysis. One of the key problems hindering the development of local brands in Russia is currently the lack of funds for their promotion. In this regard, such a measure of support for local brands as development under an umbrella regional brand is gaining popularity, which gives food sector companies the opportunity to save resources, strengthen their positions in the market, and improve financial performance through participation in fairs, industry exhibitions, and access to other free promotion tools.</w:t>
      </w:r>
    </w:p>
    <w:p w:rsidR="00370BBD" w:rsidRPr="00F16778" w:rsidRDefault="00370BBD" w:rsidP="00370BBD">
      <w:pPr>
        <w:pStyle w:val="a7"/>
        <w:rPr>
          <w:lang w:val="en-US"/>
        </w:rPr>
      </w:pPr>
      <w:r w:rsidRPr="00F16778">
        <w:rPr>
          <w:spacing w:val="43"/>
          <w:lang w:val="en-US"/>
        </w:rPr>
        <w:t>Keywords</w:t>
      </w:r>
      <w:r w:rsidRPr="00F16778">
        <w:rPr>
          <w:lang w:val="en-US"/>
        </w:rPr>
        <w:t>: local brand; food industry; umbrella regional brand; competition; food market.</w:t>
      </w:r>
    </w:p>
    <w:p w:rsidR="00F16778" w:rsidRPr="00D1531F" w:rsidRDefault="00F16778" w:rsidP="00F16778">
      <w:pPr>
        <w:pStyle w:val="a3"/>
        <w:rPr>
          <w:lang w:val="ru-RU"/>
        </w:rPr>
      </w:pPr>
      <w:r w:rsidRPr="00D1531F">
        <w:rPr>
          <w:lang w:val="ru-RU"/>
        </w:rPr>
        <w:t>УДК 336.763.3</w:t>
      </w:r>
    </w:p>
    <w:p w:rsidR="00F16778" w:rsidRPr="00D1531F" w:rsidRDefault="00F16778" w:rsidP="00F16778">
      <w:pPr>
        <w:pStyle w:val="a3"/>
        <w:rPr>
          <w:lang w:val="ru-RU"/>
        </w:rPr>
      </w:pPr>
      <w:proofErr w:type="spellStart"/>
      <w:proofErr w:type="gramStart"/>
      <w:r>
        <w:t>doi</w:t>
      </w:r>
      <w:proofErr w:type="spellEnd"/>
      <w:proofErr w:type="gramEnd"/>
      <w:r w:rsidRPr="00D1531F">
        <w:rPr>
          <w:lang w:val="ru-RU"/>
        </w:rPr>
        <w:t>: 10.47576/2949-1878.2025.5.5.019</w:t>
      </w:r>
    </w:p>
    <w:p w:rsidR="00F16778" w:rsidRDefault="00F16778" w:rsidP="00F16778">
      <w:pPr>
        <w:pStyle w:val="a4"/>
      </w:pPr>
      <w:r>
        <w:t xml:space="preserve">Проблемы и перспективы развития зеленых облигаций на финансовых рынках России </w:t>
      </w:r>
      <w:r>
        <w:br/>
        <w:t>в 2025 году</w:t>
      </w:r>
    </w:p>
    <w:p w:rsidR="00F16778" w:rsidRDefault="00F16778" w:rsidP="00F16778">
      <w:pPr>
        <w:pStyle w:val="a5"/>
      </w:pPr>
      <w:r>
        <w:t>Калачев Михаил Анатольевич,</w:t>
      </w:r>
    </w:p>
    <w:p w:rsidR="00F16778" w:rsidRDefault="00F16778" w:rsidP="00F16778">
      <w:pPr>
        <w:pStyle w:val="a6"/>
      </w:pPr>
      <w:r>
        <w:t>кандидат экономических наук, доцент, Российский университет транспорта, Москва, Россия,  grif.mak@mail.ru</w:t>
      </w:r>
    </w:p>
    <w:p w:rsidR="00F16778" w:rsidRDefault="00F16778" w:rsidP="00F16778">
      <w:pPr>
        <w:pStyle w:val="a5"/>
      </w:pPr>
      <w:proofErr w:type="spellStart"/>
      <w:r>
        <w:t>Ныхрикова</w:t>
      </w:r>
      <w:proofErr w:type="spellEnd"/>
      <w:r>
        <w:t xml:space="preserve"> Татьяна Вячеславовна,</w:t>
      </w:r>
    </w:p>
    <w:p w:rsidR="00F16778" w:rsidRDefault="00F16778" w:rsidP="00F16778">
      <w:pPr>
        <w:pStyle w:val="a6"/>
      </w:pPr>
      <w:r>
        <w:t>Российский университет транспорта, Москва, Россия, tnyhrikova.2003@icloud.com</w:t>
      </w:r>
    </w:p>
    <w:p w:rsidR="00F16778" w:rsidRDefault="00F16778" w:rsidP="00F16778">
      <w:pPr>
        <w:pStyle w:val="a5"/>
      </w:pPr>
      <w:proofErr w:type="spellStart"/>
      <w:r>
        <w:t>Жосану</w:t>
      </w:r>
      <w:proofErr w:type="spellEnd"/>
      <w:r>
        <w:t xml:space="preserve"> </w:t>
      </w:r>
      <w:proofErr w:type="spellStart"/>
      <w:r>
        <w:t>Николета</w:t>
      </w:r>
      <w:proofErr w:type="spellEnd"/>
      <w:r>
        <w:t>,</w:t>
      </w:r>
    </w:p>
    <w:p w:rsidR="00F16778" w:rsidRDefault="00F16778" w:rsidP="00F16778">
      <w:pPr>
        <w:pStyle w:val="a6"/>
      </w:pPr>
      <w:r>
        <w:t>Российский университет транспорта, Москва, Россия, Nikoleta.vasilievna@mail.ru</w:t>
      </w:r>
    </w:p>
    <w:p w:rsidR="00F16778" w:rsidRDefault="00F16778" w:rsidP="00F16778">
      <w:pPr>
        <w:pStyle w:val="a7"/>
      </w:pPr>
      <w:r>
        <w:t>В статье анализируется такой финансовый инструмент, как зеленые облигации. Дается понятие зеленым облигациям, рассматриваются динамика их выпуска на российской бирже и влияние, которое они оказывают на экологию и качество жизни населения страны. Исследование основано на методах научного познания, системного анализа, а также эмпирических и теоретических методах исследования, включающих, помимо прочего, сбор данных, сравнение и обобщение. В процессе исследования применялись статистические методы анализа, использовались данные Центрального банка Российской Федерации. Установлено, что основными барьерами для развития данного рынка являются отсутствие единых стандартов оценки «</w:t>
      </w:r>
      <w:proofErr w:type="spellStart"/>
      <w:r>
        <w:t>зелености</w:t>
      </w:r>
      <w:proofErr w:type="spellEnd"/>
      <w:r>
        <w:t>» проектов, низкий уровень институциональных инвестиций в зеленые облигации ограниченный круг эмитентов, низкий уровень информированности инвесторов, а также недостаточная государственная поддержка. Более подробно описывается такая проблема, как макроэкономическая нестабильность, включающая в себя инфляцию, высокий уровень безработицы, колебания валютных курсов и др. Для преодоления существующих препятствий предлагается комплекс мер: обеспечение экономической стабильности, формирование единой нормативной базы, внедрение международных стандартов сертификации, а также развитие механизмов государственной поддержки и стимулирования. Сделан вывод о необходимости координации усилий всех заинтересованных сторон для формирования эффективного и устойчивого рынка зеленого финансирования.</w:t>
      </w:r>
    </w:p>
    <w:p w:rsidR="00F16778" w:rsidRDefault="00F16778" w:rsidP="00F16778">
      <w:pPr>
        <w:pStyle w:val="a7"/>
      </w:pPr>
      <w:r>
        <w:rPr>
          <w:spacing w:val="43"/>
        </w:rPr>
        <w:t>Ключевые слова</w:t>
      </w:r>
      <w:r>
        <w:t xml:space="preserve">: зеленые облигации; ESG-облигации; инвесторы; эмиссия;   макроэкономическая нестабильность.      </w:t>
      </w:r>
    </w:p>
    <w:p w:rsidR="00F16778" w:rsidRDefault="00F16778" w:rsidP="00F16778">
      <w:pPr>
        <w:pStyle w:val="a7"/>
      </w:pPr>
    </w:p>
    <w:p w:rsidR="00F16778" w:rsidRPr="00D1531F" w:rsidRDefault="00F16778" w:rsidP="00F16778">
      <w:pPr>
        <w:pStyle w:val="a8"/>
        <w:rPr>
          <w:lang w:val="en-US"/>
        </w:rPr>
      </w:pPr>
      <w:r w:rsidRPr="00D1531F">
        <w:rPr>
          <w:lang w:val="en-US"/>
        </w:rPr>
        <w:t>Problems and prospects of development of green bonds in the russian financial markets in 2025</w:t>
      </w:r>
    </w:p>
    <w:p w:rsidR="00F16778" w:rsidRPr="00D1531F" w:rsidRDefault="00F16778" w:rsidP="00F16778">
      <w:pPr>
        <w:pStyle w:val="a9"/>
        <w:rPr>
          <w:lang w:val="en-US"/>
        </w:rPr>
      </w:pPr>
      <w:proofErr w:type="spellStart"/>
      <w:proofErr w:type="gramStart"/>
      <w:r w:rsidRPr="00D1531F">
        <w:rPr>
          <w:lang w:val="en-US"/>
        </w:rPr>
        <w:t>Kalachev</w:t>
      </w:r>
      <w:proofErr w:type="spellEnd"/>
      <w:r w:rsidRPr="00D1531F">
        <w:rPr>
          <w:lang w:val="en-US"/>
        </w:rPr>
        <w:t xml:space="preserve"> Mikhail A.,</w:t>
      </w:r>
      <w:proofErr w:type="gramEnd"/>
    </w:p>
    <w:p w:rsidR="00F16778" w:rsidRPr="00D1531F" w:rsidRDefault="00F16778" w:rsidP="00F16778">
      <w:pPr>
        <w:pStyle w:val="aa"/>
        <w:rPr>
          <w:lang w:val="en-US"/>
        </w:rPr>
      </w:pPr>
      <w:r w:rsidRPr="00D1531F">
        <w:rPr>
          <w:lang w:val="en-US"/>
        </w:rPr>
        <w:lastRenderedPageBreak/>
        <w:t>Candidate of Economic Sciences, Associate Professor, Russian University of Transport, Moscow, Russia, grif.mak@mail.ru</w:t>
      </w:r>
    </w:p>
    <w:p w:rsidR="00F16778" w:rsidRPr="00D1531F" w:rsidRDefault="00F16778" w:rsidP="00F16778">
      <w:pPr>
        <w:pStyle w:val="a9"/>
        <w:rPr>
          <w:lang w:val="en-US"/>
        </w:rPr>
      </w:pPr>
      <w:proofErr w:type="spellStart"/>
      <w:r w:rsidRPr="00D1531F">
        <w:rPr>
          <w:lang w:val="en-US"/>
        </w:rPr>
        <w:t>Nykhrikova</w:t>
      </w:r>
      <w:proofErr w:type="spellEnd"/>
      <w:r w:rsidRPr="00D1531F">
        <w:rPr>
          <w:lang w:val="en-US"/>
        </w:rPr>
        <w:t xml:space="preserve"> Tatiana V.,</w:t>
      </w:r>
    </w:p>
    <w:p w:rsidR="00F16778" w:rsidRPr="00D1531F" w:rsidRDefault="00F16778" w:rsidP="00F16778">
      <w:pPr>
        <w:pStyle w:val="aa"/>
        <w:rPr>
          <w:lang w:val="en-US"/>
        </w:rPr>
      </w:pPr>
      <w:r w:rsidRPr="00D1531F">
        <w:rPr>
          <w:lang w:val="en-US"/>
        </w:rPr>
        <w:t>Russian University of Transport, Moscow, Russia, tnyhrikova.2003@icloud.com</w:t>
      </w:r>
    </w:p>
    <w:p w:rsidR="00F16778" w:rsidRPr="00D1531F" w:rsidRDefault="00F16778" w:rsidP="00F16778">
      <w:pPr>
        <w:pStyle w:val="a9"/>
        <w:rPr>
          <w:lang w:val="en-US"/>
        </w:rPr>
      </w:pPr>
      <w:proofErr w:type="spellStart"/>
      <w:r w:rsidRPr="00D1531F">
        <w:rPr>
          <w:lang w:val="en-US"/>
        </w:rPr>
        <w:t>Josanu</w:t>
      </w:r>
      <w:proofErr w:type="spellEnd"/>
      <w:r w:rsidRPr="00D1531F">
        <w:rPr>
          <w:lang w:val="en-US"/>
        </w:rPr>
        <w:t xml:space="preserve"> </w:t>
      </w:r>
      <w:proofErr w:type="spellStart"/>
      <w:r w:rsidRPr="00D1531F">
        <w:rPr>
          <w:lang w:val="en-US"/>
        </w:rPr>
        <w:t>Nicoleta</w:t>
      </w:r>
      <w:proofErr w:type="spellEnd"/>
      <w:r w:rsidRPr="00D1531F">
        <w:rPr>
          <w:lang w:val="en-US"/>
        </w:rPr>
        <w:t>,</w:t>
      </w:r>
    </w:p>
    <w:p w:rsidR="00F16778" w:rsidRPr="00D1531F" w:rsidRDefault="00F16778" w:rsidP="00F16778">
      <w:pPr>
        <w:pStyle w:val="aa"/>
        <w:rPr>
          <w:lang w:val="en-US"/>
        </w:rPr>
      </w:pPr>
      <w:r w:rsidRPr="00D1531F">
        <w:rPr>
          <w:lang w:val="en-US"/>
        </w:rPr>
        <w:t>Russian University of Transport, Moscow, Russia, Nikoleta.vasilievna@mail.ru</w:t>
      </w:r>
    </w:p>
    <w:p w:rsidR="00F16778" w:rsidRPr="00D1531F" w:rsidRDefault="00F16778" w:rsidP="00F16778">
      <w:pPr>
        <w:pStyle w:val="a7"/>
        <w:rPr>
          <w:lang w:val="en-US"/>
        </w:rPr>
      </w:pPr>
      <w:r w:rsidRPr="00D1531F">
        <w:rPr>
          <w:lang w:val="en-US"/>
        </w:rPr>
        <w:t>The article analyzes a financial instrument such as green bonds. The concept of green bonds is given, the dynamics of their issuance on the Russian stock exchange and the impact they have on the environment and the quality of life of the country’s population are considered. The research is based on methods of scientific cognition, system analysis, as well as empirical and theoretical research methods, including, among other things, data collection, comparison and generalization. In the course of the research, statistical analysis methods were used, and data from the Central Bank of the Russian Federation were used. It has been established that the main barriers to the development of this market are the lack of uniform standards for assessing the “greenness” of projects, a low level of institutional investment in green bonds, a limited number of issuers, a low level of investor awareness, and insufficient government support. The problem of macroeconomic instability, including inflation, high unemployment, currency fluctuations, etc., is described in more detail. To overcome the existing obstacles, a set of measures is proposed: ensuring economic stability, forming a unified regulatory framework, introducing international certification standards, as well as developing government support and incentive mechanisms. It is concluded that it is necessary to coordinate the efforts of all stakeholders to form an effective and sustainable green finance market.</w:t>
      </w:r>
    </w:p>
    <w:p w:rsidR="00F16778" w:rsidRPr="00D1531F" w:rsidRDefault="00F16778" w:rsidP="00F16778">
      <w:pPr>
        <w:pStyle w:val="a7"/>
        <w:rPr>
          <w:lang w:val="en-US"/>
        </w:rPr>
      </w:pPr>
      <w:r w:rsidRPr="00D1531F">
        <w:rPr>
          <w:spacing w:val="43"/>
          <w:lang w:val="en-US"/>
        </w:rPr>
        <w:t>Keywords</w:t>
      </w:r>
      <w:r w:rsidRPr="00D1531F">
        <w:rPr>
          <w:lang w:val="en-US"/>
        </w:rPr>
        <w:t>: green bonds; investors; macroeconomic instability; issue; ESG bonds.</w:t>
      </w:r>
    </w:p>
    <w:p w:rsidR="00D1531F" w:rsidRPr="00D1531F" w:rsidRDefault="00D1531F" w:rsidP="00D1531F">
      <w:pPr>
        <w:pStyle w:val="a3"/>
        <w:rPr>
          <w:lang w:val="ru-RU"/>
        </w:rPr>
      </w:pPr>
      <w:r w:rsidRPr="00D1531F">
        <w:rPr>
          <w:lang w:val="ru-RU"/>
        </w:rPr>
        <w:t>УДК 336.64</w:t>
      </w:r>
    </w:p>
    <w:p w:rsidR="00D1531F" w:rsidRPr="00D1531F" w:rsidRDefault="00D1531F" w:rsidP="00D1531F">
      <w:pPr>
        <w:pStyle w:val="a3"/>
        <w:rPr>
          <w:lang w:val="ru-RU"/>
        </w:rPr>
      </w:pPr>
      <w:proofErr w:type="spellStart"/>
      <w:proofErr w:type="gramStart"/>
      <w:r>
        <w:t>doi</w:t>
      </w:r>
      <w:proofErr w:type="spellEnd"/>
      <w:proofErr w:type="gramEnd"/>
      <w:r w:rsidRPr="00D1531F">
        <w:rPr>
          <w:lang w:val="ru-RU"/>
        </w:rPr>
        <w:t>: 10.47576/2949-1878.2025.5.5.018</w:t>
      </w:r>
    </w:p>
    <w:p w:rsidR="00D1531F" w:rsidRDefault="00D1531F" w:rsidP="00D1531F">
      <w:pPr>
        <w:pStyle w:val="a4"/>
      </w:pPr>
      <w:r>
        <w:t>экономические факторы, влияющие на управление платежеспособностью</w:t>
      </w:r>
    </w:p>
    <w:p w:rsidR="00D1531F" w:rsidRDefault="00D1531F" w:rsidP="00D1531F">
      <w:pPr>
        <w:pStyle w:val="a5"/>
      </w:pPr>
      <w:r>
        <w:t xml:space="preserve">Бакаева </w:t>
      </w:r>
      <w:proofErr w:type="spellStart"/>
      <w:r>
        <w:t>Зарета</w:t>
      </w:r>
      <w:proofErr w:type="spellEnd"/>
      <w:r>
        <w:t xml:space="preserve"> </w:t>
      </w:r>
      <w:proofErr w:type="spellStart"/>
      <w:r>
        <w:t>Рашадовна</w:t>
      </w:r>
      <w:proofErr w:type="spellEnd"/>
      <w:r>
        <w:t>,</w:t>
      </w:r>
    </w:p>
    <w:p w:rsidR="00D1531F" w:rsidRDefault="00D1531F" w:rsidP="00D1531F">
      <w:pPr>
        <w:pStyle w:val="a6"/>
      </w:pPr>
      <w:r>
        <w:t xml:space="preserve">кандидат экономических наук, доцент кафедры экономики, Кабардино-Балкарский государственный аграрный университет имени В. М. </w:t>
      </w:r>
      <w:proofErr w:type="spellStart"/>
      <w:r>
        <w:t>Кокова</w:t>
      </w:r>
      <w:proofErr w:type="spellEnd"/>
      <w:r>
        <w:t>, Нальчик, Россия, zbakaieva77@mail.ru</w:t>
      </w:r>
    </w:p>
    <w:p w:rsidR="00D1531F" w:rsidRDefault="00D1531F" w:rsidP="00D1531F">
      <w:pPr>
        <w:pStyle w:val="a5"/>
      </w:pPr>
      <w:proofErr w:type="spellStart"/>
      <w:r>
        <w:t>Тагузлоев</w:t>
      </w:r>
      <w:proofErr w:type="spellEnd"/>
      <w:r>
        <w:t xml:space="preserve"> Аслан </w:t>
      </w:r>
      <w:proofErr w:type="spellStart"/>
      <w:r>
        <w:t>Хажисмелович</w:t>
      </w:r>
      <w:proofErr w:type="spellEnd"/>
      <w:r>
        <w:t>,</w:t>
      </w:r>
    </w:p>
    <w:p w:rsidR="00D1531F" w:rsidRDefault="00D1531F" w:rsidP="00D1531F">
      <w:pPr>
        <w:pStyle w:val="a6"/>
      </w:pPr>
      <w:r>
        <w:t xml:space="preserve">кандидат экономических наук, доцент кафедры экономики, Кабардино-Балкарский государственный аграрный университет имени В. М. </w:t>
      </w:r>
      <w:proofErr w:type="spellStart"/>
      <w:r>
        <w:t>Кокова</w:t>
      </w:r>
      <w:proofErr w:type="spellEnd"/>
      <w:r>
        <w:t>, Нальчик, Россия, aslan_taguzloev@mail.ru</w:t>
      </w:r>
    </w:p>
    <w:p w:rsidR="00D1531F" w:rsidRDefault="00D1531F" w:rsidP="00D1531F">
      <w:pPr>
        <w:pStyle w:val="a7"/>
      </w:pPr>
      <w:r>
        <w:t>Экономическая стабильность и состоятельность в условиях рыночной экономики считаются важными чертами финансовой работы предприятия. Платежеспособность являются одними из ключевых аспектов финансового состояния любого предприятия. Этот показатель позволяет выявить способность организации выполнять свои краткосрочные и долгосрочные обязательства, а также планировать финансовую устойчивость и стратегию развития. Статья посвящена анализу способов повышения платежеспособности  как основных элементов финансово-экономической устойчивости.</w:t>
      </w:r>
    </w:p>
    <w:p w:rsidR="00D1531F" w:rsidRDefault="00D1531F" w:rsidP="00D1531F">
      <w:pPr>
        <w:pStyle w:val="a7"/>
      </w:pPr>
      <w:r>
        <w:rPr>
          <w:spacing w:val="43"/>
        </w:rPr>
        <w:t>Ключевые слова:</w:t>
      </w:r>
      <w:r>
        <w:t xml:space="preserve"> платежеспособность; предприятие; общеэкономические факторы; финансовое положение; финансовая устойчивость.</w:t>
      </w:r>
    </w:p>
    <w:p w:rsidR="00D1531F" w:rsidRDefault="00D1531F" w:rsidP="00D1531F">
      <w:pPr>
        <w:pStyle w:val="a7"/>
      </w:pPr>
    </w:p>
    <w:p w:rsidR="00D1531F" w:rsidRPr="00D1531F" w:rsidRDefault="00D1531F" w:rsidP="00D1531F">
      <w:pPr>
        <w:pStyle w:val="a8"/>
        <w:rPr>
          <w:lang w:val="en-US"/>
        </w:rPr>
      </w:pPr>
      <w:r w:rsidRPr="00D1531F">
        <w:rPr>
          <w:lang w:val="en-US"/>
        </w:rPr>
        <w:t xml:space="preserve">economic factors affecting solvency </w:t>
      </w:r>
      <w:r w:rsidRPr="00D1531F">
        <w:rPr>
          <w:lang w:val="en-US"/>
        </w:rPr>
        <w:br/>
        <w:t>management</w:t>
      </w:r>
    </w:p>
    <w:p w:rsidR="00D1531F" w:rsidRPr="00D1531F" w:rsidRDefault="00D1531F" w:rsidP="00D1531F">
      <w:pPr>
        <w:pStyle w:val="a9"/>
        <w:rPr>
          <w:lang w:val="en-US"/>
        </w:rPr>
      </w:pPr>
      <w:proofErr w:type="spellStart"/>
      <w:r w:rsidRPr="00D1531F">
        <w:rPr>
          <w:lang w:val="en-US"/>
        </w:rPr>
        <w:t>Bakayeva</w:t>
      </w:r>
      <w:proofErr w:type="spellEnd"/>
      <w:r w:rsidRPr="00D1531F">
        <w:rPr>
          <w:lang w:val="en-US"/>
        </w:rPr>
        <w:t xml:space="preserve"> </w:t>
      </w:r>
      <w:proofErr w:type="spellStart"/>
      <w:r w:rsidRPr="00D1531F">
        <w:rPr>
          <w:lang w:val="en-US"/>
        </w:rPr>
        <w:t>Zareta</w:t>
      </w:r>
      <w:proofErr w:type="spellEnd"/>
      <w:r w:rsidRPr="00D1531F">
        <w:rPr>
          <w:lang w:val="en-US"/>
        </w:rPr>
        <w:t xml:space="preserve"> R.,</w:t>
      </w:r>
    </w:p>
    <w:p w:rsidR="00D1531F" w:rsidRPr="00D1531F" w:rsidRDefault="00D1531F" w:rsidP="00D1531F">
      <w:pPr>
        <w:pStyle w:val="aa"/>
        <w:rPr>
          <w:lang w:val="en-US"/>
        </w:rPr>
      </w:pPr>
      <w:r w:rsidRPr="00D1531F">
        <w:rPr>
          <w:lang w:val="en-US"/>
        </w:rPr>
        <w:t xml:space="preserve">Candidate of Economic Sciences, Associate Professor, Department of Economics, </w:t>
      </w:r>
      <w:proofErr w:type="spellStart"/>
      <w:proofErr w:type="gramStart"/>
      <w:r w:rsidRPr="00D1531F">
        <w:rPr>
          <w:lang w:val="en-US"/>
        </w:rPr>
        <w:t>Kabardino</w:t>
      </w:r>
      <w:proofErr w:type="gramEnd"/>
      <w:r w:rsidRPr="00D1531F">
        <w:rPr>
          <w:lang w:val="en-US"/>
        </w:rPr>
        <w:t>-Balkarian</w:t>
      </w:r>
      <w:proofErr w:type="spellEnd"/>
      <w:r w:rsidRPr="00D1531F">
        <w:rPr>
          <w:lang w:val="en-US"/>
        </w:rPr>
        <w:t xml:space="preserve"> State Agrarian University named after V.M. </w:t>
      </w:r>
      <w:proofErr w:type="spellStart"/>
      <w:r w:rsidRPr="00D1531F">
        <w:rPr>
          <w:lang w:val="en-US"/>
        </w:rPr>
        <w:t>Kokov</w:t>
      </w:r>
      <w:proofErr w:type="spellEnd"/>
      <w:r w:rsidRPr="00D1531F">
        <w:rPr>
          <w:lang w:val="en-US"/>
        </w:rPr>
        <w:t>, Nalchik, Russia</w:t>
      </w:r>
    </w:p>
    <w:p w:rsidR="00D1531F" w:rsidRPr="00D1531F" w:rsidRDefault="00D1531F" w:rsidP="00D1531F">
      <w:pPr>
        <w:pStyle w:val="a9"/>
        <w:rPr>
          <w:lang w:val="en-US"/>
        </w:rPr>
      </w:pPr>
      <w:proofErr w:type="spellStart"/>
      <w:r w:rsidRPr="00D1531F">
        <w:rPr>
          <w:lang w:val="en-US"/>
        </w:rPr>
        <w:t>Taguzloev</w:t>
      </w:r>
      <w:proofErr w:type="spellEnd"/>
      <w:r w:rsidRPr="00D1531F">
        <w:rPr>
          <w:lang w:val="en-US"/>
        </w:rPr>
        <w:t xml:space="preserve"> </w:t>
      </w:r>
      <w:proofErr w:type="spellStart"/>
      <w:r w:rsidRPr="00D1531F">
        <w:rPr>
          <w:lang w:val="en-US"/>
        </w:rPr>
        <w:t>Aslan</w:t>
      </w:r>
      <w:proofErr w:type="spellEnd"/>
      <w:r w:rsidRPr="00D1531F">
        <w:rPr>
          <w:lang w:val="en-US"/>
        </w:rPr>
        <w:t xml:space="preserve"> </w:t>
      </w:r>
      <w:proofErr w:type="spellStart"/>
      <w:proofErr w:type="gramStart"/>
      <w:r w:rsidRPr="00D1531F">
        <w:rPr>
          <w:lang w:val="en-US"/>
        </w:rPr>
        <w:t>Kh</w:t>
      </w:r>
      <w:proofErr w:type="spellEnd"/>
      <w:r w:rsidRPr="00D1531F">
        <w:rPr>
          <w:lang w:val="en-US"/>
        </w:rPr>
        <w:t>.,</w:t>
      </w:r>
      <w:proofErr w:type="gramEnd"/>
    </w:p>
    <w:p w:rsidR="00D1531F" w:rsidRPr="00D1531F" w:rsidRDefault="00D1531F" w:rsidP="00D1531F">
      <w:pPr>
        <w:pStyle w:val="aa"/>
        <w:rPr>
          <w:lang w:val="en-US"/>
        </w:rPr>
      </w:pPr>
      <w:r w:rsidRPr="00D1531F">
        <w:rPr>
          <w:lang w:val="en-US"/>
        </w:rPr>
        <w:lastRenderedPageBreak/>
        <w:t xml:space="preserve">Candidate of Economic Sciences, Associate Professor, Department of Economics, </w:t>
      </w:r>
      <w:proofErr w:type="spellStart"/>
      <w:proofErr w:type="gramStart"/>
      <w:r w:rsidRPr="00D1531F">
        <w:rPr>
          <w:lang w:val="en-US"/>
        </w:rPr>
        <w:t>Kabardino</w:t>
      </w:r>
      <w:proofErr w:type="gramEnd"/>
      <w:r w:rsidRPr="00D1531F">
        <w:rPr>
          <w:lang w:val="en-US"/>
        </w:rPr>
        <w:t>-Balkarian</w:t>
      </w:r>
      <w:proofErr w:type="spellEnd"/>
      <w:r w:rsidRPr="00D1531F">
        <w:rPr>
          <w:lang w:val="en-US"/>
        </w:rPr>
        <w:t xml:space="preserve"> State Agrarian University named after V.M. </w:t>
      </w:r>
      <w:proofErr w:type="spellStart"/>
      <w:r w:rsidRPr="00D1531F">
        <w:rPr>
          <w:lang w:val="en-US"/>
        </w:rPr>
        <w:t>Kokov</w:t>
      </w:r>
      <w:proofErr w:type="spellEnd"/>
      <w:r w:rsidRPr="00D1531F">
        <w:rPr>
          <w:lang w:val="en-US"/>
        </w:rPr>
        <w:t>, Nalchik, Russia</w:t>
      </w:r>
    </w:p>
    <w:p w:rsidR="00D1531F" w:rsidRPr="00D1531F" w:rsidRDefault="00D1531F" w:rsidP="00D1531F">
      <w:pPr>
        <w:pStyle w:val="a7"/>
        <w:rPr>
          <w:lang w:val="en-US"/>
        </w:rPr>
      </w:pPr>
      <w:r w:rsidRPr="00D1531F">
        <w:rPr>
          <w:lang w:val="en-US"/>
        </w:rPr>
        <w:t>Economic stability and solvency in a market economy are considered important features of an enterprise’s financial performance. Solvency is one of the key aspects of the financial condition of any enterprise. This indicator allows us to identify the ability of an organization to fulfill its short- and long-term obligations, as well as plan financial stability and development strategy. The article analyzes ways to increase solvency as the main elements of financial and economic stability.</w:t>
      </w:r>
    </w:p>
    <w:p w:rsidR="00D1531F" w:rsidRPr="00D1531F" w:rsidRDefault="00D1531F" w:rsidP="00D1531F">
      <w:pPr>
        <w:pStyle w:val="a7"/>
        <w:rPr>
          <w:lang w:val="en-US"/>
        </w:rPr>
      </w:pPr>
      <w:r w:rsidRPr="00D1531F">
        <w:rPr>
          <w:spacing w:val="43"/>
          <w:lang w:val="en-US"/>
        </w:rPr>
        <w:t>Keywords</w:t>
      </w:r>
      <w:r w:rsidRPr="00D1531F">
        <w:rPr>
          <w:lang w:val="en-US"/>
        </w:rPr>
        <w:t>: solvency; enterprise; general economic factors; financial position; financial stability.</w:t>
      </w:r>
    </w:p>
    <w:p w:rsidR="00302C45" w:rsidRDefault="00302C45" w:rsidP="00302C45">
      <w:pPr>
        <w:pStyle w:val="a3"/>
      </w:pPr>
      <w:r>
        <w:t>УДК 340</w:t>
      </w:r>
    </w:p>
    <w:p w:rsidR="00302C45" w:rsidRDefault="00302C45" w:rsidP="00302C45">
      <w:pPr>
        <w:pStyle w:val="a3"/>
      </w:pPr>
      <w:proofErr w:type="spellStart"/>
      <w:proofErr w:type="gramStart"/>
      <w:r>
        <w:t>doi</w:t>
      </w:r>
      <w:proofErr w:type="spellEnd"/>
      <w:proofErr w:type="gramEnd"/>
      <w:r>
        <w:t>: 10.47576/2949-1878.2025.5.5.021</w:t>
      </w:r>
    </w:p>
    <w:p w:rsidR="00302C45" w:rsidRDefault="00302C45" w:rsidP="00302C45">
      <w:pPr>
        <w:pStyle w:val="a4"/>
      </w:pPr>
      <w:r>
        <w:t xml:space="preserve">Материалистическая концепция права </w:t>
      </w:r>
      <w:r>
        <w:br/>
        <w:t>в сфере хозяйствования в условиях специальной военной операции</w:t>
      </w:r>
    </w:p>
    <w:p w:rsidR="00302C45" w:rsidRDefault="00302C45" w:rsidP="00302C45">
      <w:pPr>
        <w:pStyle w:val="a5"/>
      </w:pPr>
      <w:r>
        <w:t>Дойников Игорь Валентинович,</w:t>
      </w:r>
    </w:p>
    <w:p w:rsidR="00302C45" w:rsidRDefault="00302C45" w:rsidP="00302C45">
      <w:pPr>
        <w:pStyle w:val="a6"/>
      </w:pPr>
      <w:r>
        <w:t xml:space="preserve">доктор юридических наук, профессор, профессор кафедры предпринимательского и корпоративного права, Московский государственный юридический университет имени О. Е. </w:t>
      </w:r>
      <w:proofErr w:type="spellStart"/>
      <w:r>
        <w:t>Кутафина</w:t>
      </w:r>
      <w:proofErr w:type="spellEnd"/>
      <w:r>
        <w:t xml:space="preserve"> (МГЮА), Москва, Россия, igo4352@yandex.ru </w:t>
      </w:r>
    </w:p>
    <w:p w:rsidR="00302C45" w:rsidRDefault="00302C45" w:rsidP="00302C45">
      <w:pPr>
        <w:pStyle w:val="a7"/>
      </w:pPr>
      <w:r>
        <w:t>Статья посвящена анализу развития материалистической концепции права в сфере хозяйствования (хозяйственного права). Раскрыты основные школы науки хозяйственного права. Показана концепция двухсекторного права. Рассмотрена довоенная концепция хозяйственного права. Дана характеристика третьей школы хозяйственного права. Анализируются причины перехода к концепции предпринимательского права. Раскрыта методология либерально-</w:t>
      </w:r>
      <w:proofErr w:type="spellStart"/>
      <w:r>
        <w:t>цивилистической</w:t>
      </w:r>
      <w:proofErr w:type="spellEnd"/>
      <w:r>
        <w:t xml:space="preserve"> концепции предпринимательского права. Показан поиск обеспечения подлинного суверенитета и модели развития.</w:t>
      </w:r>
    </w:p>
    <w:p w:rsidR="00302C45" w:rsidRDefault="00302C45" w:rsidP="00302C45">
      <w:pPr>
        <w:pStyle w:val="a7"/>
      </w:pPr>
      <w:r>
        <w:rPr>
          <w:spacing w:val="43"/>
        </w:rPr>
        <w:t>Ключевые слова</w:t>
      </w:r>
      <w:r>
        <w:t>: материалистическая концепция права; хозяйственное право; социализм; концепция двухсекторного права; третья школа хозяйственного права; либерально-</w:t>
      </w:r>
      <w:proofErr w:type="spellStart"/>
      <w:r>
        <w:t>цивилистическая</w:t>
      </w:r>
      <w:proofErr w:type="spellEnd"/>
      <w:r>
        <w:t xml:space="preserve"> концепция предпринимательского права.</w:t>
      </w:r>
    </w:p>
    <w:p w:rsidR="00302C45" w:rsidRDefault="00302C45" w:rsidP="00302C45">
      <w:pPr>
        <w:pStyle w:val="a7"/>
      </w:pPr>
    </w:p>
    <w:p w:rsidR="00302C45" w:rsidRPr="00302C45" w:rsidRDefault="00302C45" w:rsidP="00302C45">
      <w:pPr>
        <w:pStyle w:val="a8"/>
        <w:rPr>
          <w:lang w:val="en-US"/>
        </w:rPr>
      </w:pPr>
      <w:r w:rsidRPr="00302C45">
        <w:rPr>
          <w:lang w:val="en-US"/>
        </w:rPr>
        <w:t xml:space="preserve">The materialistic concept of law </w:t>
      </w:r>
      <w:r w:rsidRPr="00302C45">
        <w:rPr>
          <w:lang w:val="en-US"/>
        </w:rPr>
        <w:br/>
        <w:t xml:space="preserve">in the sphere of management in the context </w:t>
      </w:r>
      <w:r w:rsidRPr="00302C45">
        <w:rPr>
          <w:lang w:val="en-US"/>
        </w:rPr>
        <w:br/>
        <w:t>of a special military operation</w:t>
      </w:r>
    </w:p>
    <w:p w:rsidR="00302C45" w:rsidRPr="00302C45" w:rsidRDefault="00302C45" w:rsidP="00302C45">
      <w:pPr>
        <w:pStyle w:val="a9"/>
        <w:rPr>
          <w:lang w:val="en-US"/>
        </w:rPr>
      </w:pPr>
      <w:proofErr w:type="spellStart"/>
      <w:r w:rsidRPr="00302C45">
        <w:rPr>
          <w:lang w:val="en-US"/>
        </w:rPr>
        <w:t>Doynikov</w:t>
      </w:r>
      <w:proofErr w:type="spellEnd"/>
      <w:r w:rsidRPr="00302C45">
        <w:rPr>
          <w:lang w:val="en-US"/>
        </w:rPr>
        <w:t xml:space="preserve"> Igor V., </w:t>
      </w:r>
    </w:p>
    <w:p w:rsidR="00302C45" w:rsidRPr="00302C45" w:rsidRDefault="00302C45" w:rsidP="00302C45">
      <w:pPr>
        <w:pStyle w:val="aa"/>
        <w:rPr>
          <w:lang w:val="en-US"/>
        </w:rPr>
      </w:pPr>
      <w:r w:rsidRPr="00302C45">
        <w:rPr>
          <w:lang w:val="en-US"/>
        </w:rPr>
        <w:t xml:space="preserve">Doctor of Law, Professor, Professor of the Department of Business and Corporate Law, Moscow State Law University named after O.E. </w:t>
      </w:r>
      <w:proofErr w:type="spellStart"/>
      <w:r w:rsidRPr="00302C45">
        <w:rPr>
          <w:lang w:val="en-US"/>
        </w:rPr>
        <w:t>Kutafin</w:t>
      </w:r>
      <w:proofErr w:type="spellEnd"/>
      <w:r w:rsidRPr="00302C45">
        <w:rPr>
          <w:lang w:val="en-US"/>
        </w:rPr>
        <w:t xml:space="preserve"> (MGUA), Moscow, Russia, igo4352@yandex.ru</w:t>
      </w:r>
    </w:p>
    <w:p w:rsidR="00302C45" w:rsidRPr="00302C45" w:rsidRDefault="00302C45" w:rsidP="00302C45">
      <w:pPr>
        <w:pStyle w:val="a7"/>
        <w:rPr>
          <w:lang w:val="en-US"/>
        </w:rPr>
      </w:pPr>
      <w:r w:rsidRPr="00302C45">
        <w:rPr>
          <w:lang w:val="en-US"/>
        </w:rPr>
        <w:t>The work is devoted to the history of the development of the materialistic concept of law in the field of management (business law). The main schools of the science of economic law are revealed. The concept of “two-sector law” is shown. The pre-war concept of economic law is considered. The characteristics of the third school of economic law are given. The reasons for the transition to the concept of business law are analyzed. The methodology of the liberal-</w:t>
      </w:r>
      <w:proofErr w:type="spellStart"/>
      <w:r w:rsidRPr="00302C45">
        <w:rPr>
          <w:lang w:val="en-US"/>
        </w:rPr>
        <w:t>civilistic</w:t>
      </w:r>
      <w:proofErr w:type="spellEnd"/>
      <w:r w:rsidRPr="00302C45">
        <w:rPr>
          <w:lang w:val="en-US"/>
        </w:rPr>
        <w:t xml:space="preserve"> concept of business law is revealed. The search for ensuring genuine sovereignty and a model of development is shown.</w:t>
      </w:r>
    </w:p>
    <w:p w:rsidR="00302C45" w:rsidRPr="00302C45" w:rsidRDefault="00302C45" w:rsidP="00302C45">
      <w:pPr>
        <w:pStyle w:val="a7"/>
        <w:rPr>
          <w:lang w:val="en-US"/>
        </w:rPr>
      </w:pPr>
      <w:r w:rsidRPr="00302C45">
        <w:rPr>
          <w:spacing w:val="43"/>
          <w:lang w:val="en-US"/>
        </w:rPr>
        <w:t>Keywords</w:t>
      </w:r>
      <w:r w:rsidRPr="00302C45">
        <w:rPr>
          <w:lang w:val="en-US"/>
        </w:rPr>
        <w:t>: the materialistic concept of law; economic law; socialism; the concept of two-sector law; the third school of economic law; the liberal-</w:t>
      </w:r>
      <w:proofErr w:type="spellStart"/>
      <w:r w:rsidRPr="00302C45">
        <w:rPr>
          <w:lang w:val="en-US"/>
        </w:rPr>
        <w:t>civilistic</w:t>
      </w:r>
      <w:proofErr w:type="spellEnd"/>
      <w:r w:rsidRPr="00302C45">
        <w:rPr>
          <w:lang w:val="en-US"/>
        </w:rPr>
        <w:t xml:space="preserve"> concept of business law.</w:t>
      </w:r>
    </w:p>
    <w:p w:rsidR="00576B8C" w:rsidRPr="00576B8C" w:rsidRDefault="00576B8C" w:rsidP="00576B8C">
      <w:pPr>
        <w:pStyle w:val="a3"/>
        <w:rPr>
          <w:lang w:val="ru-RU"/>
        </w:rPr>
      </w:pPr>
      <w:r w:rsidRPr="00576B8C">
        <w:rPr>
          <w:lang w:val="ru-RU"/>
        </w:rPr>
        <w:t>УДК 340</w:t>
      </w:r>
    </w:p>
    <w:p w:rsidR="00576B8C" w:rsidRPr="00576B8C" w:rsidRDefault="00576B8C" w:rsidP="00576B8C">
      <w:pPr>
        <w:pStyle w:val="a3"/>
        <w:rPr>
          <w:lang w:val="ru-RU"/>
        </w:rPr>
      </w:pPr>
      <w:proofErr w:type="spellStart"/>
      <w:proofErr w:type="gramStart"/>
      <w:r>
        <w:t>doi</w:t>
      </w:r>
      <w:proofErr w:type="spellEnd"/>
      <w:proofErr w:type="gramEnd"/>
      <w:r w:rsidRPr="00576B8C">
        <w:rPr>
          <w:lang w:val="ru-RU"/>
        </w:rPr>
        <w:t>: 10.47576/2949-1878.2025.5.5.022</w:t>
      </w:r>
    </w:p>
    <w:p w:rsidR="00576B8C" w:rsidRDefault="00576B8C" w:rsidP="00576B8C">
      <w:pPr>
        <w:pStyle w:val="a4"/>
      </w:pPr>
      <w:r>
        <w:lastRenderedPageBreak/>
        <w:t xml:space="preserve">Правовые режимы экономической деятельности предприятий оборонно-промышленного </w:t>
      </w:r>
      <w:r>
        <w:br/>
        <w:t>комплекса</w:t>
      </w:r>
    </w:p>
    <w:p w:rsidR="00576B8C" w:rsidRDefault="00576B8C" w:rsidP="00576B8C">
      <w:pPr>
        <w:pStyle w:val="a5"/>
      </w:pPr>
      <w:r>
        <w:t xml:space="preserve">Мохов Александр Анатольевич, </w:t>
      </w:r>
    </w:p>
    <w:p w:rsidR="00576B8C" w:rsidRDefault="00576B8C" w:rsidP="00576B8C">
      <w:pPr>
        <w:pStyle w:val="a6"/>
      </w:pPr>
      <w:r>
        <w:t>доктор юридических наук, профессор, главный научный сотрудник Центра научных исследований, Всероссийский государственный университет юстиции (РПА Минюста России), Москва, Россия,</w:t>
      </w:r>
      <w:r>
        <w:br/>
        <w:t>med-farm-law@mail.ru</w:t>
      </w:r>
    </w:p>
    <w:p w:rsidR="00576B8C" w:rsidRDefault="00576B8C" w:rsidP="00576B8C">
      <w:pPr>
        <w:pStyle w:val="a5"/>
      </w:pPr>
      <w:proofErr w:type="spellStart"/>
      <w:r>
        <w:t>Козырский</w:t>
      </w:r>
      <w:proofErr w:type="spellEnd"/>
      <w:r>
        <w:t xml:space="preserve"> Дмитрий Александрович, </w:t>
      </w:r>
    </w:p>
    <w:p w:rsidR="00576B8C" w:rsidRDefault="00576B8C" w:rsidP="00576B8C">
      <w:pPr>
        <w:pStyle w:val="a6"/>
      </w:pPr>
      <w:r>
        <w:t>старший преподаватель, Волгоградский филиал Российского экономического университета имени Г. В. Плеханова, Волгоград, Россия, volgograd.kaf-men@rea.ru</w:t>
      </w:r>
    </w:p>
    <w:p w:rsidR="00576B8C" w:rsidRDefault="00576B8C" w:rsidP="00576B8C">
      <w:pPr>
        <w:pStyle w:val="a7"/>
      </w:pPr>
      <w:r>
        <w:t xml:space="preserve">В статье рассматриваются основные контуры возможных правовых режимов экономической деятельности, правовых средств, опосредующих экономические и тесно связанные с ними иные отношения, характеризующие деятельность предприятий оборонно-промышленного комплекса в мирное и военное время. Авторами моделируются специальные, переходные, а также особые или экстраординарные правовые режимы для таких хозяйствующих субъектов. </w:t>
      </w:r>
    </w:p>
    <w:p w:rsidR="00576B8C" w:rsidRDefault="00576B8C" w:rsidP="00576B8C">
      <w:pPr>
        <w:pStyle w:val="a7"/>
      </w:pPr>
      <w:r>
        <w:rPr>
          <w:spacing w:val="43"/>
        </w:rPr>
        <w:t>Ключевые слова:</w:t>
      </w:r>
      <w:r>
        <w:t xml:space="preserve"> предприятия оборонно-промышленного комплекса; экономическая деятельность; правовые режимы; мирное и военное время.</w:t>
      </w:r>
    </w:p>
    <w:p w:rsidR="00576B8C" w:rsidRDefault="00576B8C" w:rsidP="00576B8C">
      <w:pPr>
        <w:pStyle w:val="a7"/>
      </w:pPr>
    </w:p>
    <w:p w:rsidR="00576B8C" w:rsidRPr="00576B8C" w:rsidRDefault="00576B8C" w:rsidP="00576B8C">
      <w:pPr>
        <w:pStyle w:val="a8"/>
        <w:rPr>
          <w:lang w:val="en-US"/>
        </w:rPr>
      </w:pPr>
      <w:r w:rsidRPr="00576B8C">
        <w:rPr>
          <w:lang w:val="en-US"/>
        </w:rPr>
        <w:t>Legal regimes of economic activity of enterprises of the military-industrial complex</w:t>
      </w:r>
    </w:p>
    <w:p w:rsidR="00576B8C" w:rsidRPr="00576B8C" w:rsidRDefault="00576B8C" w:rsidP="00576B8C">
      <w:pPr>
        <w:pStyle w:val="a9"/>
        <w:rPr>
          <w:lang w:val="en-US"/>
        </w:rPr>
      </w:pPr>
      <w:proofErr w:type="spellStart"/>
      <w:proofErr w:type="gramStart"/>
      <w:r w:rsidRPr="00576B8C">
        <w:rPr>
          <w:lang w:val="en-US"/>
        </w:rPr>
        <w:t>Mokhov</w:t>
      </w:r>
      <w:proofErr w:type="spellEnd"/>
      <w:r w:rsidRPr="00576B8C">
        <w:rPr>
          <w:lang w:val="en-US"/>
        </w:rPr>
        <w:t xml:space="preserve"> Alexander A.,</w:t>
      </w:r>
      <w:proofErr w:type="gramEnd"/>
      <w:r w:rsidRPr="00576B8C">
        <w:rPr>
          <w:lang w:val="en-US"/>
        </w:rPr>
        <w:t xml:space="preserve"> </w:t>
      </w:r>
    </w:p>
    <w:p w:rsidR="00576B8C" w:rsidRPr="00576B8C" w:rsidRDefault="00576B8C" w:rsidP="00576B8C">
      <w:pPr>
        <w:pStyle w:val="aa"/>
        <w:rPr>
          <w:lang w:val="en-US"/>
        </w:rPr>
      </w:pPr>
      <w:r w:rsidRPr="00576B8C">
        <w:rPr>
          <w:lang w:val="en-US"/>
        </w:rPr>
        <w:t>Doctor of Law, Professor, Chief Researcher at the Center for Scientific Research of the All-Russian State University of Justice (RPA of the Ministry of Justice of Russia), Moscow, Russia, med-farm-law@mail.ru</w:t>
      </w:r>
    </w:p>
    <w:p w:rsidR="00576B8C" w:rsidRPr="00576B8C" w:rsidRDefault="00576B8C" w:rsidP="00576B8C">
      <w:pPr>
        <w:pStyle w:val="a9"/>
        <w:rPr>
          <w:lang w:val="en-US"/>
        </w:rPr>
      </w:pPr>
      <w:proofErr w:type="spellStart"/>
      <w:proofErr w:type="gramStart"/>
      <w:r w:rsidRPr="00576B8C">
        <w:rPr>
          <w:lang w:val="en-US"/>
        </w:rPr>
        <w:t>Kozyrsky</w:t>
      </w:r>
      <w:proofErr w:type="spellEnd"/>
      <w:r w:rsidRPr="00576B8C">
        <w:rPr>
          <w:lang w:val="en-US"/>
        </w:rPr>
        <w:t xml:space="preserve"> Dmitry A.,</w:t>
      </w:r>
      <w:proofErr w:type="gramEnd"/>
      <w:r w:rsidRPr="00576B8C">
        <w:rPr>
          <w:lang w:val="en-US"/>
        </w:rPr>
        <w:t xml:space="preserve"> </w:t>
      </w:r>
    </w:p>
    <w:p w:rsidR="00576B8C" w:rsidRPr="00576B8C" w:rsidRDefault="00576B8C" w:rsidP="00576B8C">
      <w:pPr>
        <w:pStyle w:val="aa"/>
        <w:rPr>
          <w:lang w:val="en-US"/>
        </w:rPr>
      </w:pPr>
      <w:r w:rsidRPr="00576B8C">
        <w:rPr>
          <w:lang w:val="en-US"/>
        </w:rPr>
        <w:t>Senior Lecturer, Volgograd Branch of the Plekhanov Russian University of Economics, Volgograd, Russia, volgograd.kaf-men@rea.ru</w:t>
      </w:r>
    </w:p>
    <w:p w:rsidR="00576B8C" w:rsidRPr="00576B8C" w:rsidRDefault="00576B8C" w:rsidP="00576B8C">
      <w:pPr>
        <w:pStyle w:val="a7"/>
        <w:rPr>
          <w:lang w:val="en-US"/>
        </w:rPr>
      </w:pPr>
      <w:r w:rsidRPr="00576B8C">
        <w:rPr>
          <w:lang w:val="en-US"/>
        </w:rPr>
        <w:t>The article examines the main outlines of possible legal regimes of economic activity, the main legal means mediating economic and closely related other relations that characterize the activities of enterprises of the military-industrial complex in peacetime and wartime. The authors model special, transitional, as well as special or extraordinary legal regimes for such business entities.</w:t>
      </w:r>
    </w:p>
    <w:p w:rsidR="00576B8C" w:rsidRPr="00576B8C" w:rsidRDefault="00576B8C" w:rsidP="00576B8C">
      <w:pPr>
        <w:pStyle w:val="a7"/>
        <w:rPr>
          <w:lang w:val="en-US"/>
        </w:rPr>
      </w:pPr>
      <w:r w:rsidRPr="00576B8C">
        <w:rPr>
          <w:spacing w:val="43"/>
          <w:lang w:val="en-US"/>
        </w:rPr>
        <w:t>Keywords</w:t>
      </w:r>
      <w:r w:rsidRPr="00576B8C">
        <w:rPr>
          <w:lang w:val="en-US"/>
        </w:rPr>
        <w:t>: enterprises of the military-industrial complex; economic activity; legal regimes; peacetime and wartime.</w:t>
      </w:r>
    </w:p>
    <w:p w:rsidR="003F6A8C" w:rsidRPr="003F6A8C" w:rsidRDefault="003F6A8C" w:rsidP="003F6A8C">
      <w:pPr>
        <w:pStyle w:val="a3"/>
        <w:rPr>
          <w:lang w:val="ru-RU"/>
        </w:rPr>
      </w:pPr>
      <w:r w:rsidRPr="003F6A8C">
        <w:rPr>
          <w:lang w:val="ru-RU"/>
        </w:rPr>
        <w:t>УДК 340</w:t>
      </w:r>
    </w:p>
    <w:p w:rsidR="003F6A8C" w:rsidRPr="003F6A8C" w:rsidRDefault="003F6A8C" w:rsidP="003F6A8C">
      <w:pPr>
        <w:pStyle w:val="a3"/>
        <w:rPr>
          <w:lang w:val="ru-RU"/>
        </w:rPr>
      </w:pPr>
      <w:proofErr w:type="spellStart"/>
      <w:proofErr w:type="gramStart"/>
      <w:r>
        <w:t>doi</w:t>
      </w:r>
      <w:proofErr w:type="spellEnd"/>
      <w:proofErr w:type="gramEnd"/>
      <w:r w:rsidRPr="003F6A8C">
        <w:rPr>
          <w:lang w:val="ru-RU"/>
        </w:rPr>
        <w:t>: 10.47576/2949-1878.2025.5.5.023</w:t>
      </w:r>
    </w:p>
    <w:p w:rsidR="003F6A8C" w:rsidRDefault="003F6A8C" w:rsidP="003F6A8C">
      <w:pPr>
        <w:pStyle w:val="a4"/>
      </w:pPr>
      <w:r>
        <w:t>Защита персональных данных в гражданско-правовых отношениях</w:t>
      </w:r>
    </w:p>
    <w:p w:rsidR="003F6A8C" w:rsidRDefault="003F6A8C" w:rsidP="003F6A8C">
      <w:pPr>
        <w:pStyle w:val="a5"/>
      </w:pPr>
      <w:proofErr w:type="spellStart"/>
      <w:r>
        <w:t>Рудик</w:t>
      </w:r>
      <w:proofErr w:type="spellEnd"/>
      <w:r>
        <w:t xml:space="preserve"> Сергей Сергеевич, </w:t>
      </w:r>
    </w:p>
    <w:p w:rsidR="003F6A8C" w:rsidRDefault="003F6A8C" w:rsidP="003F6A8C">
      <w:pPr>
        <w:pStyle w:val="a6"/>
      </w:pPr>
      <w:r>
        <w:t>студент факультета управления, Кубанский государственный аграрный университет имени И. Т. Трубилина, Краснодар, Россия</w:t>
      </w:r>
    </w:p>
    <w:p w:rsidR="003F6A8C" w:rsidRDefault="003F6A8C" w:rsidP="003F6A8C">
      <w:pPr>
        <w:pStyle w:val="a5"/>
      </w:pPr>
      <w:r>
        <w:t xml:space="preserve">Антоненко Артем Евгеньевич, </w:t>
      </w:r>
    </w:p>
    <w:p w:rsidR="003F6A8C" w:rsidRDefault="003F6A8C" w:rsidP="003F6A8C">
      <w:pPr>
        <w:pStyle w:val="a6"/>
      </w:pPr>
      <w:r>
        <w:t>студент факультета управления, Кубанский государственный аграрный университет имени И. Т. Трубилина, Краснодар, Россия</w:t>
      </w:r>
    </w:p>
    <w:p w:rsidR="003F6A8C" w:rsidRDefault="003F6A8C" w:rsidP="003F6A8C">
      <w:pPr>
        <w:pStyle w:val="a5"/>
      </w:pPr>
      <w:proofErr w:type="spellStart"/>
      <w:r>
        <w:lastRenderedPageBreak/>
        <w:t>Танов</w:t>
      </w:r>
      <w:proofErr w:type="spellEnd"/>
      <w:r>
        <w:t xml:space="preserve"> Михаил Антонович, </w:t>
      </w:r>
    </w:p>
    <w:p w:rsidR="003F6A8C" w:rsidRDefault="003F6A8C" w:rsidP="003F6A8C">
      <w:pPr>
        <w:pStyle w:val="a6"/>
      </w:pPr>
      <w:r>
        <w:t>студент факультета управления, Кубанский государственный аграрный университет имени И. Т. Трубилина, Краснодар, Россия</w:t>
      </w:r>
    </w:p>
    <w:p w:rsidR="003F6A8C" w:rsidRDefault="003F6A8C" w:rsidP="003F6A8C">
      <w:pPr>
        <w:pStyle w:val="a5"/>
      </w:pPr>
      <w:r>
        <w:t xml:space="preserve">Петров Игорь Валентинович, </w:t>
      </w:r>
    </w:p>
    <w:p w:rsidR="003F6A8C" w:rsidRDefault="003F6A8C" w:rsidP="003F6A8C">
      <w:pPr>
        <w:pStyle w:val="a6"/>
      </w:pPr>
      <w:r>
        <w:t>доктор экономических наук, профессор, Кубанский государственный аграрный университет имени И. Т. Трубилина, Краснодар, Россия</w:t>
      </w:r>
    </w:p>
    <w:p w:rsidR="003F6A8C" w:rsidRDefault="003F6A8C" w:rsidP="003F6A8C">
      <w:pPr>
        <w:pStyle w:val="a7"/>
      </w:pPr>
      <w:r>
        <w:t>В статье исследуются правовые механизмы защиты персональных данных в рамках гражданско-правовых отношений. Анализируются ст. 23, 24 Конституции Российской Федерации, положения Федерального закона «О персональных данных», а также их соответствие международным стандартам, включая GDPR. Рассматриваются принципы обработки данных (законность, минимизация, конфиденциальность и др.), законные основания их использования (согласие субъекта, исполнение договора, требования законодательства), а также меры ответственности за нарушения. Особое внимание уделено актуальным рискам цифровой эпохи: киберпреступности, утечкам данных и злоупотреблениям со стороны организаций. Приводятся примеры из практики (кейсы 2022 года) и роль регуляторов (</w:t>
      </w:r>
      <w:proofErr w:type="spellStart"/>
      <w:r>
        <w:t>Роскомнадзор</w:t>
      </w:r>
      <w:proofErr w:type="spellEnd"/>
      <w:r>
        <w:t>). Подчеркивается необходимость баланса между интересами операторов и правами граждан, а также важность совершенствования законодательства в условиях цифровизации.</w:t>
      </w:r>
    </w:p>
    <w:p w:rsidR="003F6A8C" w:rsidRDefault="003F6A8C" w:rsidP="003F6A8C">
      <w:pPr>
        <w:pStyle w:val="a7"/>
      </w:pPr>
      <w:r>
        <w:rPr>
          <w:spacing w:val="43"/>
        </w:rPr>
        <w:t>Ключевые слова</w:t>
      </w:r>
      <w:r>
        <w:t xml:space="preserve">: персональные данные; защита информации; GDPR; гражданско-правовые отношения; конфиденциальность; цифровизация; </w:t>
      </w:r>
      <w:proofErr w:type="spellStart"/>
      <w:r>
        <w:t>киберпреступность</w:t>
      </w:r>
      <w:proofErr w:type="spellEnd"/>
      <w:r>
        <w:t xml:space="preserve">; </w:t>
      </w:r>
      <w:proofErr w:type="spellStart"/>
      <w:r>
        <w:t>Роскомнадзор</w:t>
      </w:r>
      <w:proofErr w:type="spellEnd"/>
      <w:r>
        <w:t>; утечка данных; принципы обработки; согласие субъекта; локализация данных.</w:t>
      </w:r>
    </w:p>
    <w:p w:rsidR="003F6A8C" w:rsidRDefault="003F6A8C" w:rsidP="003F6A8C">
      <w:pPr>
        <w:pStyle w:val="a7"/>
      </w:pPr>
    </w:p>
    <w:p w:rsidR="003F6A8C" w:rsidRPr="003F6A8C" w:rsidRDefault="003F6A8C" w:rsidP="003F6A8C">
      <w:pPr>
        <w:pStyle w:val="a8"/>
        <w:rPr>
          <w:lang w:val="en-US"/>
        </w:rPr>
      </w:pPr>
      <w:r w:rsidRPr="003F6A8C">
        <w:rPr>
          <w:lang w:val="en-US"/>
        </w:rPr>
        <w:t xml:space="preserve">Protection of personal data in civil law relations </w:t>
      </w:r>
    </w:p>
    <w:p w:rsidR="003F6A8C" w:rsidRPr="003F6A8C" w:rsidRDefault="003F6A8C" w:rsidP="003F6A8C">
      <w:pPr>
        <w:pStyle w:val="a9"/>
        <w:rPr>
          <w:lang w:val="en-US"/>
        </w:rPr>
      </w:pPr>
      <w:proofErr w:type="spellStart"/>
      <w:proofErr w:type="gramStart"/>
      <w:r w:rsidRPr="003F6A8C">
        <w:rPr>
          <w:lang w:val="en-US"/>
        </w:rPr>
        <w:t>Rudik</w:t>
      </w:r>
      <w:proofErr w:type="spellEnd"/>
      <w:r w:rsidRPr="003F6A8C">
        <w:rPr>
          <w:lang w:val="en-US"/>
        </w:rPr>
        <w:t xml:space="preserve"> Sergey S.,</w:t>
      </w:r>
      <w:proofErr w:type="gramEnd"/>
      <w:r w:rsidRPr="003F6A8C">
        <w:rPr>
          <w:lang w:val="en-US"/>
        </w:rPr>
        <w:t xml:space="preserve"> </w:t>
      </w:r>
    </w:p>
    <w:p w:rsidR="003F6A8C" w:rsidRPr="003F6A8C" w:rsidRDefault="003F6A8C" w:rsidP="003F6A8C">
      <w:pPr>
        <w:pStyle w:val="aa"/>
        <w:rPr>
          <w:lang w:val="en-US"/>
        </w:rPr>
      </w:pPr>
      <w:r w:rsidRPr="003F6A8C">
        <w:rPr>
          <w:lang w:val="en-US"/>
        </w:rPr>
        <w:t xml:space="preserve">Student of the Faculty of Management, I. T. </w:t>
      </w:r>
      <w:proofErr w:type="spellStart"/>
      <w:r w:rsidRPr="003F6A8C">
        <w:rPr>
          <w:lang w:val="en-US"/>
        </w:rPr>
        <w:t>Trubilin</w:t>
      </w:r>
      <w:proofErr w:type="spellEnd"/>
      <w:r w:rsidRPr="003F6A8C">
        <w:rPr>
          <w:lang w:val="en-US"/>
        </w:rPr>
        <w:t xml:space="preserve"> Kuban State Agrarian University, Krasnodar, Russia </w:t>
      </w:r>
    </w:p>
    <w:p w:rsidR="003F6A8C" w:rsidRPr="003F6A8C" w:rsidRDefault="003F6A8C" w:rsidP="003F6A8C">
      <w:pPr>
        <w:pStyle w:val="a9"/>
        <w:rPr>
          <w:lang w:val="en-US"/>
        </w:rPr>
      </w:pPr>
      <w:proofErr w:type="spellStart"/>
      <w:r w:rsidRPr="003F6A8C">
        <w:rPr>
          <w:lang w:val="en-US"/>
        </w:rPr>
        <w:t>Antonenko</w:t>
      </w:r>
      <w:proofErr w:type="spellEnd"/>
      <w:r w:rsidRPr="003F6A8C">
        <w:rPr>
          <w:lang w:val="en-US"/>
        </w:rPr>
        <w:t xml:space="preserve"> </w:t>
      </w:r>
      <w:proofErr w:type="spellStart"/>
      <w:r w:rsidRPr="003F6A8C">
        <w:rPr>
          <w:lang w:val="en-US"/>
        </w:rPr>
        <w:t>Artem</w:t>
      </w:r>
      <w:proofErr w:type="spellEnd"/>
      <w:r w:rsidRPr="003F6A8C">
        <w:rPr>
          <w:lang w:val="en-US"/>
        </w:rPr>
        <w:t xml:space="preserve"> E., </w:t>
      </w:r>
    </w:p>
    <w:p w:rsidR="003F6A8C" w:rsidRPr="003F6A8C" w:rsidRDefault="003F6A8C" w:rsidP="003F6A8C">
      <w:pPr>
        <w:pStyle w:val="aa"/>
        <w:rPr>
          <w:lang w:val="en-US"/>
        </w:rPr>
      </w:pPr>
      <w:r w:rsidRPr="003F6A8C">
        <w:rPr>
          <w:lang w:val="en-US"/>
        </w:rPr>
        <w:t xml:space="preserve">Student of the Faculty of Management, I. T. </w:t>
      </w:r>
      <w:proofErr w:type="spellStart"/>
      <w:r w:rsidRPr="003F6A8C">
        <w:rPr>
          <w:lang w:val="en-US"/>
        </w:rPr>
        <w:t>Trubilin</w:t>
      </w:r>
      <w:proofErr w:type="spellEnd"/>
      <w:r w:rsidRPr="003F6A8C">
        <w:rPr>
          <w:lang w:val="en-US"/>
        </w:rPr>
        <w:t xml:space="preserve"> Kuban State Agrarian University, Krasnodar, Russia </w:t>
      </w:r>
    </w:p>
    <w:p w:rsidR="003F6A8C" w:rsidRPr="003F6A8C" w:rsidRDefault="003F6A8C" w:rsidP="003F6A8C">
      <w:pPr>
        <w:pStyle w:val="a9"/>
        <w:rPr>
          <w:lang w:val="en-US"/>
        </w:rPr>
      </w:pPr>
      <w:proofErr w:type="spellStart"/>
      <w:proofErr w:type="gramStart"/>
      <w:r w:rsidRPr="003F6A8C">
        <w:rPr>
          <w:lang w:val="en-US"/>
        </w:rPr>
        <w:t>Tanov</w:t>
      </w:r>
      <w:proofErr w:type="spellEnd"/>
      <w:r w:rsidRPr="003F6A8C">
        <w:rPr>
          <w:lang w:val="en-US"/>
        </w:rPr>
        <w:t xml:space="preserve"> Mikhail A.,</w:t>
      </w:r>
      <w:proofErr w:type="gramEnd"/>
      <w:r w:rsidRPr="003F6A8C">
        <w:rPr>
          <w:lang w:val="en-US"/>
        </w:rPr>
        <w:t xml:space="preserve"> </w:t>
      </w:r>
    </w:p>
    <w:p w:rsidR="003F6A8C" w:rsidRPr="003F6A8C" w:rsidRDefault="003F6A8C" w:rsidP="003F6A8C">
      <w:pPr>
        <w:pStyle w:val="aa"/>
        <w:rPr>
          <w:lang w:val="en-US"/>
        </w:rPr>
      </w:pPr>
      <w:r w:rsidRPr="003F6A8C">
        <w:rPr>
          <w:lang w:val="en-US"/>
        </w:rPr>
        <w:t xml:space="preserve">Student of the Faculty of Management, I. T. </w:t>
      </w:r>
      <w:proofErr w:type="spellStart"/>
      <w:r w:rsidRPr="003F6A8C">
        <w:rPr>
          <w:lang w:val="en-US"/>
        </w:rPr>
        <w:t>Trubilin</w:t>
      </w:r>
      <w:proofErr w:type="spellEnd"/>
      <w:r w:rsidRPr="003F6A8C">
        <w:rPr>
          <w:lang w:val="en-US"/>
        </w:rPr>
        <w:t xml:space="preserve"> Kuban State Agrarian University, Krasnodar, Russia </w:t>
      </w:r>
    </w:p>
    <w:p w:rsidR="003F6A8C" w:rsidRPr="003F6A8C" w:rsidRDefault="003F6A8C" w:rsidP="003F6A8C">
      <w:pPr>
        <w:pStyle w:val="a9"/>
        <w:rPr>
          <w:lang w:val="en-US"/>
        </w:rPr>
      </w:pPr>
      <w:proofErr w:type="spellStart"/>
      <w:r w:rsidRPr="003F6A8C">
        <w:rPr>
          <w:lang w:val="en-US"/>
        </w:rPr>
        <w:t>Petrov</w:t>
      </w:r>
      <w:proofErr w:type="spellEnd"/>
      <w:r w:rsidRPr="003F6A8C">
        <w:rPr>
          <w:lang w:val="en-US"/>
        </w:rPr>
        <w:t xml:space="preserve"> Igor V., </w:t>
      </w:r>
    </w:p>
    <w:p w:rsidR="003F6A8C" w:rsidRPr="003F6A8C" w:rsidRDefault="003F6A8C" w:rsidP="003F6A8C">
      <w:pPr>
        <w:pStyle w:val="aa"/>
        <w:rPr>
          <w:lang w:val="en-US"/>
        </w:rPr>
      </w:pPr>
      <w:r w:rsidRPr="003F6A8C">
        <w:rPr>
          <w:lang w:val="en-US"/>
        </w:rPr>
        <w:t xml:space="preserve">Doctor of Economics, Professor, I. T. </w:t>
      </w:r>
      <w:proofErr w:type="spellStart"/>
      <w:r w:rsidRPr="003F6A8C">
        <w:rPr>
          <w:lang w:val="en-US"/>
        </w:rPr>
        <w:t>Trubilin</w:t>
      </w:r>
      <w:proofErr w:type="spellEnd"/>
      <w:r w:rsidRPr="003F6A8C">
        <w:rPr>
          <w:lang w:val="en-US"/>
        </w:rPr>
        <w:t xml:space="preserve"> Kuban State Agrarian University, Krasnodar, Russia</w:t>
      </w:r>
    </w:p>
    <w:p w:rsidR="003F6A8C" w:rsidRPr="003F6A8C" w:rsidRDefault="003F6A8C" w:rsidP="003F6A8C">
      <w:pPr>
        <w:pStyle w:val="a7"/>
        <w:rPr>
          <w:lang w:val="en-US"/>
        </w:rPr>
      </w:pPr>
      <w:r w:rsidRPr="003F6A8C">
        <w:rPr>
          <w:lang w:val="en-US"/>
        </w:rPr>
        <w:t xml:space="preserve">The article examines the legal mechanisms of personal data protection within the framework of civil law relations in the Russian Federation. The constitutional norms in the provisions of the Constitution of the Russian Federation, Articles 23 and 24, the provisions of Federal Law “On Personal Data”, as well as their compliance with international standards, including GDPR, are analyzed. </w:t>
      </w:r>
      <w:proofErr w:type="gramStart"/>
      <w:r w:rsidRPr="003F6A8C">
        <w:rPr>
          <w:lang w:val="en-US"/>
        </w:rPr>
        <w:t>The principles of data processing (legality, minimization, confidentiality, etc.), the legal grounds for their use (consent of the subject, performance of the contract, legal requirements), as well as liability measures for violations are considered.</w:t>
      </w:r>
      <w:proofErr w:type="gramEnd"/>
      <w:r w:rsidRPr="003F6A8C">
        <w:rPr>
          <w:lang w:val="en-US"/>
        </w:rPr>
        <w:t xml:space="preserve"> Special attention is paid to the current risks of the digital age: cybercrime, data leaks and abuse by organizations. Practical examples (cases from 2022) and the role of regulators (</w:t>
      </w:r>
      <w:proofErr w:type="spellStart"/>
      <w:r w:rsidRPr="003F6A8C">
        <w:rPr>
          <w:lang w:val="en-US"/>
        </w:rPr>
        <w:t>Roskomnadzor</w:t>
      </w:r>
      <w:proofErr w:type="spellEnd"/>
      <w:r w:rsidRPr="003F6A8C">
        <w:rPr>
          <w:lang w:val="en-US"/>
        </w:rPr>
        <w:t>) are given. The article highlights the need for a balance between the interests of operators and the rights of citizens, as well as the importance of improving legislation in the context of digitalization.</w:t>
      </w:r>
    </w:p>
    <w:p w:rsidR="003F6A8C" w:rsidRPr="003F6A8C" w:rsidRDefault="003F6A8C" w:rsidP="003F6A8C">
      <w:pPr>
        <w:pStyle w:val="a7"/>
        <w:rPr>
          <w:lang w:val="en-US"/>
        </w:rPr>
      </w:pPr>
      <w:r w:rsidRPr="003F6A8C">
        <w:rPr>
          <w:spacing w:val="43"/>
          <w:lang w:val="en-US"/>
        </w:rPr>
        <w:t>Keywords</w:t>
      </w:r>
      <w:r w:rsidRPr="003F6A8C">
        <w:rPr>
          <w:lang w:val="en-US"/>
        </w:rPr>
        <w:t xml:space="preserve">: personal data; information protection; GDPR; civil law relations; confidentiality; digitalization; cybercrime; </w:t>
      </w:r>
      <w:proofErr w:type="spellStart"/>
      <w:r w:rsidRPr="003F6A8C">
        <w:rPr>
          <w:lang w:val="en-US"/>
        </w:rPr>
        <w:t>Roskomnadzor</w:t>
      </w:r>
      <w:proofErr w:type="spellEnd"/>
      <w:r w:rsidRPr="003F6A8C">
        <w:rPr>
          <w:lang w:val="en-US"/>
        </w:rPr>
        <w:t>; data leakage; principles of processing; consent of the subject; data localization.</w:t>
      </w:r>
    </w:p>
    <w:p w:rsidR="00E72EA4" w:rsidRDefault="00E72EA4" w:rsidP="00E72EA4">
      <w:pPr>
        <w:pStyle w:val="a3"/>
      </w:pPr>
      <w:r>
        <w:t>УДК 34</w:t>
      </w:r>
    </w:p>
    <w:p w:rsidR="00E72EA4" w:rsidRDefault="00E72EA4" w:rsidP="00E72EA4">
      <w:pPr>
        <w:pStyle w:val="a3"/>
      </w:pPr>
      <w:proofErr w:type="spellStart"/>
      <w:proofErr w:type="gramStart"/>
      <w:r>
        <w:t>doi</w:t>
      </w:r>
      <w:proofErr w:type="spellEnd"/>
      <w:proofErr w:type="gramEnd"/>
      <w:r>
        <w:t>: 10.47576/2949-1878.2025.5.5.024</w:t>
      </w:r>
    </w:p>
    <w:p w:rsidR="00E72EA4" w:rsidRDefault="00E72EA4" w:rsidP="00E72EA4">
      <w:pPr>
        <w:pStyle w:val="a4"/>
      </w:pPr>
      <w:r>
        <w:t xml:space="preserve">Проблемы правоприменения диспача </w:t>
      </w:r>
      <w:r>
        <w:br/>
        <w:t xml:space="preserve">и демереджа в российском морском праве: </w:t>
      </w:r>
      <w:r>
        <w:br/>
        <w:t>анализ нестандартных споров</w:t>
      </w:r>
    </w:p>
    <w:p w:rsidR="00E72EA4" w:rsidRDefault="00E72EA4" w:rsidP="00E72EA4">
      <w:pPr>
        <w:pStyle w:val="a5"/>
      </w:pPr>
      <w:proofErr w:type="spellStart"/>
      <w:r>
        <w:lastRenderedPageBreak/>
        <w:t>Бутрим</w:t>
      </w:r>
      <w:proofErr w:type="spellEnd"/>
      <w:r>
        <w:t xml:space="preserve"> Алина Олеговна, </w:t>
      </w:r>
    </w:p>
    <w:p w:rsidR="00E72EA4" w:rsidRDefault="00E72EA4" w:rsidP="00E72EA4">
      <w:pPr>
        <w:pStyle w:val="a6"/>
      </w:pPr>
      <w:r>
        <w:t xml:space="preserve">старший юрист, EMVE </w:t>
      </w:r>
      <w:proofErr w:type="spellStart"/>
      <w:r>
        <w:t>trading</w:t>
      </w:r>
      <w:proofErr w:type="spellEnd"/>
      <w:r>
        <w:t xml:space="preserve"> DMCC</w:t>
      </w:r>
    </w:p>
    <w:p w:rsidR="00E72EA4" w:rsidRDefault="00E72EA4" w:rsidP="00E72EA4">
      <w:pPr>
        <w:pStyle w:val="a7"/>
      </w:pPr>
      <w:r>
        <w:t xml:space="preserve">Статья посвящена исследованию правовой природы диспача и демереджа в морском праве Российской Федерации, а также анализу их применения в судебной практике. Рассматриваются ключевые проблемы, связанные с отсутствием унифицированных положений о диспаче, </w:t>
      </w:r>
      <w:proofErr w:type="spellStart"/>
      <w:r>
        <w:t>нестандартизированными</w:t>
      </w:r>
      <w:proofErr w:type="spellEnd"/>
      <w:r>
        <w:t xml:space="preserve"> процедурами подачи уведомлений о готовности судна (NOR), пробелами в регулировании расчета сталийного времени и непризнанием электронных документов в арбитражных спорах. На основе анализа дел, рассмотренных арбитражными судами в 2020–2024 гг., а также международной практики BIMCO и LMAA выдвигаются предложения по совершенствованию законодательства и процессуальных норм. В числе предложений – законодательное закрепление диспача, разработка типовых условий, внедрение цифровой платформы и институтов обязательной экспертизы. Результаты исследования направлены на повышение устойчивости и предсказуемости </w:t>
      </w:r>
      <w:proofErr w:type="spellStart"/>
      <w:r>
        <w:t>правоприменения</w:t>
      </w:r>
      <w:proofErr w:type="spellEnd"/>
      <w:r>
        <w:t xml:space="preserve"> в сфере морских перевозок.</w:t>
      </w:r>
    </w:p>
    <w:p w:rsidR="00E72EA4" w:rsidRDefault="00E72EA4" w:rsidP="00E72EA4">
      <w:pPr>
        <w:pStyle w:val="a7"/>
      </w:pPr>
      <w:proofErr w:type="gramStart"/>
      <w:r>
        <w:rPr>
          <w:spacing w:val="43"/>
        </w:rPr>
        <w:t>Ключевые слова:</w:t>
      </w:r>
      <w:r>
        <w:t xml:space="preserve"> сталийное время; диспач; демередж; уведомление о готовности (NOR); арбитражная практика; контейнерный терминал; BIMCO; LMAA; форс-мажор; электронные доказательства.</w:t>
      </w:r>
      <w:proofErr w:type="gramEnd"/>
    </w:p>
    <w:p w:rsidR="00E72EA4" w:rsidRDefault="00E72EA4" w:rsidP="00E72EA4">
      <w:pPr>
        <w:pStyle w:val="a7"/>
      </w:pPr>
    </w:p>
    <w:p w:rsidR="00E72EA4" w:rsidRPr="00E72EA4" w:rsidRDefault="00E72EA4" w:rsidP="00E72EA4">
      <w:pPr>
        <w:pStyle w:val="a8"/>
        <w:rPr>
          <w:lang w:val="en-US"/>
        </w:rPr>
      </w:pPr>
      <w:r w:rsidRPr="00E72EA4">
        <w:rPr>
          <w:lang w:val="en-US"/>
        </w:rPr>
        <w:t xml:space="preserve">Problems of Application of Despatch </w:t>
      </w:r>
      <w:r w:rsidRPr="00E72EA4">
        <w:rPr>
          <w:lang w:val="en-US"/>
        </w:rPr>
        <w:br/>
        <w:t xml:space="preserve">and Demurrage in Russian Maritime Law: </w:t>
      </w:r>
      <w:r w:rsidRPr="00E72EA4">
        <w:rPr>
          <w:lang w:val="en-US"/>
        </w:rPr>
        <w:br/>
        <w:t>Analysis of Non-Standard Disputes</w:t>
      </w:r>
    </w:p>
    <w:p w:rsidR="00E72EA4" w:rsidRPr="00E72EA4" w:rsidRDefault="00E72EA4" w:rsidP="00E72EA4">
      <w:pPr>
        <w:pStyle w:val="a9"/>
        <w:rPr>
          <w:lang w:val="en-US"/>
        </w:rPr>
      </w:pPr>
      <w:proofErr w:type="spellStart"/>
      <w:proofErr w:type="gramStart"/>
      <w:r w:rsidRPr="00E72EA4">
        <w:rPr>
          <w:lang w:val="en-US"/>
        </w:rPr>
        <w:t>Butrim</w:t>
      </w:r>
      <w:proofErr w:type="spellEnd"/>
      <w:r w:rsidRPr="00E72EA4">
        <w:rPr>
          <w:lang w:val="en-US"/>
        </w:rPr>
        <w:t xml:space="preserve"> </w:t>
      </w:r>
      <w:proofErr w:type="spellStart"/>
      <w:r w:rsidRPr="00E72EA4">
        <w:rPr>
          <w:lang w:val="en-US"/>
        </w:rPr>
        <w:t>Alina</w:t>
      </w:r>
      <w:proofErr w:type="spellEnd"/>
      <w:r w:rsidRPr="00E72EA4">
        <w:rPr>
          <w:lang w:val="en-US"/>
        </w:rPr>
        <w:t xml:space="preserve"> O.,</w:t>
      </w:r>
      <w:proofErr w:type="gramEnd"/>
      <w:r w:rsidRPr="00E72EA4">
        <w:rPr>
          <w:lang w:val="en-US"/>
        </w:rPr>
        <w:t xml:space="preserve"> </w:t>
      </w:r>
    </w:p>
    <w:p w:rsidR="00E72EA4" w:rsidRPr="00E72EA4" w:rsidRDefault="00E72EA4" w:rsidP="00E72EA4">
      <w:pPr>
        <w:pStyle w:val="aa"/>
        <w:rPr>
          <w:lang w:val="en-US"/>
        </w:rPr>
      </w:pPr>
      <w:r w:rsidRPr="00E72EA4">
        <w:rPr>
          <w:lang w:val="en-US"/>
        </w:rPr>
        <w:t xml:space="preserve">Senior Legal, EMVE trading DMCC </w:t>
      </w:r>
    </w:p>
    <w:p w:rsidR="00E72EA4" w:rsidRPr="00E72EA4" w:rsidRDefault="00E72EA4" w:rsidP="00E72EA4">
      <w:pPr>
        <w:pStyle w:val="a7"/>
        <w:rPr>
          <w:lang w:val="en-US"/>
        </w:rPr>
      </w:pPr>
      <w:r w:rsidRPr="00E72EA4">
        <w:rPr>
          <w:lang w:val="en-US"/>
        </w:rPr>
        <w:t xml:space="preserve">This article examines the legal nature and practical application of </w:t>
      </w:r>
      <w:proofErr w:type="spellStart"/>
      <w:r w:rsidRPr="00E72EA4">
        <w:rPr>
          <w:lang w:val="en-US"/>
        </w:rPr>
        <w:t>despatch</w:t>
      </w:r>
      <w:proofErr w:type="spellEnd"/>
      <w:r w:rsidRPr="00E72EA4">
        <w:rPr>
          <w:lang w:val="en-US"/>
        </w:rPr>
        <w:t xml:space="preserve"> and demurrage in the maritime law of the Russian Federation. The author analyzes key regulatory and procedural issues, including the absence of statutory recognition of </w:t>
      </w:r>
      <w:proofErr w:type="spellStart"/>
      <w:r w:rsidRPr="00E72EA4">
        <w:rPr>
          <w:lang w:val="en-US"/>
        </w:rPr>
        <w:t>despatch</w:t>
      </w:r>
      <w:proofErr w:type="spellEnd"/>
      <w:r w:rsidRPr="00E72EA4">
        <w:rPr>
          <w:lang w:val="en-US"/>
        </w:rPr>
        <w:t xml:space="preserve">, non-standardized notice of readiness (NOR) practices, lack of calculation guidelines, and limited acceptance of electronic evidence in arbitration. The study draws on Russian arbitral court decisions from 2020–2024 and international instruments such as BIMCO and LMAA frameworks. Based on the analysis, the article proposes legislative reforms, including formal recognition of </w:t>
      </w:r>
      <w:proofErr w:type="spellStart"/>
      <w:r w:rsidRPr="00E72EA4">
        <w:rPr>
          <w:lang w:val="en-US"/>
        </w:rPr>
        <w:t>despatch</w:t>
      </w:r>
      <w:proofErr w:type="spellEnd"/>
      <w:r w:rsidRPr="00E72EA4">
        <w:rPr>
          <w:lang w:val="en-US"/>
        </w:rPr>
        <w:t>, development of model clauses, digital recordkeeping platforms, and mandatory expert assessments in technical disputes. The findings aim to enhance legal certainty and efficiency in maritime freight operations.</w:t>
      </w:r>
    </w:p>
    <w:p w:rsidR="00E72EA4" w:rsidRPr="00E72EA4" w:rsidRDefault="00E72EA4" w:rsidP="00E72EA4">
      <w:pPr>
        <w:pStyle w:val="a7"/>
        <w:rPr>
          <w:lang w:val="en-US"/>
        </w:rPr>
      </w:pPr>
      <w:r w:rsidRPr="00E72EA4">
        <w:rPr>
          <w:spacing w:val="43"/>
          <w:lang w:val="en-US"/>
        </w:rPr>
        <w:t>Keywords</w:t>
      </w:r>
      <w:r w:rsidRPr="00E72EA4">
        <w:rPr>
          <w:lang w:val="en-US"/>
        </w:rPr>
        <w:t xml:space="preserve">: </w:t>
      </w:r>
      <w:proofErr w:type="spellStart"/>
      <w:r w:rsidRPr="00E72EA4">
        <w:rPr>
          <w:lang w:val="en-US"/>
        </w:rPr>
        <w:t>laytime</w:t>
      </w:r>
      <w:proofErr w:type="spellEnd"/>
      <w:r w:rsidRPr="00E72EA4">
        <w:rPr>
          <w:lang w:val="en-US"/>
        </w:rPr>
        <w:t>; dispatch; demurrage; notice of readiness (NOR); arbitration; container terminal; BIMCO; LMAA; force majeure; electronic evidence.</w:t>
      </w:r>
    </w:p>
    <w:p w:rsidR="0029607D" w:rsidRDefault="0029607D" w:rsidP="0029607D">
      <w:pPr>
        <w:pStyle w:val="a3"/>
      </w:pPr>
      <w:r>
        <w:t>УДК 330.8</w:t>
      </w:r>
    </w:p>
    <w:p w:rsidR="0029607D" w:rsidRPr="0029607D" w:rsidRDefault="0029607D" w:rsidP="0029607D">
      <w:pPr>
        <w:pStyle w:val="a3"/>
        <w:rPr>
          <w:lang w:val="ru-RU"/>
        </w:rPr>
      </w:pPr>
      <w:proofErr w:type="spellStart"/>
      <w:proofErr w:type="gramStart"/>
      <w:r>
        <w:t>doi</w:t>
      </w:r>
      <w:proofErr w:type="spellEnd"/>
      <w:proofErr w:type="gramEnd"/>
      <w:r w:rsidRPr="0029607D">
        <w:rPr>
          <w:lang w:val="ru-RU"/>
        </w:rPr>
        <w:t>: 10.47576/2949-1878.2025.5.5.025</w:t>
      </w:r>
    </w:p>
    <w:p w:rsidR="0029607D" w:rsidRDefault="0029607D" w:rsidP="0029607D">
      <w:pPr>
        <w:pStyle w:val="a4"/>
      </w:pPr>
      <w:r>
        <w:t>Социологическая стратификация в теоретических концепциях неравенства</w:t>
      </w:r>
    </w:p>
    <w:p w:rsidR="0029607D" w:rsidRDefault="0029607D" w:rsidP="0029607D">
      <w:pPr>
        <w:pStyle w:val="a5"/>
      </w:pPr>
      <w:r>
        <w:t>Гаврилина Елена Ивановна,</w:t>
      </w:r>
    </w:p>
    <w:p w:rsidR="0029607D" w:rsidRDefault="0029607D" w:rsidP="0029607D">
      <w:pPr>
        <w:pStyle w:val="a6"/>
      </w:pPr>
      <w:r>
        <w:t xml:space="preserve">старший преподаватель кафедры философии и русской филологии, Донецкий национальный университет экономики и торговли имени Михаила </w:t>
      </w:r>
      <w:proofErr w:type="spellStart"/>
      <w:r>
        <w:t>Туган</w:t>
      </w:r>
      <w:proofErr w:type="spellEnd"/>
      <w:r>
        <w:t>-Барановского, Донецк, Россия, leshka-63@mail.ru</w:t>
      </w:r>
    </w:p>
    <w:p w:rsidR="0029607D" w:rsidRDefault="0029607D" w:rsidP="0029607D">
      <w:pPr>
        <w:pStyle w:val="a7"/>
      </w:pPr>
      <w:r>
        <w:t xml:space="preserve">В статье проанализированы социологические концепции, теории и подходы к исследованию неравенства: теория </w:t>
      </w:r>
      <w:proofErr w:type="spellStart"/>
      <w:r>
        <w:t>стратификационных</w:t>
      </w:r>
      <w:proofErr w:type="spellEnd"/>
      <w:r>
        <w:t xml:space="preserve"> систем, теория экономического доминирования, концепция бедности, классовая теория, теория двумерной стратификации, факторная теория, интегративный иерархический подход. Выделены основные </w:t>
      </w:r>
      <w:proofErr w:type="spellStart"/>
      <w:r>
        <w:t>стратификационные</w:t>
      </w:r>
      <w:proofErr w:type="spellEnd"/>
      <w:r>
        <w:t xml:space="preserve"> принципы и оценена их значимость. Кроме прочего, внимание уделено новому предмету исследования – глобальное социально-экономическое неравенство. Теоретические подходы, призванные осмыслить эту категорию, представляют собой главным образом попытки ответить на вопрос, как взаимовлияние и взаимосвязь различных государств на межнациональном уровне сказываются на структуре неравенства внутри национальных государств. </w:t>
      </w:r>
    </w:p>
    <w:p w:rsidR="0029607D" w:rsidRDefault="0029607D" w:rsidP="0029607D">
      <w:pPr>
        <w:pStyle w:val="a7"/>
      </w:pPr>
      <w:r>
        <w:rPr>
          <w:spacing w:val="43"/>
        </w:rPr>
        <w:t>Ключевые слова:</w:t>
      </w:r>
      <w:r>
        <w:t xml:space="preserve"> неравенство; социально-экономическое неравенство; стратификация; бедность; социологические концепции неравенства; глобальное социально-экономическое неравенство.</w:t>
      </w:r>
    </w:p>
    <w:p w:rsidR="0029607D" w:rsidRDefault="0029607D" w:rsidP="0029607D">
      <w:pPr>
        <w:pStyle w:val="a7"/>
      </w:pPr>
    </w:p>
    <w:p w:rsidR="0029607D" w:rsidRPr="0029607D" w:rsidRDefault="0029607D" w:rsidP="0029607D">
      <w:pPr>
        <w:pStyle w:val="a8"/>
        <w:rPr>
          <w:lang w:val="en-US"/>
        </w:rPr>
      </w:pPr>
      <w:r w:rsidRPr="0029607D">
        <w:rPr>
          <w:lang w:val="en-US"/>
        </w:rPr>
        <w:lastRenderedPageBreak/>
        <w:t>Sociological stratification in theoretical concepts of inequality</w:t>
      </w:r>
    </w:p>
    <w:p w:rsidR="0029607D" w:rsidRPr="0029607D" w:rsidRDefault="0029607D" w:rsidP="0029607D">
      <w:pPr>
        <w:pStyle w:val="a9"/>
        <w:rPr>
          <w:lang w:val="en-US"/>
        </w:rPr>
      </w:pPr>
      <w:proofErr w:type="spellStart"/>
      <w:r w:rsidRPr="0029607D">
        <w:rPr>
          <w:lang w:val="en-US"/>
        </w:rPr>
        <w:t>Gavrilina</w:t>
      </w:r>
      <w:proofErr w:type="spellEnd"/>
      <w:r w:rsidRPr="0029607D">
        <w:rPr>
          <w:lang w:val="en-US"/>
        </w:rPr>
        <w:t xml:space="preserve"> Elena I</w:t>
      </w:r>
      <w:proofErr w:type="gramStart"/>
      <w:r w:rsidRPr="0029607D">
        <w:rPr>
          <w:lang w:val="en-US"/>
        </w:rPr>
        <w:t>.,</w:t>
      </w:r>
      <w:proofErr w:type="gramEnd"/>
      <w:r w:rsidRPr="0029607D">
        <w:rPr>
          <w:lang w:val="en-US"/>
        </w:rPr>
        <w:t xml:space="preserve"> </w:t>
      </w:r>
    </w:p>
    <w:p w:rsidR="0029607D" w:rsidRPr="0029607D" w:rsidRDefault="0029607D" w:rsidP="0029607D">
      <w:pPr>
        <w:pStyle w:val="aa"/>
        <w:rPr>
          <w:lang w:val="en-US"/>
        </w:rPr>
      </w:pPr>
      <w:r w:rsidRPr="0029607D">
        <w:rPr>
          <w:lang w:val="en-US"/>
        </w:rPr>
        <w:t xml:space="preserve">Senior Lecturer of the Department of Philosophy and Russian Philology, Donetsk national university of economics and trade named after Mikhail </w:t>
      </w:r>
      <w:proofErr w:type="spellStart"/>
      <w:r w:rsidRPr="0029607D">
        <w:rPr>
          <w:lang w:val="en-US"/>
        </w:rPr>
        <w:t>Tugan-Baranovsky</w:t>
      </w:r>
      <w:proofErr w:type="spellEnd"/>
      <w:r w:rsidRPr="0029607D">
        <w:rPr>
          <w:lang w:val="en-US"/>
        </w:rPr>
        <w:t xml:space="preserve">, Donetsk, Russia, </w:t>
      </w:r>
      <w:proofErr w:type="gramStart"/>
      <w:r w:rsidRPr="0029607D">
        <w:rPr>
          <w:lang w:val="en-US"/>
        </w:rPr>
        <w:t>leshka</w:t>
      </w:r>
      <w:proofErr w:type="gramEnd"/>
      <w:r w:rsidRPr="0029607D">
        <w:rPr>
          <w:lang w:val="en-US"/>
        </w:rPr>
        <w:t>-63@mail.ru</w:t>
      </w:r>
    </w:p>
    <w:p w:rsidR="0029607D" w:rsidRPr="0029607D" w:rsidRDefault="0029607D" w:rsidP="0029607D">
      <w:pPr>
        <w:pStyle w:val="a7"/>
        <w:rPr>
          <w:lang w:val="en-US"/>
        </w:rPr>
      </w:pPr>
      <w:r w:rsidRPr="0029607D">
        <w:rPr>
          <w:lang w:val="en-US"/>
        </w:rPr>
        <w:t xml:space="preserve">The article analyzes sociological concepts, theories and approaches to the study of inequality: the theory of stratification systems, the theory of economic dominance, the concept of poverty, class theory, the theory of two-dimensional stratification, factor theory, </w:t>
      </w:r>
      <w:proofErr w:type="gramStart"/>
      <w:r w:rsidRPr="0029607D">
        <w:rPr>
          <w:lang w:val="en-US"/>
        </w:rPr>
        <w:t>integrative</w:t>
      </w:r>
      <w:proofErr w:type="gramEnd"/>
      <w:r w:rsidRPr="0029607D">
        <w:rPr>
          <w:lang w:val="en-US"/>
        </w:rPr>
        <w:t xml:space="preserve"> hierarchical approach. </w:t>
      </w:r>
      <w:proofErr w:type="gramStart"/>
      <w:r w:rsidRPr="0029607D">
        <w:rPr>
          <w:lang w:val="en-US"/>
        </w:rPr>
        <w:t>Within the framework of which the main stratification principles are identified and their significance is assessed.</w:t>
      </w:r>
      <w:proofErr w:type="gramEnd"/>
      <w:r w:rsidRPr="0029607D">
        <w:rPr>
          <w:lang w:val="en-US"/>
        </w:rPr>
        <w:t xml:space="preserve"> Among other things, attention is paid to a new subject of research – global socio-economic inequality. Theoretical approaches designed to comprehend this category are mainly attempts to answer the question of how the mutual influence and interconnection of various states at the international level affect the structure of inequality within nation states.</w:t>
      </w:r>
    </w:p>
    <w:p w:rsidR="0029607D" w:rsidRPr="0029607D" w:rsidRDefault="0029607D" w:rsidP="0029607D">
      <w:pPr>
        <w:pStyle w:val="a7"/>
        <w:rPr>
          <w:lang w:val="en-US"/>
        </w:rPr>
      </w:pPr>
      <w:r w:rsidRPr="0029607D">
        <w:rPr>
          <w:spacing w:val="43"/>
          <w:lang w:val="en-US"/>
        </w:rPr>
        <w:t>Keywords</w:t>
      </w:r>
      <w:r w:rsidRPr="0029607D">
        <w:rPr>
          <w:lang w:val="en-US"/>
        </w:rPr>
        <w:t>: inequality; socio-economic inequalities; stratification; poverty; sociological concepts of inequality; global socio-economic inequality.</w:t>
      </w:r>
    </w:p>
    <w:p w:rsidR="00CD043C" w:rsidRPr="00CD043C" w:rsidRDefault="00CD043C" w:rsidP="00CD043C">
      <w:pPr>
        <w:pStyle w:val="a3"/>
        <w:rPr>
          <w:lang w:val="ru-RU"/>
        </w:rPr>
      </w:pPr>
      <w:r w:rsidRPr="00CD043C">
        <w:rPr>
          <w:lang w:val="ru-RU"/>
        </w:rPr>
        <w:t>УДК 373.5</w:t>
      </w:r>
    </w:p>
    <w:p w:rsidR="00CD043C" w:rsidRPr="00CD043C" w:rsidRDefault="00CD043C" w:rsidP="00CD043C">
      <w:pPr>
        <w:pStyle w:val="a3"/>
        <w:rPr>
          <w:lang w:val="ru-RU"/>
        </w:rPr>
      </w:pPr>
      <w:proofErr w:type="spellStart"/>
      <w:proofErr w:type="gramStart"/>
      <w:r>
        <w:t>doi</w:t>
      </w:r>
      <w:proofErr w:type="spellEnd"/>
      <w:proofErr w:type="gramEnd"/>
      <w:r w:rsidRPr="00CD043C">
        <w:rPr>
          <w:lang w:val="ru-RU"/>
        </w:rPr>
        <w:t>: 10.47576/2949-1878.2025.5.5.026</w:t>
      </w:r>
    </w:p>
    <w:p w:rsidR="00CD043C" w:rsidRDefault="00CD043C" w:rsidP="00CD043C">
      <w:pPr>
        <w:pStyle w:val="a4"/>
      </w:pPr>
      <w:r>
        <w:t>Обучение детей действиям при чрезвычайных ситуациях</w:t>
      </w:r>
    </w:p>
    <w:p w:rsidR="00CD043C" w:rsidRDefault="00CD043C" w:rsidP="00CD043C">
      <w:pPr>
        <w:pStyle w:val="a5"/>
      </w:pPr>
      <w:proofErr w:type="spellStart"/>
      <w:r>
        <w:t>Хабиров</w:t>
      </w:r>
      <w:proofErr w:type="spellEnd"/>
      <w:r>
        <w:t xml:space="preserve"> Тимур </w:t>
      </w:r>
      <w:proofErr w:type="spellStart"/>
      <w:r>
        <w:t>Ренатович</w:t>
      </w:r>
      <w:proofErr w:type="spellEnd"/>
      <w:r>
        <w:t xml:space="preserve">, </w:t>
      </w:r>
    </w:p>
    <w:p w:rsidR="00CD043C" w:rsidRDefault="00CD043C" w:rsidP="00CD043C">
      <w:pPr>
        <w:pStyle w:val="a6"/>
      </w:pPr>
      <w:r>
        <w:t>старший преподаватель кафедры тактики и аварийно-спасательных работ, Дальневосточная пожарно-спасательная академия – филиал Санкт-Петербургского университета ГПС МЧС России Дальневосточная пожарно-спасательная академия, Владивосток, Россия, habirov.t@mail.ru</w:t>
      </w:r>
    </w:p>
    <w:p w:rsidR="00CD043C" w:rsidRDefault="00CD043C" w:rsidP="00CD043C">
      <w:pPr>
        <w:pStyle w:val="a5"/>
      </w:pPr>
      <w:proofErr w:type="spellStart"/>
      <w:r>
        <w:t>Кошкаров</w:t>
      </w:r>
      <w:proofErr w:type="spellEnd"/>
      <w:r>
        <w:t xml:space="preserve"> Руслан Витальевич, </w:t>
      </w:r>
    </w:p>
    <w:p w:rsidR="00CD043C" w:rsidRDefault="00CD043C" w:rsidP="00CD043C">
      <w:pPr>
        <w:pStyle w:val="a6"/>
      </w:pPr>
      <w:r>
        <w:t>начальник кафедры тактики и аварийно-спасательных работ, Дальневосточная пожарно-спасательная академия – филиал Санкт-Петербургского университета ГПС МЧС России Дальневосточная пожарно-спасательная академия, Владивосток, Россия, koshkarov79@mail.ru</w:t>
      </w:r>
    </w:p>
    <w:p w:rsidR="00CD043C" w:rsidRDefault="00CD043C" w:rsidP="00CD043C">
      <w:pPr>
        <w:pStyle w:val="a7"/>
      </w:pPr>
      <w:r>
        <w:t>В статье рассматривается эффективность занятий в виртуальной реальности для детей, обучающихся в учебных учреждениях, анализируется необходимость внедрения данных занятий в учебный процесс. Цель данной работы заключается в том, чтобы дети школьного возраста могли эффективно реагировать на различные чрезвычайные ситуации, пройдя обучения этим действиям на основе VR технологий.</w:t>
      </w:r>
    </w:p>
    <w:p w:rsidR="00CD043C" w:rsidRDefault="00CD043C" w:rsidP="00CD043C">
      <w:pPr>
        <w:pStyle w:val="a7"/>
      </w:pPr>
      <w:r>
        <w:rPr>
          <w:spacing w:val="43"/>
        </w:rPr>
        <w:t>Ключевые слова:</w:t>
      </w:r>
      <w:r>
        <w:t xml:space="preserve"> пожар; технологии виртуальной реальности; практическая подготовка; обучения.</w:t>
      </w:r>
    </w:p>
    <w:p w:rsidR="00CD043C" w:rsidRDefault="00CD043C" w:rsidP="00CD043C">
      <w:pPr>
        <w:pStyle w:val="a7"/>
      </w:pPr>
    </w:p>
    <w:p w:rsidR="00CD043C" w:rsidRPr="00CD043C" w:rsidRDefault="00CD043C" w:rsidP="00CD043C">
      <w:pPr>
        <w:pStyle w:val="a8"/>
        <w:rPr>
          <w:lang w:val="en-US"/>
        </w:rPr>
      </w:pPr>
      <w:r w:rsidRPr="00CD043C">
        <w:rPr>
          <w:lang w:val="en-US"/>
        </w:rPr>
        <w:t xml:space="preserve">Teaching children how to deal with emergencies </w:t>
      </w:r>
    </w:p>
    <w:p w:rsidR="00CD043C" w:rsidRPr="00CD043C" w:rsidRDefault="00CD043C" w:rsidP="00CD043C">
      <w:pPr>
        <w:pStyle w:val="a9"/>
        <w:rPr>
          <w:lang w:val="en-US"/>
        </w:rPr>
      </w:pPr>
      <w:proofErr w:type="spellStart"/>
      <w:r w:rsidRPr="00CD043C">
        <w:rPr>
          <w:lang w:val="en-US"/>
        </w:rPr>
        <w:t>Khabirov</w:t>
      </w:r>
      <w:proofErr w:type="spellEnd"/>
      <w:r w:rsidRPr="00CD043C">
        <w:rPr>
          <w:lang w:val="en-US"/>
        </w:rPr>
        <w:t xml:space="preserve"> </w:t>
      </w:r>
      <w:proofErr w:type="spellStart"/>
      <w:r w:rsidRPr="00CD043C">
        <w:rPr>
          <w:lang w:val="en-US"/>
        </w:rPr>
        <w:t>Timur</w:t>
      </w:r>
      <w:proofErr w:type="spellEnd"/>
      <w:r w:rsidRPr="00CD043C">
        <w:rPr>
          <w:lang w:val="en-US"/>
        </w:rPr>
        <w:t xml:space="preserve"> R., </w:t>
      </w:r>
    </w:p>
    <w:p w:rsidR="00CD043C" w:rsidRPr="00CD043C" w:rsidRDefault="00CD043C" w:rsidP="00CD043C">
      <w:pPr>
        <w:pStyle w:val="aa"/>
        <w:rPr>
          <w:lang w:val="en-US"/>
        </w:rPr>
      </w:pPr>
      <w:r w:rsidRPr="00CD043C">
        <w:rPr>
          <w:lang w:val="en-US"/>
        </w:rPr>
        <w:t xml:space="preserve">Senior Lecturer at the Department of Tactics and Rescue Operations, Far Eastern Fire and Rescue Academy – Branch of St. Petersburg University of the Ministry of Emergency Situations of Russia Far Eastern Fire and Rescue Academy, Vladivostok, Russia, habirov.t@mail.ru </w:t>
      </w:r>
    </w:p>
    <w:p w:rsidR="00CD043C" w:rsidRPr="00CD043C" w:rsidRDefault="00CD043C" w:rsidP="00CD043C">
      <w:pPr>
        <w:pStyle w:val="a9"/>
        <w:rPr>
          <w:lang w:val="en-US"/>
        </w:rPr>
      </w:pPr>
      <w:proofErr w:type="spellStart"/>
      <w:r w:rsidRPr="00CD043C">
        <w:rPr>
          <w:lang w:val="en-US"/>
        </w:rPr>
        <w:t>Koshkarov</w:t>
      </w:r>
      <w:proofErr w:type="spellEnd"/>
      <w:r w:rsidRPr="00CD043C">
        <w:rPr>
          <w:lang w:val="en-US"/>
        </w:rPr>
        <w:t xml:space="preserve"> </w:t>
      </w:r>
      <w:proofErr w:type="spellStart"/>
      <w:r w:rsidRPr="00CD043C">
        <w:rPr>
          <w:lang w:val="en-US"/>
        </w:rPr>
        <w:t>Ruslan</w:t>
      </w:r>
      <w:proofErr w:type="spellEnd"/>
      <w:r w:rsidRPr="00CD043C">
        <w:rPr>
          <w:lang w:val="en-US"/>
        </w:rPr>
        <w:t xml:space="preserve"> V., </w:t>
      </w:r>
    </w:p>
    <w:p w:rsidR="00CD043C" w:rsidRPr="00CD043C" w:rsidRDefault="00CD043C" w:rsidP="00CD043C">
      <w:pPr>
        <w:pStyle w:val="aa"/>
        <w:rPr>
          <w:lang w:val="en-US"/>
        </w:rPr>
      </w:pPr>
      <w:r w:rsidRPr="00CD043C">
        <w:rPr>
          <w:lang w:val="en-US"/>
        </w:rPr>
        <w:t>Head of the Department of Tactics and Rescue Operations, Far Eastern Fire and Rescue Academy – Branch of Saint Petersburg University of the Ministry of Emergency Situations of Russia Far Eastern Fire and Rescue Academy, Vladivostok, Russia, koshkarov79@mail.ru</w:t>
      </w:r>
    </w:p>
    <w:p w:rsidR="00CD043C" w:rsidRPr="00CD043C" w:rsidRDefault="00CD043C" w:rsidP="00CD043C">
      <w:pPr>
        <w:pStyle w:val="a7"/>
        <w:rPr>
          <w:lang w:val="en-US"/>
        </w:rPr>
      </w:pPr>
      <w:r w:rsidRPr="00CD043C">
        <w:rPr>
          <w:lang w:val="en-US"/>
        </w:rPr>
        <w:lastRenderedPageBreak/>
        <w:t>This paper examines the effectiveness of virtual reality classes, for children studying in educational institutions, analyzing the need to implement these classes in the educational process. The purpose of this paper is to ensure that school-age children can effectively respond to various emergencies by training these actions on the basis of VR technology.</w:t>
      </w:r>
    </w:p>
    <w:p w:rsidR="00CD043C" w:rsidRPr="00CD043C" w:rsidRDefault="00CD043C" w:rsidP="00CD043C">
      <w:pPr>
        <w:pStyle w:val="a7"/>
        <w:rPr>
          <w:lang w:val="en-US"/>
        </w:rPr>
      </w:pPr>
      <w:r w:rsidRPr="00CD043C">
        <w:rPr>
          <w:spacing w:val="43"/>
          <w:lang w:val="en-US"/>
        </w:rPr>
        <w:t>Keywords</w:t>
      </w:r>
      <w:r w:rsidRPr="00CD043C">
        <w:rPr>
          <w:lang w:val="en-US"/>
        </w:rPr>
        <w:t>: fire; virtual reality technologies; practical training; training.</w:t>
      </w:r>
    </w:p>
    <w:p w:rsidR="00F15D96" w:rsidRPr="00F15D96" w:rsidRDefault="00F15D96" w:rsidP="00F15D96">
      <w:pPr>
        <w:pStyle w:val="a3"/>
        <w:rPr>
          <w:lang w:val="ru-RU"/>
        </w:rPr>
      </w:pPr>
      <w:r w:rsidRPr="00F15D96">
        <w:rPr>
          <w:lang w:val="ru-RU"/>
        </w:rPr>
        <w:t>УДК 378.016</w:t>
      </w:r>
    </w:p>
    <w:p w:rsidR="00F15D96" w:rsidRPr="00F15D96" w:rsidRDefault="00F15D96" w:rsidP="00F15D96">
      <w:pPr>
        <w:pStyle w:val="a3"/>
        <w:rPr>
          <w:lang w:val="ru-RU"/>
        </w:rPr>
      </w:pPr>
      <w:proofErr w:type="spellStart"/>
      <w:proofErr w:type="gramStart"/>
      <w:r>
        <w:t>doi</w:t>
      </w:r>
      <w:proofErr w:type="spellEnd"/>
      <w:proofErr w:type="gramEnd"/>
      <w:r w:rsidRPr="00F15D96">
        <w:rPr>
          <w:lang w:val="ru-RU"/>
        </w:rPr>
        <w:t>: 10.47576/2949-1878.2025.5.5.027</w:t>
      </w:r>
    </w:p>
    <w:p w:rsidR="00F15D96" w:rsidRDefault="00F15D96" w:rsidP="00F15D96">
      <w:pPr>
        <w:pStyle w:val="a4"/>
      </w:pPr>
      <w:r>
        <w:t xml:space="preserve">Этапы и предпосылки становления интерактивного обучения в условиях цифровизации образовательной среды вузов России </w:t>
      </w:r>
    </w:p>
    <w:p w:rsidR="00F15D96" w:rsidRDefault="00F15D96" w:rsidP="00F15D96">
      <w:pPr>
        <w:pStyle w:val="a5"/>
      </w:pPr>
      <w:r>
        <w:t>Ирхина Ирина Витальевна,</w:t>
      </w:r>
    </w:p>
    <w:p w:rsidR="00F15D96" w:rsidRDefault="00F15D96" w:rsidP="00F15D96">
      <w:pPr>
        <w:pStyle w:val="a6"/>
      </w:pPr>
      <w:r>
        <w:t>доктор педагогических наук, профессор кафедры педагогики, Белгородский государственный национально исследовательский университет, Белгород, Россия, irhina@bsuedu.ru</w:t>
      </w:r>
    </w:p>
    <w:p w:rsidR="00F15D96" w:rsidRDefault="00F15D96" w:rsidP="00F15D96">
      <w:pPr>
        <w:pStyle w:val="a5"/>
      </w:pPr>
      <w:r>
        <w:t>Литовченко Мария Викторовна,</w:t>
      </w:r>
    </w:p>
    <w:p w:rsidR="00F15D96" w:rsidRDefault="00F15D96" w:rsidP="00F15D96">
      <w:pPr>
        <w:pStyle w:val="a6"/>
      </w:pPr>
      <w:r>
        <w:t>аспирант кафедры педагогики, Белгородский государственный национально исследовательский университет, Белгород, Россия, litovchenko.ch@yandex.ru</w:t>
      </w:r>
    </w:p>
    <w:p w:rsidR="00F15D96" w:rsidRDefault="00F15D96" w:rsidP="00F15D96">
      <w:pPr>
        <w:pStyle w:val="a7"/>
      </w:pPr>
      <w:r>
        <w:t xml:space="preserve">В статье рассмотрен исторический опыт развития интерактивного обучения в условиях цифровизации образовательной среды. В исследовании определено, что ХХ век явился эпохой революционных изменений в системе высшего образования и технологического прогресса в России. </w:t>
      </w:r>
      <w:proofErr w:type="gramStart"/>
      <w:r>
        <w:t>Анализ трудов отечественных и зарубежных ученых по вопросам интерактивного обучения и цифровизации образования, представленный в статье, показал, что в генезисе развития интерактивного обучения студентов в условиях цифровизации образовательной среды вузов России можно выделить несколько этапов, каждый из которых выражает особенности экономической и социальной сферы, а также взаимодействие государства и инновационных разработчиков в совершенствовании системы высшего образования, включая интерактивную учебную деятельность</w:t>
      </w:r>
      <w:proofErr w:type="gramEnd"/>
      <w:r>
        <w:t xml:space="preserve"> с 1900 года до современных дней.  </w:t>
      </w:r>
    </w:p>
    <w:p w:rsidR="00F15D96" w:rsidRDefault="00F15D96" w:rsidP="00F15D96">
      <w:pPr>
        <w:pStyle w:val="a7"/>
      </w:pPr>
      <w:r>
        <w:rPr>
          <w:spacing w:val="43"/>
        </w:rPr>
        <w:t>Ключевые слова:</w:t>
      </w:r>
      <w:r>
        <w:t xml:space="preserve"> этапы интерактивного обучения; исторический опыт цифровизации вузов России; цифровая трансформация; информационная революция.</w:t>
      </w:r>
    </w:p>
    <w:p w:rsidR="00F15D96" w:rsidRDefault="00F15D96" w:rsidP="00F15D96">
      <w:pPr>
        <w:pStyle w:val="a7"/>
      </w:pPr>
    </w:p>
    <w:p w:rsidR="00F15D96" w:rsidRPr="00F15D96" w:rsidRDefault="00F15D96" w:rsidP="00F15D96">
      <w:pPr>
        <w:pStyle w:val="a8"/>
        <w:rPr>
          <w:lang w:val="en-US"/>
        </w:rPr>
      </w:pPr>
      <w:r w:rsidRPr="00F15D96">
        <w:rPr>
          <w:lang w:val="en-US"/>
        </w:rPr>
        <w:t>Stages and prerequisites for the formation of interactive learning in the conditions of digitalization of the educational environment of Russia universities</w:t>
      </w:r>
    </w:p>
    <w:p w:rsidR="00F15D96" w:rsidRPr="00F15D96" w:rsidRDefault="00F15D96" w:rsidP="00F15D96">
      <w:pPr>
        <w:pStyle w:val="a9"/>
        <w:rPr>
          <w:lang w:val="en-US"/>
        </w:rPr>
      </w:pPr>
      <w:proofErr w:type="spellStart"/>
      <w:r w:rsidRPr="00F15D96">
        <w:rPr>
          <w:lang w:val="en-US"/>
        </w:rPr>
        <w:t>Irkhina</w:t>
      </w:r>
      <w:proofErr w:type="spellEnd"/>
      <w:r w:rsidRPr="00F15D96">
        <w:rPr>
          <w:lang w:val="en-US"/>
        </w:rPr>
        <w:t xml:space="preserve"> Irina V.,</w:t>
      </w:r>
    </w:p>
    <w:p w:rsidR="00F15D96" w:rsidRPr="00F15D96" w:rsidRDefault="00F15D96" w:rsidP="00F15D96">
      <w:pPr>
        <w:pStyle w:val="aa"/>
        <w:rPr>
          <w:lang w:val="en-US"/>
        </w:rPr>
      </w:pPr>
      <w:r w:rsidRPr="00F15D96">
        <w:rPr>
          <w:lang w:val="en-US"/>
        </w:rPr>
        <w:t>Doctor of Pedagogical Sciences, Professor of the Department of Pedagogy, Belgorod State National Research University, Belgorod, Russia, irhina@bsuedu.ru</w:t>
      </w:r>
    </w:p>
    <w:p w:rsidR="00F15D96" w:rsidRPr="00F15D96" w:rsidRDefault="00F15D96" w:rsidP="00F15D96">
      <w:pPr>
        <w:pStyle w:val="a9"/>
        <w:rPr>
          <w:lang w:val="en-US"/>
        </w:rPr>
      </w:pPr>
      <w:proofErr w:type="spellStart"/>
      <w:r w:rsidRPr="00F15D96">
        <w:rPr>
          <w:lang w:val="en-US"/>
        </w:rPr>
        <w:t>Litovchenko</w:t>
      </w:r>
      <w:proofErr w:type="spellEnd"/>
      <w:r w:rsidRPr="00F15D96">
        <w:rPr>
          <w:lang w:val="en-US"/>
        </w:rPr>
        <w:t xml:space="preserve"> Maria V.,</w:t>
      </w:r>
    </w:p>
    <w:p w:rsidR="00F15D96" w:rsidRPr="00F15D96" w:rsidRDefault="00F15D96" w:rsidP="00F15D96">
      <w:pPr>
        <w:pStyle w:val="aa"/>
        <w:rPr>
          <w:lang w:val="en-US"/>
        </w:rPr>
      </w:pPr>
      <w:r w:rsidRPr="00F15D96">
        <w:rPr>
          <w:lang w:val="en-US"/>
        </w:rPr>
        <w:t>Postgraduate student of the Department of Pedagogy, Belgorod State National Research University, Belgorod, Russia, litovchenko.ch@yandex.ru</w:t>
      </w:r>
    </w:p>
    <w:p w:rsidR="00F15D96" w:rsidRPr="00F15D96" w:rsidRDefault="00F15D96" w:rsidP="00F15D96">
      <w:pPr>
        <w:pStyle w:val="a7"/>
        <w:rPr>
          <w:lang w:val="en-US"/>
        </w:rPr>
      </w:pPr>
      <w:r w:rsidRPr="00F15D96">
        <w:rPr>
          <w:lang w:val="en-US"/>
        </w:rPr>
        <w:t>The article notes the historical experience of interactive learning development in the context of digitalization of the educational environment. The study determined that the twentieth century was an era of revolutionary changes in the system of higher education and technological progress in Russia. The analysis of the works of domestic and foreign scientists on interactive learning and digitalization of education, presented in the article, showed that in the genesis of the development of interactive learning of students in the context of digitalization of the educational environment of Russian universities, several stages can be distinguished, each of which expresses the features of the economic and social sphere, as well as the interaction of the state and innovative developers in improving the higher education system, including interactive educational activities from 1900 to the present day.</w:t>
      </w:r>
    </w:p>
    <w:p w:rsidR="00F15D96" w:rsidRPr="00F15D96" w:rsidRDefault="00F15D96" w:rsidP="00F15D96">
      <w:pPr>
        <w:pStyle w:val="a7"/>
        <w:rPr>
          <w:lang w:val="en-US"/>
        </w:rPr>
      </w:pPr>
      <w:r w:rsidRPr="00F15D96">
        <w:rPr>
          <w:spacing w:val="43"/>
          <w:lang w:val="en-US"/>
        </w:rPr>
        <w:t>Keywords</w:t>
      </w:r>
      <w:r w:rsidRPr="00F15D96">
        <w:rPr>
          <w:lang w:val="en-US"/>
        </w:rPr>
        <w:t>: stages of interactive learning; historical experience of digitalization of Russian universities; digital transformation; information revolution.</w:t>
      </w:r>
    </w:p>
    <w:p w:rsidR="00C46FB8" w:rsidRPr="00C46FB8" w:rsidRDefault="00C46FB8" w:rsidP="00C46FB8">
      <w:pPr>
        <w:pStyle w:val="a3"/>
        <w:rPr>
          <w:lang w:val="ru-RU"/>
        </w:rPr>
      </w:pPr>
      <w:r w:rsidRPr="00C46FB8">
        <w:rPr>
          <w:lang w:val="ru-RU"/>
        </w:rPr>
        <w:lastRenderedPageBreak/>
        <w:t>УДК 378.6</w:t>
      </w:r>
    </w:p>
    <w:p w:rsidR="00C46FB8" w:rsidRPr="00C46FB8" w:rsidRDefault="00C46FB8" w:rsidP="00C46FB8">
      <w:pPr>
        <w:pStyle w:val="a3"/>
        <w:rPr>
          <w:lang w:val="ru-RU"/>
        </w:rPr>
      </w:pPr>
      <w:proofErr w:type="spellStart"/>
      <w:proofErr w:type="gramStart"/>
      <w:r>
        <w:t>doi</w:t>
      </w:r>
      <w:proofErr w:type="spellEnd"/>
      <w:proofErr w:type="gramEnd"/>
      <w:r w:rsidRPr="00C46FB8">
        <w:rPr>
          <w:lang w:val="ru-RU"/>
        </w:rPr>
        <w:t>: 10.47576/2949-1878.2025.5.5.028</w:t>
      </w:r>
    </w:p>
    <w:p w:rsidR="00C46FB8" w:rsidRDefault="00C46FB8" w:rsidP="00C46FB8">
      <w:pPr>
        <w:pStyle w:val="a4"/>
      </w:pPr>
      <w:r>
        <w:t>Психолого-педагогические основы работы с детьми с особыми образовательными потребностями</w:t>
      </w:r>
    </w:p>
    <w:p w:rsidR="00C46FB8" w:rsidRDefault="00C46FB8" w:rsidP="00C46FB8">
      <w:pPr>
        <w:pStyle w:val="a5"/>
      </w:pPr>
      <w:r>
        <w:t>Шибаева Александра Николаевна,</w:t>
      </w:r>
    </w:p>
    <w:p w:rsidR="00C46FB8" w:rsidRDefault="00C46FB8" w:rsidP="00C46FB8">
      <w:pPr>
        <w:pStyle w:val="a6"/>
      </w:pPr>
      <w:r>
        <w:t>магистрант, Московский государственный университет технологий и управления имени К. Г. Разумовского (Первый казачий университет), Москва, Россия, aleks.shibaeva@gmail.com</w:t>
      </w:r>
    </w:p>
    <w:p w:rsidR="00C46FB8" w:rsidRDefault="00C46FB8" w:rsidP="00C46FB8">
      <w:pPr>
        <w:pStyle w:val="a5"/>
      </w:pPr>
      <w:r>
        <w:t>Шишов Сергей Евгеньевич,</w:t>
      </w:r>
    </w:p>
    <w:p w:rsidR="00C46FB8" w:rsidRDefault="00C46FB8" w:rsidP="00C46FB8">
      <w:pPr>
        <w:pStyle w:val="a6"/>
      </w:pPr>
      <w:r>
        <w:t>доктор педагогических наук, профессор, заведующий кафедрой педагогики и психологии профессионального образования, Московский государственный университет технологий и управления имени К. Г. Разумовского (Первый казачий университет), Москва, Россия, vipperh@yandex.ru</w:t>
      </w:r>
    </w:p>
    <w:p w:rsidR="00C46FB8" w:rsidRDefault="00C46FB8" w:rsidP="00C46FB8">
      <w:pPr>
        <w:pStyle w:val="a7"/>
      </w:pPr>
      <w:r>
        <w:t>Статья посвящена проблеме особых образовательных потребностей (ООП) у детей и подходов к их обучению. Особо подчеркивается необходимость индивидуализации образовательного процесса, создания адаптивной среды и внедрения инклюзивного образования, которое способствует развитию детей с ООП и их интеграции в общество. Рассматриваются различные виды особых образовательных потребностей, методы диагностики и оценки образовательных потребностей. Выделяются ключевые аспекты разработки индивидуальных образовательных программ и создания адапт</w:t>
      </w:r>
      <w:bookmarkStart w:id="0" w:name="_GoBack"/>
      <w:bookmarkEnd w:id="0"/>
      <w:r>
        <w:t>ивной среды. Особое внимание уделяется роли родителей, педагогов и специалистов в создании поддерживающей образовательной среды. Подчеркивается важность психолого-педагогических подходов, взаимодействия между участниками образовательного процесса и регулярной оценки эффективности работы. Предлагаются рекомендации по дальнейшему развитию инклюзивного образования, включая подготовку специалистов, индивидуализацию обучения и создание поддерживающей среды.</w:t>
      </w:r>
    </w:p>
    <w:p w:rsidR="00C46FB8" w:rsidRDefault="00C46FB8" w:rsidP="00C46FB8">
      <w:pPr>
        <w:pStyle w:val="a7"/>
      </w:pPr>
      <w:r>
        <w:rPr>
          <w:spacing w:val="43"/>
        </w:rPr>
        <w:t>Ключевые слова:</w:t>
      </w:r>
      <w:r>
        <w:t xml:space="preserve"> особые образовательные потребности (ООП); инклюзивное образование; адаптивная образовательная среда; индивидуальные образовательные программы (ИОП); психолого-педагогические подходы.</w:t>
      </w:r>
    </w:p>
    <w:p w:rsidR="00C46FB8" w:rsidRDefault="00C46FB8" w:rsidP="00C46FB8">
      <w:pPr>
        <w:pStyle w:val="a7"/>
      </w:pPr>
    </w:p>
    <w:p w:rsidR="00C46FB8" w:rsidRPr="00C46FB8" w:rsidRDefault="00C46FB8" w:rsidP="00C46FB8">
      <w:pPr>
        <w:pStyle w:val="a8"/>
        <w:rPr>
          <w:lang w:val="en-US"/>
        </w:rPr>
      </w:pPr>
      <w:r w:rsidRPr="00C46FB8">
        <w:rPr>
          <w:lang w:val="en-US"/>
        </w:rPr>
        <w:t xml:space="preserve">Psychological and pedagogical foundations </w:t>
      </w:r>
      <w:r w:rsidRPr="00C46FB8">
        <w:rPr>
          <w:lang w:val="en-US"/>
        </w:rPr>
        <w:br/>
        <w:t>of working with children with special educational needs</w:t>
      </w:r>
    </w:p>
    <w:p w:rsidR="00C46FB8" w:rsidRPr="00C46FB8" w:rsidRDefault="00C46FB8" w:rsidP="00C46FB8">
      <w:pPr>
        <w:pStyle w:val="a9"/>
        <w:rPr>
          <w:lang w:val="en-US"/>
        </w:rPr>
      </w:pPr>
      <w:proofErr w:type="spellStart"/>
      <w:r w:rsidRPr="00C46FB8">
        <w:rPr>
          <w:lang w:val="en-US"/>
        </w:rPr>
        <w:t>Shibaeva</w:t>
      </w:r>
      <w:proofErr w:type="spellEnd"/>
      <w:r w:rsidRPr="00C46FB8">
        <w:rPr>
          <w:lang w:val="en-US"/>
        </w:rPr>
        <w:t xml:space="preserve"> Alexandra N.,</w:t>
      </w:r>
    </w:p>
    <w:p w:rsidR="00C46FB8" w:rsidRPr="00C46FB8" w:rsidRDefault="00C46FB8" w:rsidP="00C46FB8">
      <w:pPr>
        <w:pStyle w:val="aa"/>
        <w:rPr>
          <w:lang w:val="en-US"/>
        </w:rPr>
      </w:pPr>
      <w:proofErr w:type="gramStart"/>
      <w:r w:rsidRPr="00C46FB8">
        <w:rPr>
          <w:lang w:val="en-US"/>
        </w:rPr>
        <w:t>graduate</w:t>
      </w:r>
      <w:proofErr w:type="gramEnd"/>
      <w:r w:rsidRPr="00C46FB8">
        <w:rPr>
          <w:lang w:val="en-US"/>
        </w:rPr>
        <w:t xml:space="preserve"> student, </w:t>
      </w:r>
      <w:proofErr w:type="spellStart"/>
      <w:r w:rsidRPr="00C46FB8">
        <w:rPr>
          <w:lang w:val="en-US"/>
        </w:rPr>
        <w:t>Razumovsky</w:t>
      </w:r>
      <w:proofErr w:type="spellEnd"/>
      <w:r w:rsidRPr="00C46FB8">
        <w:rPr>
          <w:lang w:val="en-US"/>
        </w:rPr>
        <w:t xml:space="preserve"> Moscow State University of Technology and Management (First Cossack University), Moscow, Russia, aleks.shibaeva@gmail.com</w:t>
      </w:r>
    </w:p>
    <w:p w:rsidR="00C46FB8" w:rsidRPr="00C46FB8" w:rsidRDefault="00C46FB8" w:rsidP="00C46FB8">
      <w:pPr>
        <w:pStyle w:val="a9"/>
        <w:rPr>
          <w:lang w:val="en-US"/>
        </w:rPr>
      </w:pPr>
      <w:proofErr w:type="spellStart"/>
      <w:proofErr w:type="gramStart"/>
      <w:r w:rsidRPr="00C46FB8">
        <w:rPr>
          <w:lang w:val="en-US"/>
        </w:rPr>
        <w:t>Shishov</w:t>
      </w:r>
      <w:proofErr w:type="spellEnd"/>
      <w:r w:rsidRPr="00C46FB8">
        <w:rPr>
          <w:lang w:val="en-US"/>
        </w:rPr>
        <w:t xml:space="preserve"> Sergey E.,</w:t>
      </w:r>
      <w:proofErr w:type="gramEnd"/>
      <w:r w:rsidRPr="00C46FB8">
        <w:rPr>
          <w:lang w:val="en-US"/>
        </w:rPr>
        <w:t xml:space="preserve"> </w:t>
      </w:r>
    </w:p>
    <w:p w:rsidR="00C46FB8" w:rsidRPr="00C46FB8" w:rsidRDefault="00C46FB8" w:rsidP="00C46FB8">
      <w:pPr>
        <w:pStyle w:val="aa"/>
        <w:rPr>
          <w:lang w:val="en-US"/>
        </w:rPr>
      </w:pPr>
      <w:r w:rsidRPr="00C46FB8">
        <w:rPr>
          <w:lang w:val="en-US"/>
        </w:rPr>
        <w:t xml:space="preserve">Doctor of Pedagogical Sciences, Professor, Head of the Department of Pedagogy and Psychology of Professional Education, </w:t>
      </w:r>
      <w:proofErr w:type="spellStart"/>
      <w:r w:rsidRPr="00C46FB8">
        <w:rPr>
          <w:lang w:val="en-US"/>
        </w:rPr>
        <w:t>Razumovsky</w:t>
      </w:r>
      <w:proofErr w:type="spellEnd"/>
      <w:r w:rsidRPr="00C46FB8">
        <w:rPr>
          <w:lang w:val="en-US"/>
        </w:rPr>
        <w:t xml:space="preserve"> Moscow State University of Technology and Management (First Cossack University), Moscow, Russia, vipperh@yandex.ru</w:t>
      </w:r>
    </w:p>
    <w:p w:rsidR="00C46FB8" w:rsidRPr="00C46FB8" w:rsidRDefault="00C46FB8" w:rsidP="00C46FB8">
      <w:pPr>
        <w:pStyle w:val="a7"/>
        <w:rPr>
          <w:lang w:val="en-US"/>
        </w:rPr>
      </w:pPr>
      <w:r w:rsidRPr="00C46FB8">
        <w:rPr>
          <w:lang w:val="en-US"/>
        </w:rPr>
        <w:t>The article is devoted to the problem of special educational needs (SES) in children and approaches to their education. The need to individualize the educational process, create an adaptive environment and introduce inclusive education that promotes the development of children with disabilities and their integration into society is emphasized. Various types of OOP, methods of diagnosis and assessment of educational needs are considered. The key aspects of the development of individual educational programs and the creation of an adaptive environment are highlighted. Special attention is paid to the role of parents, educators, and specialists in creating a supportive educational environment. The importance of psychological and pedagogical approaches, interaction between participants in the educational process and regular assessment of work effectiveness is emphasized. Recommendations are offered for the further development of inclusive education, including the training of specialists, the individualization of education and the creation of a supportive environment.</w:t>
      </w:r>
    </w:p>
    <w:p w:rsidR="00C46FB8" w:rsidRPr="00C46FB8" w:rsidRDefault="00C46FB8" w:rsidP="00C46FB8">
      <w:pPr>
        <w:pStyle w:val="a7"/>
        <w:rPr>
          <w:lang w:val="en-US"/>
        </w:rPr>
      </w:pPr>
      <w:r w:rsidRPr="00C46FB8">
        <w:rPr>
          <w:spacing w:val="43"/>
          <w:lang w:val="en-US"/>
        </w:rPr>
        <w:lastRenderedPageBreak/>
        <w:t>Keywords</w:t>
      </w:r>
      <w:r w:rsidRPr="00C46FB8">
        <w:rPr>
          <w:lang w:val="en-US"/>
        </w:rPr>
        <w:t>: special educational needs (SES); inclusive education; adaptive educational environment; individual educational programs (IEP); psychological and pedagogical approaches.</w:t>
      </w:r>
    </w:p>
    <w:p w:rsidR="00691D69" w:rsidRPr="00203223" w:rsidRDefault="00691D69">
      <w:pPr>
        <w:rPr>
          <w:lang w:val="en-US"/>
        </w:rPr>
      </w:pPr>
    </w:p>
    <w:sectPr w:rsidR="00691D69" w:rsidRPr="00203223" w:rsidSect="00120A4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D2"/>
    <w:rsid w:val="00041A8F"/>
    <w:rsid w:val="001E0E5F"/>
    <w:rsid w:val="00203223"/>
    <w:rsid w:val="0029607D"/>
    <w:rsid w:val="002E1A75"/>
    <w:rsid w:val="002F4172"/>
    <w:rsid w:val="00302C45"/>
    <w:rsid w:val="00370BBD"/>
    <w:rsid w:val="00387F47"/>
    <w:rsid w:val="003A595C"/>
    <w:rsid w:val="003F6A8C"/>
    <w:rsid w:val="00402FD0"/>
    <w:rsid w:val="00474D39"/>
    <w:rsid w:val="004E07D7"/>
    <w:rsid w:val="004E3905"/>
    <w:rsid w:val="00534971"/>
    <w:rsid w:val="00576B8C"/>
    <w:rsid w:val="00636859"/>
    <w:rsid w:val="00691D69"/>
    <w:rsid w:val="0085216B"/>
    <w:rsid w:val="00867487"/>
    <w:rsid w:val="009C4501"/>
    <w:rsid w:val="00C46FB8"/>
    <w:rsid w:val="00CD043C"/>
    <w:rsid w:val="00D1531F"/>
    <w:rsid w:val="00D16DD2"/>
    <w:rsid w:val="00E5445C"/>
    <w:rsid w:val="00E72EA4"/>
    <w:rsid w:val="00E94491"/>
    <w:rsid w:val="00F15D96"/>
    <w:rsid w:val="00F1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0322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0322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20322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0322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0322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03223"/>
  </w:style>
  <w:style w:type="paragraph" w:customStyle="1" w:styleId="a9">
    <w:name w:val="Автор_англ"/>
    <w:basedOn w:val="a5"/>
    <w:uiPriority w:val="99"/>
    <w:rsid w:val="00203223"/>
  </w:style>
  <w:style w:type="paragraph" w:customStyle="1" w:styleId="aa">
    <w:name w:val="автор_кандидат_англ"/>
    <w:basedOn w:val="a6"/>
    <w:uiPriority w:val="99"/>
    <w:rsid w:val="00203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0322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0322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20322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0322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0322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03223"/>
  </w:style>
  <w:style w:type="paragraph" w:customStyle="1" w:styleId="a9">
    <w:name w:val="Автор_англ"/>
    <w:basedOn w:val="a5"/>
    <w:uiPriority w:val="99"/>
    <w:rsid w:val="00203223"/>
  </w:style>
  <w:style w:type="paragraph" w:customStyle="1" w:styleId="aa">
    <w:name w:val="автор_кандидат_англ"/>
    <w:basedOn w:val="a6"/>
    <w:uiPriority w:val="99"/>
    <w:rsid w:val="0020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27</Pages>
  <Words>12134</Words>
  <Characters>69165</Characters>
  <Application>Microsoft Office Word</Application>
  <DocSecurity>0</DocSecurity>
  <Lines>576</Lines>
  <Paragraphs>162</Paragraphs>
  <ScaleCrop>false</ScaleCrop>
  <Company>Krokoz™</Company>
  <LinksUpToDate>false</LinksUpToDate>
  <CharactersWithSpaces>81137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30</cp:revision>
  <dcterms:created xsi:type="dcterms:W3CDTF">2025-05-19T17:54:00Z</dcterms:created>
  <dcterms:modified xsi:type="dcterms:W3CDTF">2025-05-19T18:24:00Z</dcterms:modified>
</cp:coreProperties>
</file>