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77" w:rsidRPr="00F63777" w:rsidRDefault="00F63777" w:rsidP="00F63777">
      <w:pPr>
        <w:pStyle w:val="a3"/>
        <w:rPr>
          <w:b w:val="0"/>
          <w:bCs w:val="0"/>
          <w:lang w:val="ru-RU"/>
        </w:rPr>
      </w:pPr>
      <w:r>
        <w:t>DOI</w:t>
      </w:r>
      <w:r w:rsidRPr="00F63777">
        <w:rPr>
          <w:lang w:val="ru-RU"/>
        </w:rPr>
        <w:t xml:space="preserve"> 10.47576/</w:t>
      </w:r>
      <w:r w:rsidRPr="00F63777">
        <w:rPr>
          <w:b w:val="0"/>
          <w:bCs w:val="0"/>
          <w:lang w:val="ru-RU"/>
        </w:rPr>
        <w:t xml:space="preserve">2712-7516_2022_10_1_6 </w:t>
      </w:r>
    </w:p>
    <w:p w:rsidR="00F63777" w:rsidRPr="00F63777" w:rsidRDefault="00F63777" w:rsidP="00F63777">
      <w:pPr>
        <w:pStyle w:val="a3"/>
        <w:rPr>
          <w:lang w:val="ru-RU"/>
        </w:rPr>
      </w:pPr>
      <w:r w:rsidRPr="00F63777">
        <w:rPr>
          <w:lang w:val="ru-RU"/>
        </w:rPr>
        <w:t>УДК 336</w:t>
      </w:r>
    </w:p>
    <w:p w:rsidR="00F63777" w:rsidRDefault="00F63777" w:rsidP="00F63777">
      <w:pPr>
        <w:pStyle w:val="a4"/>
      </w:pPr>
      <w:r>
        <w:t>Консолидированный параметр на основе агрегации потребностей заинтересованных сторон при оценке инвестиционной привлекательности концессии</w:t>
      </w:r>
    </w:p>
    <w:p w:rsidR="00F63777" w:rsidRDefault="00F63777" w:rsidP="00F63777">
      <w:pPr>
        <w:pStyle w:val="a5"/>
      </w:pPr>
      <w:r>
        <w:t>Халин Вадим Игоревич,</w:t>
      </w:r>
    </w:p>
    <w:p w:rsidR="00F63777" w:rsidRDefault="00F63777" w:rsidP="00F63777">
      <w:pPr>
        <w:pStyle w:val="a6"/>
      </w:pPr>
      <w:r>
        <w:t>аспирант кафедры финансов, денежного обращения и кредита, Уральский государственный экономический университет, г. Екатеринбург, Россия, e-</w:t>
      </w:r>
      <w:proofErr w:type="spellStart"/>
      <w:r>
        <w:t>mail</w:t>
      </w:r>
      <w:proofErr w:type="spellEnd"/>
      <w:r>
        <w:t>: Aptuct@list.ru</w:t>
      </w:r>
    </w:p>
    <w:p w:rsidR="00F63777" w:rsidRDefault="00F63777" w:rsidP="00F63777">
      <w:pPr>
        <w:pStyle w:val="a7"/>
      </w:pPr>
      <w:r>
        <w:t xml:space="preserve">В статье рассматривается консолидированный параметр на основе агрегации потребностей заинтересованных сторон при оценке инвестиционной привлекательности концессии. Оценка данного параметра в практической деятельности экономических субъектов на федеральном, региональном и местном уровне позволит уже на стадии заключения соглашения выявить наиболее перспективные направления инвестиционной деятельности, а также минимизировать потенциальные риски, издержки от предпринимательской деятельности со стороны инвесторов. </w:t>
      </w:r>
    </w:p>
    <w:p w:rsidR="00F63777" w:rsidRDefault="00F63777" w:rsidP="00F63777">
      <w:pPr>
        <w:pStyle w:val="a7"/>
      </w:pPr>
      <w:r>
        <w:rPr>
          <w:spacing w:val="43"/>
        </w:rPr>
        <w:t>Ключевые слова</w:t>
      </w:r>
      <w:r>
        <w:t>: инвестиции; финансирование; инвестирование; заинтересованные стороны; инвестиционный проект; концессии.</w:t>
      </w:r>
    </w:p>
    <w:p w:rsidR="00F63777" w:rsidRDefault="00F63777" w:rsidP="00F63777">
      <w:pPr>
        <w:pStyle w:val="a7"/>
      </w:pPr>
    </w:p>
    <w:p w:rsidR="00F63777" w:rsidRDefault="00F63777" w:rsidP="00F63777">
      <w:pPr>
        <w:pStyle w:val="a7"/>
      </w:pPr>
    </w:p>
    <w:p w:rsidR="00F63777" w:rsidRDefault="00F63777" w:rsidP="00F63777">
      <w:pPr>
        <w:pStyle w:val="a3"/>
      </w:pPr>
      <w:r>
        <w:t>UDC 336</w:t>
      </w:r>
    </w:p>
    <w:p w:rsidR="00F63777" w:rsidRPr="00F63777" w:rsidRDefault="00F63777" w:rsidP="00F63777">
      <w:pPr>
        <w:pStyle w:val="a8"/>
        <w:rPr>
          <w:lang w:val="en-US"/>
        </w:rPr>
      </w:pPr>
      <w:r w:rsidRPr="00F63777">
        <w:rPr>
          <w:lang w:val="en-US"/>
        </w:rPr>
        <w:t xml:space="preserve">Consolidated parameter based on the aggregation </w:t>
      </w:r>
      <w:r w:rsidRPr="00F63777">
        <w:rPr>
          <w:lang w:val="en-US"/>
        </w:rPr>
        <w:br/>
        <w:t xml:space="preserve">of the needs of stakeholders in assessing </w:t>
      </w:r>
      <w:r w:rsidRPr="00F63777">
        <w:rPr>
          <w:lang w:val="en-US"/>
        </w:rPr>
        <w:br/>
        <w:t>the investment attractiveness of the concession</w:t>
      </w:r>
    </w:p>
    <w:p w:rsidR="00F63777" w:rsidRPr="00F63777" w:rsidRDefault="00F63777" w:rsidP="00F63777">
      <w:pPr>
        <w:pStyle w:val="a9"/>
        <w:rPr>
          <w:lang w:val="en-US"/>
        </w:rPr>
      </w:pPr>
      <w:proofErr w:type="spellStart"/>
      <w:r w:rsidRPr="00F63777">
        <w:rPr>
          <w:lang w:val="en-US"/>
        </w:rPr>
        <w:t>Khalin</w:t>
      </w:r>
      <w:proofErr w:type="spellEnd"/>
      <w:r w:rsidRPr="00F63777">
        <w:rPr>
          <w:lang w:val="en-US"/>
        </w:rPr>
        <w:t xml:space="preserve"> </w:t>
      </w:r>
      <w:proofErr w:type="spellStart"/>
      <w:r w:rsidRPr="00F63777">
        <w:rPr>
          <w:lang w:val="en-US"/>
        </w:rPr>
        <w:t>Vadim</w:t>
      </w:r>
      <w:proofErr w:type="spellEnd"/>
      <w:r w:rsidRPr="00F63777">
        <w:rPr>
          <w:lang w:val="en-US"/>
        </w:rPr>
        <w:t xml:space="preserve"> </w:t>
      </w:r>
      <w:proofErr w:type="spellStart"/>
      <w:r w:rsidRPr="00F63777">
        <w:rPr>
          <w:lang w:val="en-US"/>
        </w:rPr>
        <w:t>Igorevich</w:t>
      </w:r>
      <w:proofErr w:type="spellEnd"/>
      <w:r w:rsidRPr="00F63777">
        <w:rPr>
          <w:lang w:val="en-US"/>
        </w:rPr>
        <w:t>,</w:t>
      </w:r>
    </w:p>
    <w:p w:rsidR="00F63777" w:rsidRPr="00F63777" w:rsidRDefault="00F63777" w:rsidP="00F63777">
      <w:pPr>
        <w:pStyle w:val="aa"/>
        <w:rPr>
          <w:lang w:val="en-US"/>
        </w:rPr>
      </w:pPr>
      <w:r w:rsidRPr="00F63777">
        <w:rPr>
          <w:lang w:val="en-US"/>
        </w:rPr>
        <w:t>PhD student, Department of Finance, Money Circulation and Credit, Ural State University of Economics, Yekaterinburg, Russia, e-mail: Aptuct@list.ru</w:t>
      </w:r>
    </w:p>
    <w:p w:rsidR="00F63777" w:rsidRPr="00F63777" w:rsidRDefault="00F63777" w:rsidP="00F63777">
      <w:pPr>
        <w:pStyle w:val="a7"/>
        <w:rPr>
          <w:lang w:val="en-US"/>
        </w:rPr>
      </w:pPr>
      <w:r w:rsidRPr="00F63777">
        <w:rPr>
          <w:lang w:val="en-US"/>
        </w:rPr>
        <w:t>The article considers a consolidated parameter based on the aggregation of the needs of stakeholders in assessing the investment attractiveness of a concession. The assessment of this parameter in the practical activities of economic entities at the federal, regional and local levels will allow, already at the stage of concluding an agreement, to identify the most promising areas of investment activity, as well as to minimize potential risks and costs from entrepreneurial activity on the part of investors.</w:t>
      </w:r>
    </w:p>
    <w:p w:rsidR="00F63777" w:rsidRPr="00F63777" w:rsidRDefault="00F63777" w:rsidP="00F63777">
      <w:pPr>
        <w:pStyle w:val="a7"/>
        <w:rPr>
          <w:lang w:val="en-US"/>
        </w:rPr>
      </w:pPr>
      <w:r w:rsidRPr="00F63777">
        <w:rPr>
          <w:spacing w:val="43"/>
          <w:lang w:val="en-US"/>
        </w:rPr>
        <w:t>Keywords</w:t>
      </w:r>
      <w:r w:rsidRPr="00F63777">
        <w:rPr>
          <w:lang w:val="en-US"/>
        </w:rPr>
        <w:t xml:space="preserve">: investments; financing; investment; parties concerned; investment project; concessions. </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 xml:space="preserve">2712-7516_2022_10_1_13 </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338.24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Цифровые проекты в секторе государственного управления: предпосылки внедрения и последствия реализации</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Маргамов</w:t>
      </w:r>
      <w:proofErr w:type="spellEnd"/>
      <w:r w:rsidRPr="002079F0">
        <w:rPr>
          <w:rFonts w:ascii="Arial" w:hAnsi="Arial" w:cs="Arial"/>
          <w:b/>
          <w:bCs/>
          <w:color w:val="000000"/>
        </w:rPr>
        <w:t xml:space="preserve"> </w:t>
      </w:r>
      <w:proofErr w:type="spellStart"/>
      <w:r w:rsidRPr="002079F0">
        <w:rPr>
          <w:rFonts w:ascii="Arial" w:hAnsi="Arial" w:cs="Arial"/>
          <w:b/>
          <w:bCs/>
          <w:color w:val="000000"/>
        </w:rPr>
        <w:t>Айнур</w:t>
      </w:r>
      <w:proofErr w:type="spellEnd"/>
      <w:r w:rsidRPr="002079F0">
        <w:rPr>
          <w:rFonts w:ascii="Arial" w:hAnsi="Arial" w:cs="Arial"/>
          <w:b/>
          <w:bCs/>
          <w:color w:val="000000"/>
        </w:rPr>
        <w:t xml:space="preserve"> </w:t>
      </w:r>
      <w:proofErr w:type="spellStart"/>
      <w:r w:rsidRPr="002079F0">
        <w:rPr>
          <w:rFonts w:ascii="Arial" w:hAnsi="Arial" w:cs="Arial"/>
          <w:b/>
          <w:bCs/>
          <w:color w:val="000000"/>
        </w:rPr>
        <w:t>Раифович</w:t>
      </w:r>
      <w:proofErr w:type="spellEnd"/>
      <w:r w:rsidRPr="002079F0">
        <w:rPr>
          <w:rFonts w:ascii="Arial" w:hAnsi="Arial" w:cs="Arial"/>
          <w:b/>
          <w:bCs/>
          <w:color w:val="000000"/>
        </w:rPr>
        <w:t xml:space="preserve">,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аспирант, Казанский кооперативный институт Российского университета кооперации, г. Казань,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margamov1@yandex.ru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В статье анализируются особенности </w:t>
      </w:r>
      <w:proofErr w:type="spellStart"/>
      <w:r w:rsidRPr="002079F0">
        <w:rPr>
          <w:rFonts w:ascii="Arial" w:hAnsi="Arial" w:cs="Arial"/>
          <w:color w:val="000000"/>
          <w:sz w:val="20"/>
          <w:szCs w:val="20"/>
        </w:rPr>
        <w:t>цифровизации</w:t>
      </w:r>
      <w:proofErr w:type="spellEnd"/>
      <w:r w:rsidRPr="002079F0">
        <w:rPr>
          <w:rFonts w:ascii="Arial" w:hAnsi="Arial" w:cs="Arial"/>
          <w:color w:val="000000"/>
          <w:sz w:val="20"/>
          <w:szCs w:val="20"/>
        </w:rPr>
        <w:t xml:space="preserve"> сектора государственного управления. Изучены нормативно-правовые акты, определяющие цели, задачи цифровых проектов и инструменты их реализации. </w:t>
      </w:r>
      <w:r w:rsidRPr="002079F0">
        <w:rPr>
          <w:rFonts w:ascii="Arial" w:hAnsi="Arial" w:cs="Arial"/>
          <w:color w:val="000000"/>
          <w:sz w:val="20"/>
          <w:szCs w:val="20"/>
        </w:rPr>
        <w:lastRenderedPageBreak/>
        <w:t xml:space="preserve">Выявлены технико-технологические, экономические и образовательные факторы, определяющие успешность реализации проектов </w:t>
      </w:r>
      <w:proofErr w:type="spellStart"/>
      <w:r w:rsidRPr="002079F0">
        <w:rPr>
          <w:rFonts w:ascii="Arial" w:hAnsi="Arial" w:cs="Arial"/>
          <w:color w:val="000000"/>
          <w:sz w:val="20"/>
          <w:szCs w:val="20"/>
        </w:rPr>
        <w:t>цифровизации</w:t>
      </w:r>
      <w:proofErr w:type="spellEnd"/>
      <w:r w:rsidRPr="002079F0">
        <w:rPr>
          <w:rFonts w:ascii="Arial" w:hAnsi="Arial" w:cs="Arial"/>
          <w:color w:val="000000"/>
          <w:sz w:val="20"/>
          <w:szCs w:val="20"/>
        </w:rPr>
        <w:t xml:space="preserve"> сектора государственного управления, сформулированы позитивные и негативные последствия внедрения цифровых технологий в процесс предоставления государственных услуг. Особое внимание уделено цифровым разрывам, которые в Российской Федерации приобретают форму межрегиональной дифференциации в уровне внедрения информационно-коммуникационных технологий в сектор государственного управления. Анализ направлений трансформации функций, выполняемых государственными служащими, позволил сформулировать тезис о потенциале автоматизации и </w:t>
      </w:r>
      <w:proofErr w:type="spellStart"/>
      <w:r w:rsidRPr="002079F0">
        <w:rPr>
          <w:rFonts w:ascii="Arial" w:hAnsi="Arial" w:cs="Arial"/>
          <w:color w:val="000000"/>
          <w:sz w:val="20"/>
          <w:szCs w:val="20"/>
        </w:rPr>
        <w:t>цифровизации</w:t>
      </w:r>
      <w:proofErr w:type="spellEnd"/>
      <w:r w:rsidRPr="002079F0">
        <w:rPr>
          <w:rFonts w:ascii="Arial" w:hAnsi="Arial" w:cs="Arial"/>
          <w:color w:val="000000"/>
          <w:sz w:val="20"/>
          <w:szCs w:val="20"/>
        </w:rPr>
        <w:t xml:space="preserve"> процессов, владельцами которых они являются. Сделан вывод, что уровень проектов по </w:t>
      </w:r>
      <w:proofErr w:type="spellStart"/>
      <w:r w:rsidRPr="002079F0">
        <w:rPr>
          <w:rFonts w:ascii="Arial" w:hAnsi="Arial" w:cs="Arial"/>
          <w:color w:val="000000"/>
          <w:sz w:val="20"/>
          <w:szCs w:val="20"/>
        </w:rPr>
        <w:t>цифровизации</w:t>
      </w:r>
      <w:proofErr w:type="spellEnd"/>
      <w:r w:rsidRPr="002079F0">
        <w:rPr>
          <w:rFonts w:ascii="Arial" w:hAnsi="Arial" w:cs="Arial"/>
          <w:color w:val="000000"/>
          <w:sz w:val="20"/>
          <w:szCs w:val="20"/>
        </w:rPr>
        <w:t xml:space="preserve"> сектора государственного управления определяется полнотой учета взаимодействий между участниками предоставления государственных услуг и особенностей региональных образований, эффективностью нормативно-правовой базы, состоянием информационно-коммуникационных компетенций экономических агентов. </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цифровые технологии; </w:t>
      </w:r>
      <w:proofErr w:type="spellStart"/>
      <w:r w:rsidRPr="002079F0">
        <w:rPr>
          <w:rFonts w:ascii="Arial" w:hAnsi="Arial" w:cs="Arial"/>
          <w:color w:val="000000"/>
          <w:sz w:val="20"/>
          <w:szCs w:val="20"/>
        </w:rPr>
        <w:t>цифровизация</w:t>
      </w:r>
      <w:proofErr w:type="spellEnd"/>
      <w:r w:rsidRPr="002079F0">
        <w:rPr>
          <w:rFonts w:ascii="Arial" w:hAnsi="Arial" w:cs="Arial"/>
          <w:color w:val="000000"/>
          <w:sz w:val="20"/>
          <w:szCs w:val="20"/>
        </w:rPr>
        <w:t xml:space="preserve"> сектора государственного управления; цифровые разрывы; информационно-коммуникационные компетенции; реинжиниринг административных процессов. </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338.24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Digital projects in the public administration sector: prerequisites for implementation and consequences of implementation</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Margamov</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Ainur</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Raifovich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Postgraduate student, Kazan Cooperative Institute of the Russian University of Cooperation, Kazan, Russia, e-mail: margamov1@yandex.ru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 xml:space="preserve">The article analyzes the features of digitalization of the public administration sector. The regulatory legal acts that define the goals, objectives of digital projects and tools for their implementation are studied. The technical, technological, economic and educational factors that determine the success of the implementation of digitalization projects in the public administration sector are </w:t>
      </w:r>
      <w:proofErr w:type="gramStart"/>
      <w:r w:rsidRPr="002079F0">
        <w:rPr>
          <w:rFonts w:ascii="Arial" w:hAnsi="Arial" w:cs="Arial"/>
          <w:color w:val="000000"/>
          <w:sz w:val="20"/>
          <w:szCs w:val="20"/>
          <w:lang w:val="en-US"/>
        </w:rPr>
        <w:t>identified,</w:t>
      </w:r>
      <w:proofErr w:type="gramEnd"/>
      <w:r w:rsidRPr="002079F0">
        <w:rPr>
          <w:rFonts w:ascii="Arial" w:hAnsi="Arial" w:cs="Arial"/>
          <w:color w:val="000000"/>
          <w:sz w:val="20"/>
          <w:szCs w:val="20"/>
          <w:lang w:val="en-US"/>
        </w:rPr>
        <w:t xml:space="preserve"> the positive and negative consequences of introducing digital technologies into the process of providing public services are formulated. Particular attention is paid to digital divides, which in the Russian Federation take the form of interregional differentiation in the level of implementation of information and communication technologies in the public administration sector. An analysis of the directions for transforming the functions performed by civil servants made it possible to formulate a thesis about the potential of the processes of automation and digitalization of the processes they own. It is concluded that the level of projects for the digitalization of the public administration sector is determined by the completeness of taking into account the interactions between the participants in the processes of providing public services and the characteristics of regional entities, the effectiveness of the regulatory framework, the state of information and communication competencies of economic agents.</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xml:space="preserve">: digital technologies; digitalization of the public administration sector; digital divides; information and communication competencies; reengineering of administrative processes. </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 xml:space="preserve">2712-7516_2022_10_1_19 </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332.05</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 xml:space="preserve">Влияние пандемии коронавирусной инфекции на взаимосвязь показателей уровня занятости населения и валового внутреннего продукта </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Евдохарова</w:t>
      </w:r>
      <w:proofErr w:type="spellEnd"/>
      <w:r w:rsidRPr="002079F0">
        <w:rPr>
          <w:rFonts w:ascii="Arial" w:hAnsi="Arial" w:cs="Arial"/>
          <w:b/>
          <w:bCs/>
          <w:color w:val="000000"/>
        </w:rPr>
        <w:t xml:space="preserve"> Юлия Анатольевна,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 xml:space="preserve">студент 3 курса </w:t>
      </w:r>
      <w:proofErr w:type="gramStart"/>
      <w:r w:rsidRPr="002079F0">
        <w:rPr>
          <w:rFonts w:ascii="Arial" w:hAnsi="Arial" w:cs="Arial"/>
          <w:i/>
          <w:iCs/>
          <w:color w:val="000000"/>
        </w:rPr>
        <w:t>обучения по направлению</w:t>
      </w:r>
      <w:proofErr w:type="gramEnd"/>
      <w:r w:rsidRPr="002079F0">
        <w:rPr>
          <w:rFonts w:ascii="Arial" w:hAnsi="Arial" w:cs="Arial"/>
          <w:i/>
          <w:iCs/>
          <w:color w:val="000000"/>
        </w:rPr>
        <w:t xml:space="preserve"> 380302 Менеджмент, Северо-Восточный федеральный университет им. М. К. </w:t>
      </w:r>
      <w:proofErr w:type="spellStart"/>
      <w:r w:rsidRPr="002079F0">
        <w:rPr>
          <w:rFonts w:ascii="Arial" w:hAnsi="Arial" w:cs="Arial"/>
          <w:i/>
          <w:iCs/>
          <w:color w:val="000000"/>
        </w:rPr>
        <w:t>Аммосова</w:t>
      </w:r>
      <w:proofErr w:type="spellEnd"/>
      <w:r w:rsidRPr="002079F0">
        <w:rPr>
          <w:rFonts w:ascii="Arial" w:hAnsi="Arial" w:cs="Arial"/>
          <w:i/>
          <w:iCs/>
          <w:color w:val="000000"/>
        </w:rPr>
        <w:t>, г. Якутск,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julialikote@gmail.com</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 xml:space="preserve">Романова Елена Валерьевна,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lastRenderedPageBreak/>
        <w:t xml:space="preserve">кандидат экономических наук, доцент, доцент кафедры экономической теории, Северо-Восточный федеральный университет им. М. К. </w:t>
      </w:r>
      <w:proofErr w:type="spellStart"/>
      <w:r w:rsidRPr="002079F0">
        <w:rPr>
          <w:rFonts w:ascii="Arial" w:hAnsi="Arial" w:cs="Arial"/>
          <w:i/>
          <w:iCs/>
          <w:color w:val="000000"/>
        </w:rPr>
        <w:t>Аммосова</w:t>
      </w:r>
      <w:proofErr w:type="spellEnd"/>
      <w:r w:rsidRPr="002079F0">
        <w:rPr>
          <w:rFonts w:ascii="Arial" w:hAnsi="Arial" w:cs="Arial"/>
          <w:i/>
          <w:iCs/>
          <w:color w:val="000000"/>
        </w:rPr>
        <w:t>, г. Якутск,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evroma@bk.ru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В статье на основе данных об уровне занятости и размере валового регионального продукта по 86 регионам Российской Федерации за 2018 и 2020 гг. анализируется влияние пандемии </w:t>
      </w:r>
      <w:proofErr w:type="spellStart"/>
      <w:r w:rsidRPr="002079F0">
        <w:rPr>
          <w:rFonts w:ascii="Arial" w:hAnsi="Arial" w:cs="Arial"/>
          <w:color w:val="000000"/>
          <w:sz w:val="20"/>
          <w:szCs w:val="20"/>
        </w:rPr>
        <w:t>коронавирусной</w:t>
      </w:r>
      <w:proofErr w:type="spellEnd"/>
      <w:r w:rsidRPr="002079F0">
        <w:rPr>
          <w:rFonts w:ascii="Arial" w:hAnsi="Arial" w:cs="Arial"/>
          <w:color w:val="000000"/>
          <w:sz w:val="20"/>
          <w:szCs w:val="20"/>
        </w:rPr>
        <w:t xml:space="preserve"> инфекции на экономику страны. Эконометрическое моделирование подтвердило наличие сильной и прямой взаимосвязи между изучаемыми показателями. </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w:t>
      </w:r>
      <w:r w:rsidRPr="002079F0">
        <w:rPr>
          <w:rFonts w:ascii="Arial" w:hAnsi="Arial" w:cs="Arial"/>
          <w:color w:val="000000"/>
          <w:sz w:val="20"/>
          <w:szCs w:val="20"/>
        </w:rPr>
        <w:t xml:space="preserve">а: валовый региональный продукт; занятость населения; пандемия </w:t>
      </w:r>
      <w:proofErr w:type="spellStart"/>
      <w:r w:rsidRPr="002079F0">
        <w:rPr>
          <w:rFonts w:ascii="Arial" w:hAnsi="Arial" w:cs="Arial"/>
          <w:color w:val="000000"/>
          <w:sz w:val="20"/>
          <w:szCs w:val="20"/>
        </w:rPr>
        <w:t>коронавирусной</w:t>
      </w:r>
      <w:proofErr w:type="spellEnd"/>
      <w:r w:rsidRPr="002079F0">
        <w:rPr>
          <w:rFonts w:ascii="Arial" w:hAnsi="Arial" w:cs="Arial"/>
          <w:color w:val="000000"/>
          <w:sz w:val="20"/>
          <w:szCs w:val="20"/>
        </w:rPr>
        <w:t xml:space="preserve"> инфекции Covid-19; корреляционный анализ; дисперсионный анализ; модель регрессии; коэффициент корреляции; коэффициент эластичности.</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332.05</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The impact of the coronavirus pandemic on the relationship between employment and gross domestic product</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Evdokharova</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Yulia</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Anatolievna</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2079F0">
        <w:rPr>
          <w:rFonts w:ascii="Arial" w:hAnsi="Arial" w:cs="Arial"/>
          <w:i/>
          <w:iCs/>
          <w:color w:val="000000"/>
          <w:lang w:val="en-US"/>
        </w:rPr>
        <w:t>student</w:t>
      </w:r>
      <w:proofErr w:type="gramEnd"/>
      <w:r w:rsidRPr="002079F0">
        <w:rPr>
          <w:rFonts w:ascii="Arial" w:hAnsi="Arial" w:cs="Arial"/>
          <w:i/>
          <w:iCs/>
          <w:color w:val="000000"/>
          <w:lang w:val="en-US"/>
        </w:rPr>
        <w:t xml:space="preserve"> of the 3rd year of study in the direction 380302 Management, North-Eastern Federal University. Named after M. K. </w:t>
      </w:r>
      <w:proofErr w:type="spellStart"/>
      <w:r w:rsidRPr="002079F0">
        <w:rPr>
          <w:rFonts w:ascii="Arial" w:hAnsi="Arial" w:cs="Arial"/>
          <w:i/>
          <w:iCs/>
          <w:color w:val="000000"/>
          <w:lang w:val="en-US"/>
        </w:rPr>
        <w:t>Ammosova</w:t>
      </w:r>
      <w:proofErr w:type="spellEnd"/>
      <w:r w:rsidRPr="002079F0">
        <w:rPr>
          <w:rFonts w:ascii="Arial" w:hAnsi="Arial" w:cs="Arial"/>
          <w:i/>
          <w:iCs/>
          <w:color w:val="000000"/>
          <w:lang w:val="en-US"/>
        </w:rPr>
        <w:t>, Yakutsk, Russia, e-mail: julialikote@gmail.com</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Romanova</w:t>
      </w:r>
      <w:proofErr w:type="spellEnd"/>
      <w:r w:rsidRPr="002079F0">
        <w:rPr>
          <w:rFonts w:ascii="Arial" w:hAnsi="Arial" w:cs="Arial"/>
          <w:b/>
          <w:bCs/>
          <w:color w:val="000000"/>
          <w:lang w:val="en-US"/>
        </w:rPr>
        <w:t xml:space="preserve"> Elena </w:t>
      </w:r>
      <w:proofErr w:type="spellStart"/>
      <w:r w:rsidRPr="002079F0">
        <w:rPr>
          <w:rFonts w:ascii="Arial" w:hAnsi="Arial" w:cs="Arial"/>
          <w:b/>
          <w:bCs/>
          <w:color w:val="000000"/>
          <w:lang w:val="en-US"/>
        </w:rPr>
        <w:t>Valerievna</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 xml:space="preserve">Candidate of Economic Sciences, Associate Professor, Associate Professor of the Department of Economic Theory, North-Eastern Federal University Named after M. K. </w:t>
      </w:r>
      <w:proofErr w:type="spellStart"/>
      <w:r w:rsidRPr="002079F0">
        <w:rPr>
          <w:rFonts w:ascii="Arial" w:hAnsi="Arial" w:cs="Arial"/>
          <w:i/>
          <w:iCs/>
          <w:color w:val="000000"/>
          <w:lang w:val="en-US"/>
        </w:rPr>
        <w:t>Ammosova</w:t>
      </w:r>
      <w:proofErr w:type="spellEnd"/>
      <w:r w:rsidRPr="002079F0">
        <w:rPr>
          <w:rFonts w:ascii="Arial" w:hAnsi="Arial" w:cs="Arial"/>
          <w:i/>
          <w:iCs/>
          <w:color w:val="000000"/>
          <w:lang w:val="en-US"/>
        </w:rPr>
        <w:t>, Yakutsk, Russia, e-mail: evroma@bk.ru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proofErr w:type="gramStart"/>
      <w:r w:rsidRPr="002079F0">
        <w:rPr>
          <w:rFonts w:ascii="Arial" w:hAnsi="Arial" w:cs="Arial"/>
          <w:color w:val="000000"/>
          <w:sz w:val="20"/>
          <w:szCs w:val="20"/>
          <w:lang w:val="en-US"/>
        </w:rPr>
        <w:t>In the article, based on data on the level of employment and the size of the gross regional product for 86 regions of the Russian Federation for 2018 and 2020.</w:t>
      </w:r>
      <w:proofErr w:type="gramEnd"/>
      <w:r w:rsidRPr="002079F0">
        <w:rPr>
          <w:rFonts w:ascii="Arial" w:hAnsi="Arial" w:cs="Arial"/>
          <w:color w:val="000000"/>
          <w:sz w:val="20"/>
          <w:szCs w:val="20"/>
          <w:lang w:val="en-US"/>
        </w:rPr>
        <w:t xml:space="preserve"> </w:t>
      </w:r>
      <w:proofErr w:type="gramStart"/>
      <w:r w:rsidRPr="002079F0">
        <w:rPr>
          <w:rFonts w:ascii="Arial" w:hAnsi="Arial" w:cs="Arial"/>
          <w:color w:val="000000"/>
          <w:sz w:val="20"/>
          <w:szCs w:val="20"/>
          <w:lang w:val="en-US"/>
        </w:rPr>
        <w:t>the</w:t>
      </w:r>
      <w:proofErr w:type="gramEnd"/>
      <w:r w:rsidRPr="002079F0">
        <w:rPr>
          <w:rFonts w:ascii="Arial" w:hAnsi="Arial" w:cs="Arial"/>
          <w:color w:val="000000"/>
          <w:sz w:val="20"/>
          <w:szCs w:val="20"/>
          <w:lang w:val="en-US"/>
        </w:rPr>
        <w:t xml:space="preserve"> impact of the coronavirus pandemic on the country’s economy is analyzed. Econometric modeling confirmed the presence of a strong and direct relationship between the studied indicators.</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gross regional product; employment; pandemic coronavirus infection Covid-19; correlation analysis; dispersion analysis; regression model; correlation coefficient; elasticity coefficient.</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 xml:space="preserve">2712-7516_2022_10_1_27 </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338</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Комплексная компьютерная оценка матриц свертки и формирование модели готовности организационно-планировочных подготовительных работ в строительной отрасли</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Жигит</w:t>
      </w:r>
      <w:proofErr w:type="spellEnd"/>
      <w:r w:rsidRPr="002079F0">
        <w:rPr>
          <w:rFonts w:ascii="Arial" w:hAnsi="Arial" w:cs="Arial"/>
          <w:b/>
          <w:bCs/>
          <w:color w:val="000000"/>
        </w:rPr>
        <w:t xml:space="preserve"> Александр Александрович,</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аспирант программы обучения «Управление в социальных и экономических системах», Пермский национальный исследовательский политехнический университет, г. Пермь,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laqlol199.6@yandex.ru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В статье представлены фрагмент компьютерной комплексной оценки матриц свертки и отдельные элементы формирования модели готовности организационно-планировочных подготовительных работ в строительной отрасли. Подробно раскрыт подготовительный этап в строительстве с помощью древа критериев.</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строительство; оценка; модель; строительные работы; критерии; факторы; матрица.</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338</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 xml:space="preserve">Comprehensive computer evaluation of convolution matrices and formation of a model for the readiness of organizational and planning preparatory work </w:t>
      </w:r>
      <w:r w:rsidRPr="002079F0">
        <w:rPr>
          <w:rFonts w:ascii="Helios" w:hAnsi="Helios" w:cs="Helios"/>
          <w:b/>
          <w:bCs/>
          <w:caps/>
          <w:color w:val="000000"/>
          <w:sz w:val="30"/>
          <w:szCs w:val="30"/>
          <w:lang w:val="en-US"/>
        </w:rPr>
        <w:br/>
        <w:t>in the construction industry</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Zhigit</w:t>
      </w:r>
      <w:proofErr w:type="spellEnd"/>
      <w:r w:rsidRPr="002079F0">
        <w:rPr>
          <w:rFonts w:ascii="Arial" w:hAnsi="Arial" w:cs="Arial"/>
          <w:b/>
          <w:bCs/>
          <w:color w:val="000000"/>
          <w:lang w:val="en-US"/>
        </w:rPr>
        <w:t xml:space="preserve"> Alexander </w:t>
      </w:r>
      <w:proofErr w:type="spellStart"/>
      <w:r w:rsidRPr="002079F0">
        <w:rPr>
          <w:rFonts w:ascii="Arial" w:hAnsi="Arial" w:cs="Arial"/>
          <w:b/>
          <w:bCs/>
          <w:color w:val="000000"/>
          <w:lang w:val="en-US"/>
        </w:rPr>
        <w:t>Alexandrovich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2079F0">
        <w:rPr>
          <w:rFonts w:ascii="Arial" w:hAnsi="Arial" w:cs="Arial"/>
          <w:i/>
          <w:iCs/>
          <w:color w:val="000000"/>
          <w:lang w:val="en-US"/>
        </w:rPr>
        <w:t>postgraduate</w:t>
      </w:r>
      <w:proofErr w:type="gramEnd"/>
      <w:r w:rsidRPr="002079F0">
        <w:rPr>
          <w:rFonts w:ascii="Arial" w:hAnsi="Arial" w:cs="Arial"/>
          <w:i/>
          <w:iCs/>
          <w:color w:val="000000"/>
          <w:lang w:val="en-US"/>
        </w:rPr>
        <w:t xml:space="preserve"> student of the study program «Management in social and economic systems», Perm National Research Polytechnic University, Perm, Russia, </w:t>
      </w:r>
      <w:r w:rsidRPr="002079F0">
        <w:rPr>
          <w:rFonts w:ascii="Arial" w:hAnsi="Arial" w:cs="Arial"/>
          <w:i/>
          <w:iCs/>
          <w:color w:val="000000"/>
          <w:lang w:val="en-US"/>
        </w:rPr>
        <w:br/>
        <w:t>e-mail: laqlol199.6@yandex.ru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presents a fragment of a computer complex assessment of convolution matrices and individual elements of the formation of a model for the readiness of organizational and planning preparatory work in the construction industry. The preparatory stage in construction is described in detail with the help of a tree of criteria.</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construction; grade; model; construction works; criteria; factors; matrix.</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lang w:val="en-US"/>
        </w:rPr>
      </w:pPr>
      <w:r w:rsidRPr="002079F0">
        <w:rPr>
          <w:rFonts w:ascii="Arial" w:hAnsi="Arial" w:cs="Arial"/>
          <w:b/>
          <w:bCs/>
          <w:color w:val="000000"/>
          <w:sz w:val="28"/>
          <w:szCs w:val="28"/>
          <w:lang w:val="en-US"/>
        </w:rPr>
        <w:t>DOI 10.47576/</w:t>
      </w:r>
      <w:r w:rsidRPr="002079F0">
        <w:rPr>
          <w:rFonts w:ascii="Arial" w:hAnsi="Arial" w:cs="Arial"/>
          <w:color w:val="000000"/>
          <w:sz w:val="28"/>
          <w:szCs w:val="28"/>
          <w:lang w:val="en-US"/>
        </w:rPr>
        <w:t xml:space="preserve">2712-7516_2022_10_1_33 </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УДК 336.713</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Методология формирования комплексного продукта банковской экосистемы</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 xml:space="preserve">Леонов Михаил Витальевич,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кандидат экономических наук, доцент, заведующий кафедрой программного обеспечения, Ижевский государственный технический университет им. М. Т. Калашникова, г. Ижевск,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leonov@istu.ru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В статье дается авторская трактовка понятия комплексного продукта банковской экосистемы как ориентированного на удовлетворение конечной потребности клиента сочетания банковских и небанковских услуг, интегрированных в единый продукт на базе цифровой платформы коммерческого банка. При формировании комплексного продукта автоматизируются все операционные процессы (от рекомендаций и идентификации личности до </w:t>
      </w:r>
      <w:proofErr w:type="spellStart"/>
      <w:r w:rsidRPr="002079F0">
        <w:rPr>
          <w:rFonts w:ascii="Arial" w:hAnsi="Arial" w:cs="Arial"/>
          <w:color w:val="000000"/>
          <w:sz w:val="20"/>
          <w:szCs w:val="20"/>
        </w:rPr>
        <w:t>постсервисного</w:t>
      </w:r>
      <w:proofErr w:type="spellEnd"/>
      <w:r w:rsidRPr="002079F0">
        <w:rPr>
          <w:rFonts w:ascii="Arial" w:hAnsi="Arial" w:cs="Arial"/>
          <w:color w:val="000000"/>
          <w:sz w:val="20"/>
          <w:szCs w:val="20"/>
        </w:rPr>
        <w:t xml:space="preserve"> обслуживания), что позволяет стандартизировать качество и снизить себестоимость. Показано, что выделение комплексного продукта позволяет глубоко изучить деятельность коммерческого банка в рамках </w:t>
      </w:r>
      <w:proofErr w:type="spellStart"/>
      <w:r w:rsidRPr="002079F0">
        <w:rPr>
          <w:rFonts w:ascii="Arial" w:hAnsi="Arial" w:cs="Arial"/>
          <w:color w:val="000000"/>
          <w:sz w:val="20"/>
          <w:szCs w:val="20"/>
        </w:rPr>
        <w:t>экосистемной</w:t>
      </w:r>
      <w:proofErr w:type="spellEnd"/>
      <w:r w:rsidRPr="002079F0">
        <w:rPr>
          <w:rFonts w:ascii="Arial" w:hAnsi="Arial" w:cs="Arial"/>
          <w:color w:val="000000"/>
          <w:sz w:val="20"/>
          <w:szCs w:val="20"/>
        </w:rPr>
        <w:t xml:space="preserve"> модели, особенности ее реализации и взаимодействия с </w:t>
      </w:r>
      <w:proofErr w:type="spellStart"/>
      <w:r w:rsidRPr="002079F0">
        <w:rPr>
          <w:rFonts w:ascii="Arial" w:hAnsi="Arial" w:cs="Arial"/>
          <w:color w:val="000000"/>
          <w:sz w:val="20"/>
          <w:szCs w:val="20"/>
        </w:rPr>
        <w:t>экосистемными</w:t>
      </w:r>
      <w:proofErr w:type="spellEnd"/>
      <w:r w:rsidRPr="002079F0">
        <w:rPr>
          <w:rFonts w:ascii="Arial" w:hAnsi="Arial" w:cs="Arial"/>
          <w:color w:val="000000"/>
          <w:sz w:val="20"/>
          <w:szCs w:val="20"/>
        </w:rPr>
        <w:t xml:space="preserve"> партнерами. В частности, требуется уделить особое внимание изучению жизненного цикла комплексного продукта банковской экосистемы, а также ценообразованию и управлению клиентской базой. Раскрытие данных вопросов позволяет повысить эффективность </w:t>
      </w:r>
      <w:proofErr w:type="spellStart"/>
      <w:r w:rsidRPr="002079F0">
        <w:rPr>
          <w:rFonts w:ascii="Arial" w:hAnsi="Arial" w:cs="Arial"/>
          <w:color w:val="000000"/>
          <w:sz w:val="20"/>
          <w:szCs w:val="20"/>
        </w:rPr>
        <w:t>экосистемной</w:t>
      </w:r>
      <w:proofErr w:type="spellEnd"/>
      <w:r w:rsidRPr="002079F0">
        <w:rPr>
          <w:rFonts w:ascii="Arial" w:hAnsi="Arial" w:cs="Arial"/>
          <w:color w:val="000000"/>
          <w:sz w:val="20"/>
          <w:szCs w:val="20"/>
        </w:rPr>
        <w:t xml:space="preserve"> модели банковской деятельности, что будет способствовать росту устойчивости финансовой системы в целом.</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банковская экосистема; коммерческий банк; комплексный продукт; цифровая платформа.</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336.713</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Methodology for the formation of a complex product of the banking ecosystem</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Leonov</w:t>
      </w:r>
      <w:proofErr w:type="spellEnd"/>
      <w:r w:rsidRPr="002079F0">
        <w:rPr>
          <w:rFonts w:ascii="Arial" w:hAnsi="Arial" w:cs="Arial"/>
          <w:b/>
          <w:bCs/>
          <w:color w:val="000000"/>
          <w:lang w:val="en-US"/>
        </w:rPr>
        <w:t xml:space="preserve"> Mikhail </w:t>
      </w:r>
      <w:proofErr w:type="spellStart"/>
      <w:r w:rsidRPr="002079F0">
        <w:rPr>
          <w:rFonts w:ascii="Arial" w:hAnsi="Arial" w:cs="Arial"/>
          <w:b/>
          <w:bCs/>
          <w:color w:val="000000"/>
          <w:lang w:val="en-US"/>
        </w:rPr>
        <w:t>Vitalievich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2079F0">
        <w:rPr>
          <w:rFonts w:ascii="Arial" w:hAnsi="Arial" w:cs="Arial"/>
          <w:i/>
          <w:iCs/>
          <w:color w:val="000000"/>
          <w:lang w:val="en-US"/>
        </w:rPr>
        <w:t>Candidate of Economic Sciences, Associate Professor, Head of the Department of Software, Izhevsk State Technical University.</w:t>
      </w:r>
      <w:proofErr w:type="gramEnd"/>
      <w:r w:rsidRPr="002079F0">
        <w:rPr>
          <w:rFonts w:ascii="Arial" w:hAnsi="Arial" w:cs="Arial"/>
          <w:i/>
          <w:iCs/>
          <w:color w:val="000000"/>
          <w:lang w:val="en-US"/>
        </w:rPr>
        <w:t xml:space="preserve"> Named after M. T. </w:t>
      </w:r>
      <w:proofErr w:type="spellStart"/>
      <w:r w:rsidRPr="002079F0">
        <w:rPr>
          <w:rFonts w:ascii="Arial" w:hAnsi="Arial" w:cs="Arial"/>
          <w:i/>
          <w:iCs/>
          <w:color w:val="000000"/>
          <w:lang w:val="en-US"/>
        </w:rPr>
        <w:t>Kalashnikova</w:t>
      </w:r>
      <w:proofErr w:type="spellEnd"/>
      <w:r w:rsidRPr="002079F0">
        <w:rPr>
          <w:rFonts w:ascii="Arial" w:hAnsi="Arial" w:cs="Arial"/>
          <w:i/>
          <w:iCs/>
          <w:color w:val="000000"/>
          <w:lang w:val="en-US"/>
        </w:rPr>
        <w:t>, Izhevsk, Russia, e-mail: leonov@istu.ru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lastRenderedPageBreak/>
        <w:t>The article gives the author’s interpretation of the concept of a complex product of the banking ecosystem as focused on the satisfaction of the client’s constant need for a combination of banking and non-banking services integrated into a single product based on a digital platform of a commercial bank. When forming a complex product, all operational processes are automated (from recommendations and identification of a person to post-service maintenance), which makes it possible to standardize quality and reduce costs. It is shown that the selection of a complex product allows a deep study of the activities of a commercial bank within the ecosystem model, the features of its implementation and interaction with ecosystem partners. In particular, it is required to pay special attention to the study of the life cycle of a complex product of the banking ecosystem, as well as pricing and customer base management. Disclosure of these issues will improve the efficiency of the ecosystem model of banking, which will contribute to the growth of the stability of the financial system as a whole.</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banking ecosystem; commercial Bank; complex product; digital platform.</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lang w:val="en-US"/>
        </w:rPr>
      </w:pPr>
      <w:r w:rsidRPr="002079F0">
        <w:rPr>
          <w:rFonts w:ascii="Arial" w:hAnsi="Arial" w:cs="Arial"/>
          <w:b/>
          <w:bCs/>
          <w:color w:val="000000"/>
          <w:sz w:val="28"/>
          <w:szCs w:val="28"/>
          <w:lang w:val="en-US"/>
        </w:rPr>
        <w:t>DOI 10.47576/</w:t>
      </w:r>
      <w:r w:rsidRPr="002079F0">
        <w:rPr>
          <w:rFonts w:ascii="Arial" w:hAnsi="Arial" w:cs="Arial"/>
          <w:color w:val="000000"/>
          <w:sz w:val="28"/>
          <w:szCs w:val="28"/>
          <w:lang w:val="en-US"/>
        </w:rPr>
        <w:t>2712-7516_2022_10_1_39</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368</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 xml:space="preserve">Research on the Development and Promotion </w:t>
      </w:r>
      <w:r w:rsidRPr="002079F0">
        <w:rPr>
          <w:rFonts w:ascii="Helios" w:hAnsi="Helios" w:cs="Helios"/>
          <w:b/>
          <w:bCs/>
          <w:caps/>
          <w:color w:val="000000"/>
          <w:sz w:val="30"/>
          <w:szCs w:val="30"/>
          <w:lang w:val="en-US"/>
        </w:rPr>
        <w:br/>
        <w:t>of Personal Tax Deferred Commercial Endowment Insurance in China</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Xin</w:t>
      </w:r>
      <w:proofErr w:type="spellEnd"/>
      <w:r w:rsidRPr="002079F0">
        <w:rPr>
          <w:rFonts w:ascii="Arial" w:hAnsi="Arial" w:cs="Arial"/>
          <w:b/>
          <w:bCs/>
          <w:color w:val="000000"/>
          <w:lang w:val="en-US"/>
        </w:rPr>
        <w:t xml:space="preserve"> Li,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3nd year postgraduate student, Department of Finance, Money Circulation and Credit, Ural Federal University, Yekaterinburg, Russia</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Razumovskaia</w:t>
      </w:r>
      <w:proofErr w:type="spellEnd"/>
      <w:r w:rsidRPr="002079F0">
        <w:rPr>
          <w:rFonts w:ascii="Arial" w:hAnsi="Arial" w:cs="Arial"/>
          <w:b/>
          <w:bCs/>
          <w:color w:val="000000"/>
          <w:lang w:val="en-US"/>
        </w:rPr>
        <w:t xml:space="preserve"> Elena,</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Doctor of Economic Sciences, Professor at the Department of Finance, Monetary Circulation and Credit, Ural Federal University</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Tax-deferred personal insurance is a new product of the multi-tiered pension system in the People’s Republic of China. It is an important part of improving the «three pillars» of pension insurance, which transforms the pension funding system by increasing the replacement rate of lost earnings of Chinese people. The introduction of tax-deferred personal insurance summarizes Western best practices, enabling people to increase their retirement savings through the use of the least risky investment products. Feedback from pilot cities adopting tax-deferred personal insurance highlights the challenges of its implementation and suggests directions for developing the financing of China’s pension system.</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Tax deferral; Pension insurance system; Financing; Personal insurance; Commercial insurance.</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368</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Исследование опыта внедрения личного страхования с условием льготного налогообложения в Китае</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Синь</w:t>
      </w:r>
      <w:proofErr w:type="gramStart"/>
      <w:r w:rsidRPr="002079F0">
        <w:rPr>
          <w:rFonts w:ascii="Arial" w:hAnsi="Arial" w:cs="Arial"/>
          <w:b/>
          <w:bCs/>
          <w:color w:val="000000"/>
        </w:rPr>
        <w:t xml:space="preserve"> Л</w:t>
      </w:r>
      <w:proofErr w:type="gramEnd"/>
      <w:r w:rsidRPr="002079F0">
        <w:rPr>
          <w:rFonts w:ascii="Arial" w:hAnsi="Arial" w:cs="Arial"/>
          <w:b/>
          <w:bCs/>
          <w:color w:val="000000"/>
        </w:rPr>
        <w:t>и,</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аспирант 3 курса, кафедра финансов, денежного обращения и кредита, Уральский федеральный университет, г. Екатеринбург, Россия</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Разумовская Елена,</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доктор экономических наук, профессор кафедры финансов, денежного обращения и кредита, Уральский федеральный университет, г. Екатеринбург, Россия</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Личное страхование с льготным налогообложением – новый продукт многоуровневой страховой системы в Китайской Народной Республике, который начинает применяться в отношении добровольного пенсионного страхования. Это важный этап реформирования «трех столпов» системы пенсионного страхования, которые призваны увеличить коэффициент замещения доходов в пенсионном обеспечении. Внедрение нового формата личного страхования отчасти продиктовано положительным опытом западных стран, позволяющим людям увеличивать свои пенсионные сбережения за счет инвестиций в наименее рискованные инвестиционные продукты. При этом правительством КНР предусмотрены налоговые льготы, в значительной степени стимулирующие население к инвестированию с повышенной доходностью при сохранении достаточно низких по сравнению с рыночным уровнем рисков. Результаты пилотных городов, внедряющих личное </w:t>
      </w:r>
      <w:r w:rsidRPr="002079F0">
        <w:rPr>
          <w:rFonts w:ascii="Arial" w:hAnsi="Arial" w:cs="Arial"/>
          <w:color w:val="000000"/>
          <w:sz w:val="20"/>
          <w:szCs w:val="20"/>
        </w:rPr>
        <w:lastRenderedPageBreak/>
        <w:t>страхование с налоговыми льготами, позволяют говорить о реальных перспективах развития финансирования принципиально новой пенсионного страхования и всей страховой системы Китая.</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налоговые льготы; система пенсионного страхования; инвестиционное финансирование пенсий; коммерческое страхование.</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2712-7516_2022_10_1_47</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378:339.543:004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Совершенствование профессиональной подготовки специалистов таможенного дела в контексте развития цифровой таможни</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Сенин Игорь Николаевич,</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 xml:space="preserve">кандидат юридических наук, доцент кафедры таможенного дела и права, Омский государственный университет путей сообщения, г. Омск, Россия, </w:t>
      </w:r>
      <w:proofErr w:type="gramStart"/>
      <w:r w:rsidRPr="002079F0">
        <w:rPr>
          <w:rFonts w:ascii="Arial" w:hAnsi="Arial" w:cs="Arial"/>
          <w:i/>
          <w:iCs/>
          <w:color w:val="000000"/>
        </w:rPr>
        <w:t>е</w:t>
      </w:r>
      <w:proofErr w:type="gramEnd"/>
      <w:r w:rsidRPr="002079F0">
        <w:rPr>
          <w:rFonts w:ascii="Arial" w:hAnsi="Arial" w:cs="Arial"/>
          <w:i/>
          <w:iCs/>
          <w:color w:val="000000"/>
        </w:rPr>
        <w:t>-</w:t>
      </w:r>
      <w:proofErr w:type="spellStart"/>
      <w:r w:rsidRPr="002079F0">
        <w:rPr>
          <w:rFonts w:ascii="Arial" w:hAnsi="Arial" w:cs="Arial"/>
          <w:i/>
          <w:iCs/>
          <w:color w:val="000000"/>
        </w:rPr>
        <w:t>mail</w:t>
      </w:r>
      <w:proofErr w:type="spellEnd"/>
      <w:r w:rsidRPr="002079F0">
        <w:rPr>
          <w:rFonts w:ascii="Arial" w:hAnsi="Arial" w:cs="Arial"/>
          <w:i/>
          <w:iCs/>
          <w:color w:val="000000"/>
        </w:rPr>
        <w:t>: senin.ru@mail.ru</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Филина Нина Владимировна,</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 xml:space="preserve">кандидат политических наук, доцент кафедры таможенного дела и права, Омский государственный университет путей сообщения, г. Омск, Россия, </w:t>
      </w:r>
      <w:proofErr w:type="gramStart"/>
      <w:r w:rsidRPr="002079F0">
        <w:rPr>
          <w:rFonts w:ascii="Arial" w:hAnsi="Arial" w:cs="Arial"/>
          <w:i/>
          <w:iCs/>
          <w:color w:val="000000"/>
        </w:rPr>
        <w:t>е</w:t>
      </w:r>
      <w:proofErr w:type="gramEnd"/>
      <w:r w:rsidRPr="002079F0">
        <w:rPr>
          <w:rFonts w:ascii="Arial" w:hAnsi="Arial" w:cs="Arial"/>
          <w:i/>
          <w:iCs/>
          <w:color w:val="000000"/>
        </w:rPr>
        <w:t>-</w:t>
      </w:r>
      <w:proofErr w:type="spellStart"/>
      <w:r w:rsidRPr="002079F0">
        <w:rPr>
          <w:rFonts w:ascii="Arial" w:hAnsi="Arial" w:cs="Arial"/>
          <w:i/>
          <w:iCs/>
          <w:color w:val="000000"/>
        </w:rPr>
        <w:t>mail</w:t>
      </w:r>
      <w:proofErr w:type="spellEnd"/>
      <w:r w:rsidRPr="002079F0">
        <w:rPr>
          <w:rFonts w:ascii="Arial" w:hAnsi="Arial" w:cs="Arial"/>
          <w:i/>
          <w:iCs/>
          <w:color w:val="000000"/>
        </w:rPr>
        <w:t xml:space="preserve">: nina.filina.01@mail.ru </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Статья посвящена эффективным методам и приемам организации учебного процесса в высшей школе, позволяющим совершенствовать профессиональную подготовку специалистов в области таможенного дела. Отражены внутренние и внешние факторы, влияющие на образовательную среду. Обозначены роль и значение международного сотрудничества в сфере таможенного дела как перспективное направление в системе образования. </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цифровое общество; таможенные органы; образование; профессиональные стандарты; законодательство.</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378:339.543:004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 xml:space="preserve">Improving the professional training of customs specialists in the context of the development </w:t>
      </w:r>
      <w:r w:rsidRPr="002079F0">
        <w:rPr>
          <w:rFonts w:ascii="Helios" w:hAnsi="Helios" w:cs="Helios"/>
          <w:b/>
          <w:bCs/>
          <w:caps/>
          <w:color w:val="000000"/>
          <w:sz w:val="30"/>
          <w:szCs w:val="30"/>
          <w:lang w:val="en-US"/>
        </w:rPr>
        <w:br/>
        <w:t>of digital customs</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Senin</w:t>
      </w:r>
      <w:proofErr w:type="spellEnd"/>
      <w:r w:rsidRPr="002079F0">
        <w:rPr>
          <w:rFonts w:ascii="Arial" w:hAnsi="Arial" w:cs="Arial"/>
          <w:b/>
          <w:bCs/>
          <w:color w:val="000000"/>
          <w:lang w:val="en-US"/>
        </w:rPr>
        <w:t xml:space="preserve"> Igor </w:t>
      </w:r>
      <w:proofErr w:type="spellStart"/>
      <w:r w:rsidRPr="002079F0">
        <w:rPr>
          <w:rFonts w:ascii="Arial" w:hAnsi="Arial" w:cs="Arial"/>
          <w:b/>
          <w:bCs/>
          <w:color w:val="000000"/>
          <w:lang w:val="en-US"/>
        </w:rPr>
        <w:t>Nikolaevich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PhD in Law, Associate Professor of the Department of Customs and Law, Omsk State University of Communications, Omsk, Russia, e-mail: senin.ru@mail.ru</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Filina</w:t>
      </w:r>
      <w:proofErr w:type="spellEnd"/>
      <w:r w:rsidRPr="002079F0">
        <w:rPr>
          <w:rFonts w:ascii="Arial" w:hAnsi="Arial" w:cs="Arial"/>
          <w:b/>
          <w:bCs/>
          <w:color w:val="000000"/>
          <w:lang w:val="en-US"/>
        </w:rPr>
        <w:t xml:space="preserve"> Nina </w:t>
      </w:r>
      <w:proofErr w:type="spellStart"/>
      <w:r w:rsidRPr="002079F0">
        <w:rPr>
          <w:rFonts w:ascii="Arial" w:hAnsi="Arial" w:cs="Arial"/>
          <w:b/>
          <w:bCs/>
          <w:color w:val="000000"/>
          <w:lang w:val="en-US"/>
        </w:rPr>
        <w:t>Vladimirovna</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 xml:space="preserve">Candidate of Political Sciences, Associate Professor of the Department of Customs and Law, Omsk State University of Communications, Omsk, Russia, </w:t>
      </w:r>
      <w:r w:rsidRPr="002079F0">
        <w:rPr>
          <w:rFonts w:ascii="Arial" w:hAnsi="Arial" w:cs="Arial"/>
          <w:i/>
          <w:iCs/>
          <w:color w:val="000000"/>
        </w:rPr>
        <w:t>е</w:t>
      </w:r>
      <w:r w:rsidRPr="002079F0">
        <w:rPr>
          <w:rFonts w:ascii="Arial" w:hAnsi="Arial" w:cs="Arial"/>
          <w:i/>
          <w:iCs/>
          <w:color w:val="000000"/>
          <w:lang w:val="en-US"/>
        </w:rPr>
        <w:t>-mail: nina.filina.01@mail.ru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is devoted to effective methods and techniques for organizing the educational process in higher education, which allow improving the professional training of specialists in the field of customs. The internal and external factors influencing the educational environment are reflected. The role and importance of international cooperation in the field of customs is outlined as a promising direction in the education system.</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digital society; Customs; education; professional standards; legislation.</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2712-7516_2022_10_1_57</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lastRenderedPageBreak/>
        <w:t xml:space="preserve">Зарубежный опыт борьбы с терроризмом: американская стратегия </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Арипшев</w:t>
      </w:r>
      <w:proofErr w:type="spellEnd"/>
      <w:r w:rsidRPr="002079F0">
        <w:rPr>
          <w:rFonts w:ascii="Arial" w:hAnsi="Arial" w:cs="Arial"/>
          <w:b/>
          <w:bCs/>
          <w:color w:val="000000"/>
        </w:rPr>
        <w:t xml:space="preserve"> Ахмед Мухамедович,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кандидат экономических наук, заместитель начальника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В статье рассматривается опыт решения одной из ключевых задач, стоящих перед государством, обществом и правоохранительными структурами, – противодействие терроризму. Анализируется американская стратегия борьбы с данными преступными проявлениями.</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терроризм; борьба; противодействие; Аль-Каида; Исламское государство Ирака и Леванта; Афганистан; Талибан; Сирия.</w:t>
      </w:r>
      <w:proofErr w:type="gramEnd"/>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 xml:space="preserve">Foreign Experience in Combating Terrorism: </w:t>
      </w:r>
      <w:r w:rsidRPr="002079F0">
        <w:rPr>
          <w:rFonts w:ascii="Helios" w:hAnsi="Helios" w:cs="Helios"/>
          <w:b/>
          <w:bCs/>
          <w:caps/>
          <w:color w:val="000000"/>
          <w:sz w:val="30"/>
          <w:szCs w:val="30"/>
          <w:lang w:val="en-US"/>
        </w:rPr>
        <w:br/>
        <w:t>American Strategy</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Aripshev</w:t>
      </w:r>
      <w:proofErr w:type="spellEnd"/>
      <w:r w:rsidRPr="002079F0">
        <w:rPr>
          <w:rFonts w:ascii="Arial" w:hAnsi="Arial" w:cs="Arial"/>
          <w:b/>
          <w:bCs/>
          <w:color w:val="000000"/>
          <w:lang w:val="en-US"/>
        </w:rPr>
        <w:t xml:space="preserve"> Ahmed </w:t>
      </w:r>
      <w:proofErr w:type="spellStart"/>
      <w:r w:rsidRPr="002079F0">
        <w:rPr>
          <w:rFonts w:ascii="Arial" w:hAnsi="Arial" w:cs="Arial"/>
          <w:b/>
          <w:bCs/>
          <w:color w:val="000000"/>
          <w:lang w:val="en-US"/>
        </w:rPr>
        <w:t>Mukhamedovich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Candidate of Economic Sciences, Deputy Head of the Fire Training Department, North Caucasian Institute for Advanced Studies (branch) of the Krasnodar University of the Ministry of Internal Affairs of Russia, Nalchik, Russia, e-mail: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discusses the experience of solving one of the key tasks facing the state, society and law enforcement agencies - countering terrorism. The American strategy of combating these criminal manifestations is analyzed.</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terrorism; struggle; opposition; Al Qaeda; Islamic State of Iraq and the Levant; Afghanistan; Taliban; Syria.</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2712-7516_2022_10_1_61</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343</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Истязания и пытки на «страже» правопорядка</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Журтов</w:t>
      </w:r>
      <w:proofErr w:type="spellEnd"/>
      <w:r w:rsidRPr="002079F0">
        <w:rPr>
          <w:rFonts w:ascii="Arial" w:hAnsi="Arial" w:cs="Arial"/>
          <w:b/>
          <w:bCs/>
          <w:color w:val="000000"/>
        </w:rPr>
        <w:t xml:space="preserve"> </w:t>
      </w:r>
      <w:proofErr w:type="spellStart"/>
      <w:r w:rsidRPr="002079F0">
        <w:rPr>
          <w:rFonts w:ascii="Arial" w:hAnsi="Arial" w:cs="Arial"/>
          <w:b/>
          <w:bCs/>
          <w:color w:val="000000"/>
        </w:rPr>
        <w:t>Астемир</w:t>
      </w:r>
      <w:proofErr w:type="spellEnd"/>
      <w:r w:rsidRPr="002079F0">
        <w:rPr>
          <w:rFonts w:ascii="Arial" w:hAnsi="Arial" w:cs="Arial"/>
          <w:b/>
          <w:bCs/>
          <w:color w:val="000000"/>
        </w:rPr>
        <w:t xml:space="preserve"> </w:t>
      </w:r>
      <w:proofErr w:type="spellStart"/>
      <w:r w:rsidRPr="002079F0">
        <w:rPr>
          <w:rFonts w:ascii="Arial" w:hAnsi="Arial" w:cs="Arial"/>
          <w:b/>
          <w:bCs/>
          <w:color w:val="000000"/>
        </w:rPr>
        <w:t>Билялович</w:t>
      </w:r>
      <w:proofErr w:type="spellEnd"/>
      <w:r w:rsidRPr="002079F0">
        <w:rPr>
          <w:rFonts w:ascii="Arial" w:hAnsi="Arial" w:cs="Arial"/>
          <w:b/>
          <w:bCs/>
          <w:color w:val="000000"/>
        </w:rPr>
        <w:t xml:space="preserve">,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В статье анализируется такое вопиющее нарушение законодательства, как применение истязания и пыток в адрес лиц, подозреваемых в совершении правонарушения, со стороны сотрудников правоохранительных органов. Среди причин данного явления отмечаются необходимость повышения раскрываемости дел, острая нехватка квалифицированных кадров МВД из числа среднего и старшего офицерского состава.</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истязания; пытки; тяжкие телесные повреждения; сотрудники полиции; лица, подозреваемые в совершении правонарушения. </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343</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Torture and torture on the «guard» of law and order</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Zhurtov</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Astemir</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Bilyalovich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lastRenderedPageBreak/>
        <w:t>Senior Lecturer, Department of Fire Training, North Caucasian Institute for Advanced Studies (branch) of the Krasnodar University of the Ministry of Internal Affairs of Russia, Nalchik, Russia, e-mail: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analyzes such a flagrant violation of the law as the use of torture and torture against persons suspected of committing an offense by law enforcement officers. Among the reasons for this phenomenon are the need to increase the disclosure of cases, an acute shortage of qualified personnel of the Ministry of Internal Affairs from among the middle and senior officers.</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torture; torture; serious bodily harm; police officers; persons suspected of committing an offence.</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2712-7516_2022_10_1_65</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proofErr w:type="spellStart"/>
      <w:r w:rsidRPr="002079F0">
        <w:rPr>
          <w:rFonts w:ascii="Arial" w:hAnsi="Arial" w:cs="Arial"/>
          <w:b/>
          <w:bCs/>
          <w:color w:val="000000"/>
          <w:sz w:val="28"/>
          <w:szCs w:val="28"/>
        </w:rPr>
        <w:t>удк</w:t>
      </w:r>
      <w:proofErr w:type="spellEnd"/>
      <w:r w:rsidRPr="002079F0">
        <w:rPr>
          <w:rFonts w:ascii="Arial" w:hAnsi="Arial" w:cs="Arial"/>
          <w:b/>
          <w:bCs/>
          <w:color w:val="000000"/>
          <w:sz w:val="28"/>
          <w:szCs w:val="28"/>
        </w:rPr>
        <w:t xml:space="preserve">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Актуальные вопросы предупреждения террористических преступлений среди лиц несовершеннолетнего и молодежного возраста</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Пхитиков</w:t>
      </w:r>
      <w:proofErr w:type="spellEnd"/>
      <w:r w:rsidRPr="002079F0">
        <w:rPr>
          <w:rFonts w:ascii="Arial" w:hAnsi="Arial" w:cs="Arial"/>
          <w:b/>
          <w:bCs/>
          <w:color w:val="000000"/>
        </w:rPr>
        <w:t xml:space="preserve"> Руслан </w:t>
      </w:r>
      <w:proofErr w:type="spellStart"/>
      <w:r w:rsidRPr="002079F0">
        <w:rPr>
          <w:rFonts w:ascii="Arial" w:hAnsi="Arial" w:cs="Arial"/>
          <w:b/>
          <w:bCs/>
          <w:color w:val="000000"/>
        </w:rPr>
        <w:t>Батырович</w:t>
      </w:r>
      <w:proofErr w:type="spellEnd"/>
      <w:r w:rsidRPr="002079F0">
        <w:rPr>
          <w:rFonts w:ascii="Arial" w:hAnsi="Arial" w:cs="Arial"/>
          <w:b/>
          <w:bCs/>
          <w:color w:val="000000"/>
        </w:rPr>
        <w:t xml:space="preserve">,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 xml:space="preserve">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г. Нальчик, Россия, </w:t>
      </w:r>
      <w:r w:rsidRPr="002079F0">
        <w:rPr>
          <w:rFonts w:ascii="Arial" w:hAnsi="Arial" w:cs="Arial"/>
          <w:i/>
          <w:iCs/>
          <w:color w:val="000000"/>
        </w:rPr>
        <w:br/>
        <w:t>e-</w:t>
      </w:r>
      <w:proofErr w:type="spellStart"/>
      <w:r w:rsidRPr="002079F0">
        <w:rPr>
          <w:rFonts w:ascii="Arial" w:hAnsi="Arial" w:cs="Arial"/>
          <w:i/>
          <w:iCs/>
          <w:color w:val="000000"/>
        </w:rPr>
        <w:t>mail</w:t>
      </w:r>
      <w:proofErr w:type="spellEnd"/>
      <w:r w:rsidRPr="002079F0">
        <w:rPr>
          <w:rFonts w:ascii="Arial" w:hAnsi="Arial" w:cs="Arial"/>
          <w:i/>
          <w:iCs/>
          <w:color w:val="000000"/>
        </w:rPr>
        <w:t>: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В статье анализируются проблемы предупреждения террористических преступлений среди лиц несовершеннолетнего и молодежного возраста. Делается акцент на распространенности данных преступлений. Отмечается негативная роль сети Интернет. Основным отличием молодежного терроризма является то, что среди данной социальной группы большое количество террористов одиночек или небольших групп лиц до пяти человек. Делается вывод о необходимости спецслужбам разных стран мира выработать методику работы с данным контингентом для предупреждения и предотвращения совершения преступлений террористической направленности.</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терроризм; подростки; неформальные сообщества; массовые убийства.</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 </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Topical issues of prevention of terrorist crimes among minors and youth</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Pkhitikov</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Ruslan</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Batyrovich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Lecturer, Department of Organization of Law Enforcement, North Caucasian Institute for Advanced Studies (branch) of the Krasnodar University of the Ministry of Internal Affairs of Russia, Nalchik, Russia, e-mail: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analyzes the problems of preventing terrorist crimes among minors and youth. Emphasis is placed on the prevalence of these crimes. The negative role of the Internet is noted. The main difference between youth terrorism is that among this social group there are a large number of single terrorists or small groups of up to five people. It is concluded that the special services of different countries of the world need to develop a methodology for working with this contingent in order to prevent and prevent the commission of crimes of a terrorist nature.</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terrorism; teenagers; informal communities; mass killings.</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2712-7516_2022_10_1_69</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343:004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lastRenderedPageBreak/>
        <w:t xml:space="preserve">Киберпреступность </w:t>
      </w:r>
      <w:r w:rsidRPr="002079F0">
        <w:rPr>
          <w:rFonts w:ascii="Helios" w:hAnsi="Helios" w:cs="Helios"/>
          <w:b/>
          <w:bCs/>
          <w:caps/>
          <w:color w:val="000000"/>
          <w:sz w:val="30"/>
          <w:szCs w:val="30"/>
        </w:rPr>
        <w:br/>
        <w:t>как новая криминальная угроза</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 xml:space="preserve">Таков </w:t>
      </w:r>
      <w:proofErr w:type="spellStart"/>
      <w:r w:rsidRPr="002079F0">
        <w:rPr>
          <w:rFonts w:ascii="Arial" w:hAnsi="Arial" w:cs="Arial"/>
          <w:b/>
          <w:bCs/>
          <w:color w:val="000000"/>
        </w:rPr>
        <w:t>Асланбек</w:t>
      </w:r>
      <w:proofErr w:type="spellEnd"/>
      <w:r w:rsidRPr="002079F0">
        <w:rPr>
          <w:rFonts w:ascii="Arial" w:hAnsi="Arial" w:cs="Arial"/>
          <w:b/>
          <w:bCs/>
          <w:color w:val="000000"/>
        </w:rPr>
        <w:t xml:space="preserve"> </w:t>
      </w:r>
      <w:proofErr w:type="spellStart"/>
      <w:r w:rsidRPr="002079F0">
        <w:rPr>
          <w:rFonts w:ascii="Arial" w:hAnsi="Arial" w:cs="Arial"/>
          <w:b/>
          <w:bCs/>
          <w:color w:val="000000"/>
        </w:rPr>
        <w:t>Заурбиевич</w:t>
      </w:r>
      <w:proofErr w:type="spellEnd"/>
      <w:r w:rsidRPr="002079F0">
        <w:rPr>
          <w:rFonts w:ascii="Arial" w:hAnsi="Arial" w:cs="Arial"/>
          <w:b/>
          <w:bCs/>
          <w:color w:val="000000"/>
        </w:rPr>
        <w:t xml:space="preserve">,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В статье анализируется </w:t>
      </w:r>
      <w:proofErr w:type="spellStart"/>
      <w:r w:rsidRPr="002079F0">
        <w:rPr>
          <w:rFonts w:ascii="Arial" w:hAnsi="Arial" w:cs="Arial"/>
          <w:color w:val="000000"/>
          <w:sz w:val="20"/>
          <w:szCs w:val="20"/>
        </w:rPr>
        <w:t>киберпреступность</w:t>
      </w:r>
      <w:proofErr w:type="spellEnd"/>
      <w:r w:rsidRPr="002079F0">
        <w:rPr>
          <w:rFonts w:ascii="Arial" w:hAnsi="Arial" w:cs="Arial"/>
          <w:color w:val="000000"/>
          <w:sz w:val="20"/>
          <w:szCs w:val="20"/>
        </w:rPr>
        <w:t xml:space="preserve"> как новая криминальная угроза. Рост </w:t>
      </w:r>
      <w:proofErr w:type="spellStart"/>
      <w:r w:rsidRPr="002079F0">
        <w:rPr>
          <w:rFonts w:ascii="Arial" w:hAnsi="Arial" w:cs="Arial"/>
          <w:color w:val="000000"/>
          <w:sz w:val="20"/>
          <w:szCs w:val="20"/>
        </w:rPr>
        <w:t>киберпреступности</w:t>
      </w:r>
      <w:proofErr w:type="spellEnd"/>
      <w:r w:rsidRPr="002079F0">
        <w:rPr>
          <w:rFonts w:ascii="Arial" w:hAnsi="Arial" w:cs="Arial"/>
          <w:color w:val="000000"/>
          <w:sz w:val="20"/>
          <w:szCs w:val="20"/>
        </w:rPr>
        <w:t xml:space="preserve"> связан с использованием новых возможностей для совершения преступлений частными лицами и организованными преступными группировками с целью извлечения прибыли и получения личной выгоды. Большую роль играет латентность данных преступлений.</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w:t>
      </w:r>
      <w:proofErr w:type="spellStart"/>
      <w:r w:rsidRPr="002079F0">
        <w:rPr>
          <w:rFonts w:ascii="Arial" w:hAnsi="Arial" w:cs="Arial"/>
          <w:color w:val="000000"/>
          <w:sz w:val="20"/>
          <w:szCs w:val="20"/>
        </w:rPr>
        <w:t>киберпреступность</w:t>
      </w:r>
      <w:proofErr w:type="spellEnd"/>
      <w:r w:rsidRPr="002079F0">
        <w:rPr>
          <w:rFonts w:ascii="Arial" w:hAnsi="Arial" w:cs="Arial"/>
          <w:color w:val="000000"/>
          <w:sz w:val="20"/>
          <w:szCs w:val="20"/>
        </w:rPr>
        <w:t>; теневой интернет; компьютерная сеть; социальная инженерия; криминологическое исследование.</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343:004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 xml:space="preserve">Cybercrime </w:t>
      </w:r>
      <w:r w:rsidRPr="002079F0">
        <w:rPr>
          <w:rFonts w:ascii="Helios" w:hAnsi="Helios" w:cs="Helios"/>
          <w:b/>
          <w:bCs/>
          <w:caps/>
          <w:color w:val="000000"/>
          <w:sz w:val="30"/>
          <w:szCs w:val="30"/>
          <w:lang w:val="en-US"/>
        </w:rPr>
        <w:br/>
        <w:t>as a new criminal threat</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Takov</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Aslanbek</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Zaurbievich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Lecturer, Department of Fire Training, North Caucasian Institute for Advanced Studies (branch) of the Krasnodar University of the Ministry of Internal Affairs of Russia, Nalchik, Russia, e-mail: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analyzes cybercrime as a new criminal threat. The growth of cybercrime is associated with the use of new opportunities for individuals and organized criminal groups to commit crimes for profit and personal gain. The latency of these crimes plays an important role.</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cybercrime; shadow internet; computer network; social engineering; criminological research.</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2712-7516_2022_10_1_73</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 xml:space="preserve">Направления деятельности правоохранительных органов по выявлению экстремистского контента </w:t>
      </w:r>
      <w:r w:rsidRPr="002079F0">
        <w:rPr>
          <w:rFonts w:ascii="Helios" w:hAnsi="Helios" w:cs="Helios"/>
          <w:b/>
          <w:bCs/>
          <w:caps/>
          <w:color w:val="000000"/>
          <w:sz w:val="30"/>
          <w:szCs w:val="30"/>
        </w:rPr>
        <w:br/>
        <w:t>в социальных сетях</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Тхазеплов</w:t>
      </w:r>
      <w:proofErr w:type="spellEnd"/>
      <w:r w:rsidRPr="002079F0">
        <w:rPr>
          <w:rFonts w:ascii="Arial" w:hAnsi="Arial" w:cs="Arial"/>
          <w:b/>
          <w:bCs/>
          <w:color w:val="000000"/>
        </w:rPr>
        <w:t xml:space="preserve"> Тимур Мухамедович,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кандидат экономических наук, доцент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amv_1978@mail.ru</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r w:rsidRPr="002079F0">
        <w:rPr>
          <w:rFonts w:ascii="Arial" w:hAnsi="Arial" w:cs="Arial"/>
          <w:b/>
          <w:bCs/>
          <w:color w:val="000000"/>
        </w:rPr>
        <w:t xml:space="preserve">Пахомов Алексей Николаевич,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 xml:space="preserve">заместитель начальника кафедры огневой и физической подготовки, </w:t>
      </w:r>
      <w:proofErr w:type="spellStart"/>
      <w:r w:rsidRPr="002079F0">
        <w:rPr>
          <w:rFonts w:ascii="Arial" w:hAnsi="Arial" w:cs="Arial"/>
          <w:i/>
          <w:iCs/>
          <w:color w:val="000000"/>
        </w:rPr>
        <w:t>Волгодонский</w:t>
      </w:r>
      <w:proofErr w:type="spellEnd"/>
      <w:r w:rsidRPr="002079F0">
        <w:rPr>
          <w:rFonts w:ascii="Arial" w:hAnsi="Arial" w:cs="Arial"/>
          <w:i/>
          <w:iCs/>
          <w:color w:val="000000"/>
        </w:rPr>
        <w:t xml:space="preserve"> филиал Ростовского юридического института МВД России, г. Волгодонск, Россия</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 xml:space="preserve">В статье анализируется такое направление деятельности правоохранительных органов, как проведение оперативно-розыскного мониторинга, направленного на выявление экстремистского контента в социальных сетях. Оперативный мониторинг позволяет осуществить сбор, обработку оперативно </w:t>
      </w:r>
      <w:proofErr w:type="gramStart"/>
      <w:r w:rsidRPr="002079F0">
        <w:rPr>
          <w:rFonts w:ascii="Arial" w:hAnsi="Arial" w:cs="Arial"/>
          <w:color w:val="000000"/>
          <w:sz w:val="20"/>
          <w:szCs w:val="20"/>
        </w:rPr>
        <w:t>значимого</w:t>
      </w:r>
      <w:proofErr w:type="gramEnd"/>
      <w:r w:rsidRPr="002079F0">
        <w:rPr>
          <w:rFonts w:ascii="Arial" w:hAnsi="Arial" w:cs="Arial"/>
          <w:color w:val="000000"/>
          <w:sz w:val="20"/>
          <w:szCs w:val="20"/>
        </w:rPr>
        <w:t xml:space="preserve"> контента, размещенного в сети. Установлено, что именно мониторинг открытых и законспирированных сетевых ресурсов экстремистского содержания позволяет на ранних стадиях обнаружить следы подготовки преступлений. В числе доказавших свою эффективность методов мониторинга в статье рассмотрены оперативный опрос, </w:t>
      </w:r>
      <w:r w:rsidRPr="002079F0">
        <w:rPr>
          <w:rFonts w:ascii="Arial" w:hAnsi="Arial" w:cs="Arial"/>
          <w:color w:val="000000"/>
          <w:sz w:val="20"/>
          <w:szCs w:val="20"/>
        </w:rPr>
        <w:lastRenderedPageBreak/>
        <w:t>перехват трафика, использование специального программного обеспечения, исследование цифровых материалов, получение компьютерной информации. Сделан вывод, что остается проблема, связанная с получением разрешения на проведение подобных мероприятий, поскольку полученная в ряде случаев информация может затрагивать конституционные права личности.</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экстремистская деятельность; экстремистский контент; оперативно-розыскные мероприятия; оперативный мониторинг; оперативный опрос; перехват трафика; использование специального программного обеспечения; исследование цифровых материалов; получение компьютерной информации.</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 xml:space="preserve">Areas of activity of law enforcement agencies </w:t>
      </w:r>
      <w:r w:rsidRPr="002079F0">
        <w:rPr>
          <w:rFonts w:ascii="Helios" w:hAnsi="Helios" w:cs="Helios"/>
          <w:b/>
          <w:bCs/>
          <w:caps/>
          <w:color w:val="000000"/>
          <w:sz w:val="30"/>
          <w:szCs w:val="30"/>
          <w:lang w:val="en-US"/>
        </w:rPr>
        <w:br/>
        <w:t>to identify extremist content in social networks</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Tkhazeplov</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Timur</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Mukhamedovich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Candidate of Economic Sciences, Associate Professor of the Fire Training Department, North Caucasian Institute for Advanced Studies (branch) of the Krasnodar University of the Ministry of Internal Affairs of Russia, Nalchik, Russia, e-mail: amv_1978@mail.ru</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Pakhomov</w:t>
      </w:r>
      <w:proofErr w:type="spellEnd"/>
      <w:r w:rsidRPr="002079F0">
        <w:rPr>
          <w:rFonts w:ascii="Arial" w:hAnsi="Arial" w:cs="Arial"/>
          <w:b/>
          <w:bCs/>
          <w:color w:val="000000"/>
          <w:lang w:val="en-US"/>
        </w:rPr>
        <w:t xml:space="preserve"> Alexey </w:t>
      </w:r>
      <w:proofErr w:type="spellStart"/>
      <w:r w:rsidRPr="002079F0">
        <w:rPr>
          <w:rFonts w:ascii="Arial" w:hAnsi="Arial" w:cs="Arial"/>
          <w:b/>
          <w:bCs/>
          <w:color w:val="000000"/>
          <w:lang w:val="en-US"/>
        </w:rPr>
        <w:t>Nikolaevich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 xml:space="preserve">Deputy Head of the Department of Fire and Physical Training, </w:t>
      </w:r>
      <w:proofErr w:type="spellStart"/>
      <w:r w:rsidRPr="002079F0">
        <w:rPr>
          <w:rFonts w:ascii="Arial" w:hAnsi="Arial" w:cs="Arial"/>
          <w:i/>
          <w:iCs/>
          <w:color w:val="000000"/>
          <w:lang w:val="en-US"/>
        </w:rPr>
        <w:t>Volgodonsk</w:t>
      </w:r>
      <w:proofErr w:type="spellEnd"/>
      <w:r w:rsidRPr="002079F0">
        <w:rPr>
          <w:rFonts w:ascii="Arial" w:hAnsi="Arial" w:cs="Arial"/>
          <w:i/>
          <w:iCs/>
          <w:color w:val="000000"/>
          <w:lang w:val="en-US"/>
        </w:rPr>
        <w:t xml:space="preserve"> branch of the Rostov Law Institute of the Ministry of Internal Affairs of Russia, </w:t>
      </w:r>
      <w:proofErr w:type="spellStart"/>
      <w:r w:rsidRPr="002079F0">
        <w:rPr>
          <w:rFonts w:ascii="Arial" w:hAnsi="Arial" w:cs="Arial"/>
          <w:i/>
          <w:iCs/>
          <w:color w:val="000000"/>
          <w:lang w:val="en-US"/>
        </w:rPr>
        <w:t>Volgodonsk</w:t>
      </w:r>
      <w:proofErr w:type="spellEnd"/>
      <w:r w:rsidRPr="002079F0">
        <w:rPr>
          <w:rFonts w:ascii="Arial" w:hAnsi="Arial" w:cs="Arial"/>
          <w:i/>
          <w:iCs/>
          <w:color w:val="000000"/>
          <w:lang w:val="en-US"/>
        </w:rPr>
        <w:t>, Russia</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analyzes such an area of ​​activity of law enforcement agencies as conducting operational-search monitoring aimed at identifying extremist content in social networks. Operational monitoring allows you to collect and process operationally significant content posted on the network. It has been established that it is the monitoring of open and conspiratorial network resources with extremist content that makes it possible to detect traces of the preparation of crimes at an early stage. Among the monitoring methods that have proven their effectiveness, the article considers an operational survey, traffic interception, the use of special software, the study of digital materials, and obtaining computer information. It is concluded that there remains a problem associated with obtaining permission to hold such events, since the information received in some cases may affect the constitutional rights of the individual.</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extremist activity; extremist content; operational-search activities; operational monitoring; operational survey; traffic interception; use of special software; research of digital materials; obtaining computer information.</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2712-7516_2022_10_1_78</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Эффективность глобальной контртеррористической стратег</w:t>
      </w:r>
      <w:proofErr w:type="gramStart"/>
      <w:r w:rsidRPr="002079F0">
        <w:rPr>
          <w:rFonts w:ascii="Helios" w:hAnsi="Helios" w:cs="Helios"/>
          <w:b/>
          <w:bCs/>
          <w:caps/>
          <w:color w:val="000000"/>
          <w:sz w:val="30"/>
          <w:szCs w:val="30"/>
        </w:rPr>
        <w:t>ии ОО</w:t>
      </w:r>
      <w:proofErr w:type="gramEnd"/>
      <w:r w:rsidRPr="002079F0">
        <w:rPr>
          <w:rFonts w:ascii="Helios" w:hAnsi="Helios" w:cs="Helios"/>
          <w:b/>
          <w:bCs/>
          <w:caps/>
          <w:color w:val="000000"/>
          <w:sz w:val="30"/>
          <w:szCs w:val="30"/>
        </w:rPr>
        <w:t>Н в борьбе с международным терроризмом</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Теуважуков</w:t>
      </w:r>
      <w:proofErr w:type="spellEnd"/>
      <w:r w:rsidRPr="002079F0">
        <w:rPr>
          <w:rFonts w:ascii="Arial" w:hAnsi="Arial" w:cs="Arial"/>
          <w:b/>
          <w:bCs/>
          <w:color w:val="000000"/>
        </w:rPr>
        <w:t xml:space="preserve"> Аслан </w:t>
      </w:r>
      <w:proofErr w:type="spellStart"/>
      <w:r w:rsidRPr="002079F0">
        <w:rPr>
          <w:rFonts w:ascii="Arial" w:hAnsi="Arial" w:cs="Arial"/>
          <w:b/>
          <w:bCs/>
          <w:color w:val="000000"/>
        </w:rPr>
        <w:t>Хасанович</w:t>
      </w:r>
      <w:proofErr w:type="spellEnd"/>
      <w:r w:rsidRPr="002079F0">
        <w:rPr>
          <w:rFonts w:ascii="Arial" w:hAnsi="Arial" w:cs="Arial"/>
          <w:b/>
          <w:bCs/>
          <w:color w:val="000000"/>
        </w:rPr>
        <w:t xml:space="preserve">,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В статье анализируется роль и эффективность Глобальной контртеррористической стратегии Организации Объединенных Наций в противодействии международному терроризму. Установлено, что на ее эффективность влияют два аспекта: слабый уровень международного сотрудничества и превосходство технического и военного оснащения террористов над многими неразвитыми и бедными государствами. Сделан вывод, что для эффективного использования стратегия необходимо строгое соблюдение всех предписанных ею принципов.</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Глобальная контртеррористическая стратегия ООН; терроризм; террористический акт; противодействие; борьба; международное сотрудничество.</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lastRenderedPageBreak/>
        <w:t xml:space="preserve">Effectiveness of the UN Global </w:t>
      </w:r>
      <w:r w:rsidRPr="002079F0">
        <w:rPr>
          <w:rFonts w:ascii="Helios" w:hAnsi="Helios" w:cs="Helios"/>
          <w:b/>
          <w:bCs/>
          <w:caps/>
          <w:color w:val="000000"/>
          <w:sz w:val="30"/>
          <w:szCs w:val="30"/>
          <w:lang w:val="en-US"/>
        </w:rPr>
        <w:br/>
        <w:t>Counter-Terrorism Strategy in Combating International Terrorism</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2079F0">
        <w:rPr>
          <w:rFonts w:ascii="Arial" w:hAnsi="Arial" w:cs="Arial"/>
          <w:b/>
          <w:bCs/>
          <w:color w:val="000000"/>
          <w:lang w:val="en-US"/>
        </w:rPr>
        <w:t>Teuvazhukov</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Aslan</w:t>
      </w:r>
      <w:proofErr w:type="spellEnd"/>
      <w:r w:rsidRPr="002079F0">
        <w:rPr>
          <w:rFonts w:ascii="Arial" w:hAnsi="Arial" w:cs="Arial"/>
          <w:b/>
          <w:bCs/>
          <w:color w:val="000000"/>
          <w:lang w:val="en-US"/>
        </w:rPr>
        <w:t xml:space="preserve"> </w:t>
      </w:r>
      <w:proofErr w:type="spellStart"/>
      <w:r w:rsidRPr="002079F0">
        <w:rPr>
          <w:rFonts w:ascii="Arial" w:hAnsi="Arial" w:cs="Arial"/>
          <w:b/>
          <w:bCs/>
          <w:color w:val="000000"/>
          <w:lang w:val="en-US"/>
        </w:rPr>
        <w:t>Khasanovich</w:t>
      </w:r>
      <w:proofErr w:type="spellEnd"/>
      <w:r w:rsidRPr="002079F0">
        <w:rPr>
          <w:rFonts w:ascii="Arial" w:hAnsi="Arial" w:cs="Arial"/>
          <w:b/>
          <w:bCs/>
          <w:color w:val="000000"/>
          <w:lang w:val="en-US"/>
        </w:rPr>
        <w:t>,</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Lecturer, Department of Fire Training, North Caucasian Institute for Advanced Studies (branch) of the Krasnodar University of the Ministry of Internal Affairs of Russia, Nalchik, Russia, e-mail: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analyzes the role and effectiveness of the United Nations Global Counter-Terrorism Strategy in countering international terrorism. It has been established that two aspects influence its effectiveness: the weak level of international cooperation and the superiority of technical and military equipment of terrorists over many underdeveloped and poor states. It is concluded that for the effective use of the strategy, strict adherence to all the principles prescribed by it is necessary.</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UN Global Counter-Terrorism Strategy; terrorism; terrorist act; opposition; struggle; the international cooperation.</w:t>
      </w:r>
    </w:p>
    <w:p w:rsidR="002079F0" w:rsidRPr="002079F0" w:rsidRDefault="002079F0" w:rsidP="002079F0">
      <w:pPr>
        <w:autoSpaceDE w:val="0"/>
        <w:autoSpaceDN w:val="0"/>
        <w:adjustRightInd w:val="0"/>
        <w:spacing w:after="227" w:line="288" w:lineRule="auto"/>
        <w:textAlignment w:val="center"/>
        <w:rPr>
          <w:rFonts w:ascii="Arial" w:hAnsi="Arial" w:cs="Arial"/>
          <w:color w:val="000000"/>
          <w:sz w:val="28"/>
          <w:szCs w:val="28"/>
        </w:rPr>
      </w:pPr>
      <w:r w:rsidRPr="002079F0">
        <w:rPr>
          <w:rFonts w:ascii="Arial" w:hAnsi="Arial" w:cs="Arial"/>
          <w:b/>
          <w:bCs/>
          <w:color w:val="000000"/>
          <w:sz w:val="28"/>
          <w:szCs w:val="28"/>
          <w:lang w:val="en-US"/>
        </w:rPr>
        <w:t>DOI</w:t>
      </w:r>
      <w:r w:rsidRPr="002079F0">
        <w:rPr>
          <w:rFonts w:ascii="Arial" w:hAnsi="Arial" w:cs="Arial"/>
          <w:b/>
          <w:bCs/>
          <w:color w:val="000000"/>
          <w:sz w:val="28"/>
          <w:szCs w:val="28"/>
        </w:rPr>
        <w:t xml:space="preserve"> 10.47576/</w:t>
      </w:r>
      <w:r w:rsidRPr="002079F0">
        <w:rPr>
          <w:rFonts w:ascii="Arial" w:hAnsi="Arial" w:cs="Arial"/>
          <w:color w:val="000000"/>
          <w:sz w:val="28"/>
          <w:szCs w:val="28"/>
        </w:rPr>
        <w:t>2712-7516_2022_10_1_82</w:t>
      </w: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rPr>
      </w:pPr>
      <w:r w:rsidRPr="002079F0">
        <w:rPr>
          <w:rFonts w:ascii="Arial" w:hAnsi="Arial" w:cs="Arial"/>
          <w:b/>
          <w:bCs/>
          <w:color w:val="000000"/>
          <w:sz w:val="28"/>
          <w:szCs w:val="28"/>
        </w:rPr>
        <w:t>УДК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2079F0">
        <w:rPr>
          <w:rFonts w:ascii="Helios" w:hAnsi="Helios" w:cs="Helios"/>
          <w:b/>
          <w:bCs/>
          <w:caps/>
          <w:color w:val="000000"/>
          <w:sz w:val="30"/>
          <w:szCs w:val="30"/>
        </w:rPr>
        <w:t xml:space="preserve">Европейский опыт противодействия </w:t>
      </w:r>
      <w:r w:rsidRPr="002079F0">
        <w:rPr>
          <w:rFonts w:ascii="Helios" w:hAnsi="Helios" w:cs="Helios"/>
          <w:b/>
          <w:bCs/>
          <w:caps/>
          <w:color w:val="000000"/>
          <w:sz w:val="30"/>
          <w:szCs w:val="30"/>
        </w:rPr>
        <w:br/>
        <w:t>терроризму</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rPr>
      </w:pPr>
      <w:proofErr w:type="spellStart"/>
      <w:r w:rsidRPr="002079F0">
        <w:rPr>
          <w:rFonts w:ascii="Arial" w:hAnsi="Arial" w:cs="Arial"/>
          <w:b/>
          <w:bCs/>
          <w:color w:val="000000"/>
        </w:rPr>
        <w:t>Хачидогов</w:t>
      </w:r>
      <w:proofErr w:type="spellEnd"/>
      <w:r w:rsidRPr="002079F0">
        <w:rPr>
          <w:rFonts w:ascii="Arial" w:hAnsi="Arial" w:cs="Arial"/>
          <w:b/>
          <w:bCs/>
          <w:color w:val="000000"/>
        </w:rPr>
        <w:t xml:space="preserve"> Руслан </w:t>
      </w:r>
      <w:proofErr w:type="spellStart"/>
      <w:r w:rsidRPr="002079F0">
        <w:rPr>
          <w:rFonts w:ascii="Arial" w:hAnsi="Arial" w:cs="Arial"/>
          <w:b/>
          <w:bCs/>
          <w:color w:val="000000"/>
        </w:rPr>
        <w:t>Асланович</w:t>
      </w:r>
      <w:proofErr w:type="spellEnd"/>
      <w:r w:rsidRPr="002079F0">
        <w:rPr>
          <w:rFonts w:ascii="Arial" w:hAnsi="Arial" w:cs="Arial"/>
          <w:b/>
          <w:bCs/>
          <w:color w:val="000000"/>
        </w:rPr>
        <w:t xml:space="preserve">, </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rPr>
      </w:pPr>
      <w:r w:rsidRPr="002079F0">
        <w:rPr>
          <w:rFonts w:ascii="Arial" w:hAnsi="Arial" w:cs="Arial"/>
          <w:i/>
          <w:iCs/>
          <w:color w:val="000000"/>
        </w:rPr>
        <w:t>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rsidRPr="002079F0">
        <w:rPr>
          <w:rFonts w:ascii="Arial" w:hAnsi="Arial" w:cs="Arial"/>
          <w:i/>
          <w:iCs/>
          <w:color w:val="000000"/>
        </w:rPr>
        <w:t>mail</w:t>
      </w:r>
      <w:proofErr w:type="spellEnd"/>
      <w:r w:rsidRPr="002079F0">
        <w:rPr>
          <w:rFonts w:ascii="Arial" w:hAnsi="Arial" w:cs="Arial"/>
          <w:i/>
          <w:iCs/>
          <w:color w:val="000000"/>
        </w:rPr>
        <w:t>: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z w:val="20"/>
          <w:szCs w:val="20"/>
        </w:rPr>
        <w:t>В статье анализируется роль и эффективность политики стран Европейского Союза в противодействии международному терроризму. Важным аспектом борьбы выступает создание общего европейского правового пространства, принятие единой судебной практики в отношении лиц, обвиняемых в терроризме во всех странах, что позволит судебным органам разных стран сотрудничать.</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r w:rsidRPr="002079F0">
        <w:rPr>
          <w:rFonts w:ascii="Arial" w:hAnsi="Arial" w:cs="Arial"/>
          <w:color w:val="000000"/>
          <w:spacing w:val="43"/>
          <w:sz w:val="20"/>
          <w:szCs w:val="20"/>
        </w:rPr>
        <w:t>Ключевые слова:</w:t>
      </w:r>
      <w:r w:rsidRPr="002079F0">
        <w:rPr>
          <w:rFonts w:ascii="Arial" w:hAnsi="Arial" w:cs="Arial"/>
          <w:color w:val="000000"/>
          <w:sz w:val="20"/>
          <w:szCs w:val="20"/>
        </w:rPr>
        <w:t xml:space="preserve"> Европейский Союз; противодействие терроризму; идеология насилия; миграция; дешевая рабочая сила; гетто.</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rPr>
      </w:pPr>
    </w:p>
    <w:p w:rsidR="002079F0" w:rsidRPr="002079F0" w:rsidRDefault="002079F0" w:rsidP="002079F0">
      <w:pPr>
        <w:autoSpaceDE w:val="0"/>
        <w:autoSpaceDN w:val="0"/>
        <w:adjustRightInd w:val="0"/>
        <w:spacing w:after="227" w:line="288" w:lineRule="auto"/>
        <w:textAlignment w:val="center"/>
        <w:rPr>
          <w:rFonts w:ascii="Arial" w:hAnsi="Arial" w:cs="Arial"/>
          <w:b/>
          <w:bCs/>
          <w:color w:val="000000"/>
          <w:sz w:val="28"/>
          <w:szCs w:val="28"/>
          <w:lang w:val="en-US"/>
        </w:rPr>
      </w:pPr>
      <w:r w:rsidRPr="002079F0">
        <w:rPr>
          <w:rFonts w:ascii="Arial" w:hAnsi="Arial" w:cs="Arial"/>
          <w:b/>
          <w:bCs/>
          <w:color w:val="000000"/>
          <w:sz w:val="28"/>
          <w:szCs w:val="28"/>
          <w:lang w:val="en-US"/>
        </w:rPr>
        <w:t>UDC 343.4</w:t>
      </w:r>
    </w:p>
    <w:p w:rsidR="002079F0" w:rsidRPr="002079F0" w:rsidRDefault="002079F0" w:rsidP="002079F0">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lang w:val="en-US"/>
        </w:rPr>
      </w:pPr>
      <w:r w:rsidRPr="002079F0">
        <w:rPr>
          <w:rFonts w:ascii="Helios" w:hAnsi="Helios" w:cs="Helios"/>
          <w:b/>
          <w:bCs/>
          <w:caps/>
          <w:color w:val="000000"/>
          <w:sz w:val="30"/>
          <w:szCs w:val="30"/>
          <w:lang w:val="en-US"/>
        </w:rPr>
        <w:t xml:space="preserve">European experience in countering </w:t>
      </w:r>
      <w:r w:rsidRPr="002079F0">
        <w:rPr>
          <w:rFonts w:ascii="Helios" w:hAnsi="Helios" w:cs="Helios"/>
          <w:b/>
          <w:bCs/>
          <w:caps/>
          <w:color w:val="000000"/>
          <w:sz w:val="30"/>
          <w:szCs w:val="30"/>
          <w:lang w:val="en-US"/>
        </w:rPr>
        <w:br/>
        <w:t>terrorism</w:t>
      </w:r>
    </w:p>
    <w:p w:rsidR="002079F0" w:rsidRPr="002079F0" w:rsidRDefault="002079F0" w:rsidP="002079F0">
      <w:pPr>
        <w:autoSpaceDE w:val="0"/>
        <w:autoSpaceDN w:val="0"/>
        <w:adjustRightInd w:val="0"/>
        <w:spacing w:after="0" w:line="288" w:lineRule="auto"/>
        <w:ind w:left="1701"/>
        <w:textAlignment w:val="center"/>
        <w:rPr>
          <w:rFonts w:ascii="Arial" w:hAnsi="Arial" w:cs="Arial"/>
          <w:b/>
          <w:bCs/>
          <w:color w:val="000000"/>
          <w:lang w:val="en-US"/>
        </w:rPr>
      </w:pPr>
      <w:r w:rsidRPr="002079F0">
        <w:rPr>
          <w:rFonts w:ascii="Arial" w:hAnsi="Arial" w:cs="Arial"/>
          <w:b/>
          <w:bCs/>
          <w:color w:val="000000"/>
          <w:lang w:val="en-US"/>
        </w:rPr>
        <w:t>Khachidogov Ruslan Aslanovich,</w:t>
      </w:r>
    </w:p>
    <w:p w:rsidR="002079F0" w:rsidRPr="002079F0" w:rsidRDefault="002079F0" w:rsidP="002079F0">
      <w:pPr>
        <w:autoSpaceDE w:val="0"/>
        <w:autoSpaceDN w:val="0"/>
        <w:adjustRightInd w:val="0"/>
        <w:spacing w:after="113" w:line="288" w:lineRule="auto"/>
        <w:ind w:left="1701"/>
        <w:jc w:val="both"/>
        <w:textAlignment w:val="center"/>
        <w:rPr>
          <w:rFonts w:ascii="Arial" w:hAnsi="Arial" w:cs="Arial"/>
          <w:i/>
          <w:iCs/>
          <w:color w:val="000000"/>
          <w:lang w:val="en-US"/>
        </w:rPr>
      </w:pPr>
      <w:r w:rsidRPr="002079F0">
        <w:rPr>
          <w:rFonts w:ascii="Arial" w:hAnsi="Arial" w:cs="Arial"/>
          <w:i/>
          <w:iCs/>
          <w:color w:val="000000"/>
          <w:lang w:val="en-US"/>
        </w:rPr>
        <w:t>Senior Lecturer, Department of Fire Training, North Caucasian Institute for Advanced Studies (branch) of the Krasnodar University of the Ministry of Internal Affairs of Russia, Nalchik, Russia, e-mail: amv_1978@mail.ru</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z w:val="20"/>
          <w:szCs w:val="20"/>
          <w:lang w:val="en-US"/>
        </w:rPr>
        <w:t>The article analyzes the role and effectiveness of the policy of the countries of the European Union in countering international terrorism. An important aspect of the struggle is the creation of a common European legal space, the adoption of a single judicial practice in relation to persons accused of terrorism in all countries, which will allow the judicial authorities of different countries to cooperate.</w:t>
      </w:r>
    </w:p>
    <w:p w:rsidR="002079F0" w:rsidRPr="002079F0" w:rsidRDefault="002079F0" w:rsidP="002079F0">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2079F0">
        <w:rPr>
          <w:rFonts w:ascii="Arial" w:hAnsi="Arial" w:cs="Arial"/>
          <w:color w:val="000000"/>
          <w:spacing w:val="43"/>
          <w:sz w:val="20"/>
          <w:szCs w:val="20"/>
          <w:lang w:val="en-US"/>
        </w:rPr>
        <w:t>Keywords</w:t>
      </w:r>
      <w:r w:rsidRPr="002079F0">
        <w:rPr>
          <w:rFonts w:ascii="Arial" w:hAnsi="Arial" w:cs="Arial"/>
          <w:color w:val="000000"/>
          <w:sz w:val="20"/>
          <w:szCs w:val="20"/>
          <w:lang w:val="en-US"/>
        </w:rPr>
        <w:t xml:space="preserve">: European Union; countering terrorism; ideology of violence; migration; cheap labor; </w:t>
      </w:r>
      <w:r w:rsidRPr="002079F0">
        <w:rPr>
          <w:rFonts w:ascii="Arial" w:hAnsi="Arial" w:cs="Arial"/>
          <w:color w:val="000000"/>
          <w:sz w:val="20"/>
          <w:szCs w:val="20"/>
          <w:lang w:val="en-US"/>
        </w:rPr>
        <w:br/>
        <w:t>ghetto.</w:t>
      </w:r>
    </w:p>
    <w:p w:rsidR="00896A38" w:rsidRPr="002079F0" w:rsidRDefault="00896A38">
      <w:pPr>
        <w:rPr>
          <w:lang w:val="en-US"/>
        </w:rPr>
      </w:pPr>
      <w:bookmarkStart w:id="0" w:name="_GoBack"/>
      <w:bookmarkEnd w:id="0"/>
    </w:p>
    <w:sectPr w:rsidR="00896A38" w:rsidRPr="002079F0" w:rsidSect="0054465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77"/>
    <w:rsid w:val="002079F0"/>
    <w:rsid w:val="00896A38"/>
    <w:rsid w:val="00F6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6377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F6377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F63777"/>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F63777"/>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F63777"/>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F63777"/>
  </w:style>
  <w:style w:type="paragraph" w:customStyle="1" w:styleId="a9">
    <w:name w:val="Автор_англ"/>
    <w:basedOn w:val="a5"/>
    <w:uiPriority w:val="99"/>
    <w:rsid w:val="00F63777"/>
  </w:style>
  <w:style w:type="paragraph" w:customStyle="1" w:styleId="aa">
    <w:name w:val="автор_кандидат_англ"/>
    <w:basedOn w:val="a6"/>
    <w:uiPriority w:val="99"/>
    <w:rsid w:val="00F63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6377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F6377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F63777"/>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F63777"/>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F63777"/>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F63777"/>
  </w:style>
  <w:style w:type="paragraph" w:customStyle="1" w:styleId="a9">
    <w:name w:val="Автор_англ"/>
    <w:basedOn w:val="a5"/>
    <w:uiPriority w:val="99"/>
    <w:rsid w:val="00F63777"/>
  </w:style>
  <w:style w:type="paragraph" w:customStyle="1" w:styleId="aa">
    <w:name w:val="автор_кандидат_англ"/>
    <w:basedOn w:val="a6"/>
    <w:uiPriority w:val="99"/>
    <w:rsid w:val="00F6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4645</Words>
  <Characters>26479</Characters>
  <Application>Microsoft Office Word</Application>
  <DocSecurity>0</DocSecurity>
  <Lines>220</Lines>
  <Paragraphs>62</Paragraphs>
  <ScaleCrop>false</ScaleCrop>
  <Company>Krokoz™</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2022-09-26T16:54:00Z</dcterms:created>
  <dcterms:modified xsi:type="dcterms:W3CDTF">2022-09-26T16:59:00Z</dcterms:modified>
</cp:coreProperties>
</file>