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29" w:rsidRPr="005A1A29" w:rsidRDefault="005A1A29" w:rsidP="005A1A29">
      <w:pPr>
        <w:pStyle w:val="a3"/>
        <w:rPr>
          <w:lang w:val="ru-RU"/>
        </w:rPr>
      </w:pPr>
      <w:r w:rsidRPr="005A1A29">
        <w:rPr>
          <w:lang w:val="ru-RU"/>
        </w:rPr>
        <w:t>Научная статья</w:t>
      </w:r>
    </w:p>
    <w:p w:rsidR="005A1A29" w:rsidRPr="005A1A29" w:rsidRDefault="005A1A29" w:rsidP="005A1A29">
      <w:pPr>
        <w:pStyle w:val="a3"/>
        <w:rPr>
          <w:lang w:val="ru-RU"/>
        </w:rPr>
      </w:pPr>
      <w:r w:rsidRPr="005A1A29">
        <w:rPr>
          <w:lang w:val="ru-RU"/>
        </w:rPr>
        <w:t>УДК 338</w:t>
      </w:r>
    </w:p>
    <w:p w:rsidR="005A1A29" w:rsidRDefault="005A1A29" w:rsidP="005A1A29">
      <w:pPr>
        <w:pStyle w:val="doi"/>
      </w:pPr>
      <w:proofErr w:type="spellStart"/>
      <w:r>
        <w:t>doi</w:t>
      </w:r>
      <w:proofErr w:type="spellEnd"/>
      <w:r>
        <w:t>: 10.47576/2949-1908.2024.4.4.001</w:t>
      </w:r>
    </w:p>
    <w:p w:rsidR="005A1A29" w:rsidRDefault="005A1A29" w:rsidP="005A1A29">
      <w:pPr>
        <w:pStyle w:val="a4"/>
      </w:pPr>
      <w:r>
        <w:t xml:space="preserve">Конкурентоспособность предприятия общественного питания: методология оценки </w:t>
      </w:r>
      <w:r>
        <w:br/>
        <w:t>и направления повышения эффективности</w:t>
      </w:r>
    </w:p>
    <w:p w:rsidR="005A1A29" w:rsidRDefault="005A1A29" w:rsidP="005A1A29">
      <w:pPr>
        <w:pStyle w:val="a5"/>
      </w:pPr>
      <w:r>
        <w:t>Филатов Владимир Владимирович</w:t>
      </w:r>
    </w:p>
    <w:p w:rsidR="005A1A29" w:rsidRDefault="005A1A29" w:rsidP="005A1A29">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Россия, Москва, filatov_vl@mail.ru</w:t>
      </w:r>
      <w:proofErr w:type="gramEnd"/>
    </w:p>
    <w:p w:rsidR="005A1A29" w:rsidRDefault="005A1A29" w:rsidP="005A1A29">
      <w:pPr>
        <w:pStyle w:val="a5"/>
      </w:pPr>
      <w:r>
        <w:t>Новикова Жанна Викторовна</w:t>
      </w:r>
    </w:p>
    <w:p w:rsidR="005A1A29" w:rsidRDefault="005A1A29" w:rsidP="005A1A29">
      <w:pPr>
        <w:pStyle w:val="a6"/>
      </w:pPr>
      <w:r>
        <w:t>Российский биотехнологический университет, Россия, Москва,  Novikova@mgupp.ru</w:t>
      </w:r>
    </w:p>
    <w:p w:rsidR="005A1A29" w:rsidRDefault="005A1A29" w:rsidP="005A1A29">
      <w:pPr>
        <w:pStyle w:val="a5"/>
      </w:pPr>
      <w:r>
        <w:t xml:space="preserve">Ксенофонтова </w:t>
      </w:r>
      <w:proofErr w:type="spellStart"/>
      <w:r>
        <w:t>Халидя</w:t>
      </w:r>
      <w:proofErr w:type="spellEnd"/>
      <w:r>
        <w:t xml:space="preserve"> </w:t>
      </w:r>
      <w:proofErr w:type="spellStart"/>
      <w:r>
        <w:t>Зейнятулловна</w:t>
      </w:r>
      <w:proofErr w:type="spellEnd"/>
    </w:p>
    <w:p w:rsidR="005A1A29" w:rsidRDefault="005A1A29" w:rsidP="005A1A29">
      <w:pPr>
        <w:pStyle w:val="a6"/>
      </w:pPr>
      <w:r>
        <w:t>Московский политехнический университет</w:t>
      </w:r>
      <w:r>
        <w:br/>
        <w:t>Московский университет им. С. Ю. Витте</w:t>
      </w:r>
      <w:r>
        <w:br/>
        <w:t>Москва, Россия, xenophontova@mail.ru</w:t>
      </w:r>
    </w:p>
    <w:p w:rsidR="005A1A29" w:rsidRDefault="005A1A29" w:rsidP="005A1A29">
      <w:pPr>
        <w:pStyle w:val="a5"/>
      </w:pPr>
      <w:r>
        <w:t>Нечаев Борис Петрович</w:t>
      </w:r>
    </w:p>
    <w:p w:rsidR="005A1A29" w:rsidRDefault="005A1A29" w:rsidP="005A1A29">
      <w:pPr>
        <w:pStyle w:val="a6"/>
      </w:pPr>
      <w:r>
        <w:t>Российский биотехнологический университет, Москва, Россия, nechaevbp@yandex.ru</w:t>
      </w:r>
    </w:p>
    <w:p w:rsidR="005A1A29" w:rsidRDefault="005A1A29" w:rsidP="005A1A29">
      <w:pPr>
        <w:pStyle w:val="a7"/>
      </w:pPr>
      <w:r>
        <w:rPr>
          <w:spacing w:val="43"/>
        </w:rPr>
        <w:t>Аннотация</w:t>
      </w:r>
      <w:r>
        <w:t xml:space="preserve">. В статье проведен анализ конкурентоспособности предприятия общественного питания, рассмотрены методологические аспекты оценки и направления повышения эффективности в современных социально-экономических условиях. Отмечается, что интерпретации конкурентоспособности критериев среди ученых неоднозначны. Определено, что совокупность качественных и стоимостных характеристик услуги общественного питания, способствующих созданию превосходства этой услуги над конкурентами в удовлетворении конкретных потребностей потребителя, определяет ее конкурентоспособность. Установлено, что при оценке конкурентоспособности предприятий общественного питания следует опираться на определенные исходные положения – принципы, которые позволяют повысить точность оценки, учесть интересы субъектов рынка, унифицировать порядок действий, соответствующих содержанию процедуры оценки. Определены контуры методики оценки конкурентоспособности предприятий общественного питания, на основе комплексности и системности. Рассмотрены методологические подходы оценки конкурентоспособности. Разработана матрица увеличения конкурентоспособности предприятий общественного питания. Выделены семь основных граней представления менеджмента как идеи улучшения управления за счет повышения производительности предприятия. Выявление ключевых факторов успеха является одним из приоритетов при разработке управленческой стратегии повышения конкурентоспособности предприятия. Рассмотрены основные ключевые факторы успеха и чаще всего выбираемые стратегии повышения конкурентоспособности предприятий общественного питания. Установлено, что выработка стратегии управления повышением конкурентоспособности позволяет предприятию общественного питания определить направление и способ ее движения к целям, а </w:t>
      </w:r>
      <w:r>
        <w:lastRenderedPageBreak/>
        <w:t xml:space="preserve">выполнение разработанной стратегии создает условия для того, чтобы предприятие общественного питания могло развиваться на основе конкурентных преимуществ. </w:t>
      </w:r>
    </w:p>
    <w:p w:rsidR="005A1A29" w:rsidRDefault="005A1A29" w:rsidP="005A1A29">
      <w:pPr>
        <w:pStyle w:val="a7"/>
      </w:pPr>
      <w:r>
        <w:rPr>
          <w:spacing w:val="43"/>
        </w:rPr>
        <w:t>Ключевые слова:</w:t>
      </w:r>
      <w:r>
        <w:t xml:space="preserve"> конкурентоспособность; стратегия; предприятия общественного питания; методологические аспекты; оценка ключевых факторов успеха; эффективность.</w:t>
      </w:r>
    </w:p>
    <w:p w:rsidR="005A1A29" w:rsidRPr="005A1A29" w:rsidRDefault="005A1A29" w:rsidP="005A1A29">
      <w:pPr>
        <w:pStyle w:val="a8"/>
        <w:rPr>
          <w:lang w:val="en-US"/>
        </w:rPr>
      </w:pPr>
      <w:r>
        <w:rPr>
          <w:spacing w:val="43"/>
        </w:rPr>
        <w:t>Для цитирования:</w:t>
      </w:r>
      <w:r>
        <w:t xml:space="preserve"> Филатов В. В., Новикова Ж. В., Ксенофонтова Х. З., Нечаев Б. П. Конкурентоспособность предприятия общественного питания: методология оценки и направления повышения</w:t>
      </w:r>
      <w:r w:rsidRPr="00D05597">
        <w:t xml:space="preserve"> </w:t>
      </w:r>
      <w:r>
        <w:t>эффективности</w:t>
      </w:r>
      <w:r w:rsidRPr="00D05597">
        <w:t xml:space="preserve"> // </w:t>
      </w:r>
      <w:r>
        <w:t>Прикладные</w:t>
      </w:r>
      <w:r w:rsidRPr="00D05597">
        <w:t xml:space="preserve"> </w:t>
      </w:r>
      <w:r>
        <w:t>экономические</w:t>
      </w:r>
      <w:r w:rsidRPr="00D05597">
        <w:t xml:space="preserve"> </w:t>
      </w:r>
      <w:r>
        <w:t>исследования</w:t>
      </w:r>
      <w:r w:rsidRPr="00D05597">
        <w:t xml:space="preserve">. </w:t>
      </w:r>
      <w:r w:rsidRPr="005A1A29">
        <w:rPr>
          <w:lang w:val="en-US"/>
        </w:rPr>
        <w:t xml:space="preserve">2024. № 4. </w:t>
      </w:r>
      <w:r>
        <w:t>С</w:t>
      </w:r>
      <w:r w:rsidRPr="005A1A29">
        <w:rPr>
          <w:lang w:val="en-US"/>
        </w:rPr>
        <w:t xml:space="preserve">. 10–24. </w:t>
      </w:r>
      <w:proofErr w:type="spellStart"/>
      <w:r w:rsidRPr="005A1A29">
        <w:rPr>
          <w:lang w:val="en-US"/>
        </w:rPr>
        <w:t>doi</w:t>
      </w:r>
      <w:proofErr w:type="spellEnd"/>
      <w:r w:rsidRPr="005A1A29">
        <w:rPr>
          <w:lang w:val="en-US"/>
        </w:rPr>
        <w:t>: 10.47576/2949-1908.2024.4.4.001.</w:t>
      </w:r>
    </w:p>
    <w:p w:rsidR="005A1A29" w:rsidRDefault="005A1A29" w:rsidP="005A1A29">
      <w:pPr>
        <w:pStyle w:val="original"/>
      </w:pPr>
      <w:r>
        <w:t>Original article</w:t>
      </w:r>
    </w:p>
    <w:p w:rsidR="005A1A29" w:rsidRPr="005A1A29" w:rsidRDefault="005A1A29" w:rsidP="005A1A29">
      <w:pPr>
        <w:pStyle w:val="a9"/>
        <w:rPr>
          <w:lang w:val="en-US"/>
        </w:rPr>
      </w:pPr>
      <w:r w:rsidRPr="005A1A29">
        <w:rPr>
          <w:lang w:val="en-US"/>
        </w:rPr>
        <w:t xml:space="preserve">Competitiveness of a catering company: methodology of assessment and directions </w:t>
      </w:r>
      <w:r w:rsidRPr="005A1A29">
        <w:rPr>
          <w:lang w:val="en-US"/>
        </w:rPr>
        <w:br/>
        <w:t xml:space="preserve">of efficiency improvement </w:t>
      </w:r>
    </w:p>
    <w:p w:rsidR="005A1A29" w:rsidRPr="005A1A29" w:rsidRDefault="005A1A29" w:rsidP="005A1A29">
      <w:pPr>
        <w:pStyle w:val="aa"/>
        <w:rPr>
          <w:lang w:val="en-US"/>
        </w:rPr>
      </w:pPr>
      <w:proofErr w:type="spellStart"/>
      <w:r w:rsidRPr="005A1A29">
        <w:rPr>
          <w:lang w:val="en-US"/>
        </w:rPr>
        <w:t>Filatov</w:t>
      </w:r>
      <w:proofErr w:type="spellEnd"/>
      <w:r w:rsidRPr="005A1A29">
        <w:rPr>
          <w:lang w:val="en-US"/>
        </w:rPr>
        <w:t xml:space="preserve"> Vladimir V. </w:t>
      </w:r>
    </w:p>
    <w:p w:rsidR="005A1A29" w:rsidRPr="005A1A29" w:rsidRDefault="005A1A29" w:rsidP="005A1A29">
      <w:pPr>
        <w:pStyle w:val="ab"/>
        <w:rPr>
          <w:lang w:val="en-US"/>
        </w:rPr>
      </w:pPr>
      <w:r w:rsidRPr="005A1A29">
        <w:rPr>
          <w:lang w:val="en-US"/>
        </w:rPr>
        <w:t xml:space="preserve">Kosygin Russian State University (Technologies. </w:t>
      </w:r>
      <w:proofErr w:type="gramStart"/>
      <w:r w:rsidRPr="005A1A29">
        <w:rPr>
          <w:lang w:val="en-US"/>
        </w:rPr>
        <w:t>Design.</w:t>
      </w:r>
      <w:proofErr w:type="gramEnd"/>
      <w:r w:rsidRPr="005A1A29">
        <w:rPr>
          <w:lang w:val="en-US"/>
        </w:rPr>
        <w:t xml:space="preserve"> Art), Russia, Moscow, filatov_vl@mail.ru </w:t>
      </w:r>
    </w:p>
    <w:p w:rsidR="005A1A29" w:rsidRPr="005A1A29" w:rsidRDefault="005A1A29" w:rsidP="005A1A29">
      <w:pPr>
        <w:pStyle w:val="aa"/>
        <w:rPr>
          <w:lang w:val="en-US"/>
        </w:rPr>
      </w:pPr>
      <w:proofErr w:type="spellStart"/>
      <w:r w:rsidRPr="005A1A29">
        <w:rPr>
          <w:lang w:val="en-US"/>
        </w:rPr>
        <w:t>Novikova</w:t>
      </w:r>
      <w:proofErr w:type="spellEnd"/>
      <w:r w:rsidRPr="005A1A29">
        <w:rPr>
          <w:lang w:val="en-US"/>
        </w:rPr>
        <w:t xml:space="preserve"> </w:t>
      </w:r>
      <w:proofErr w:type="spellStart"/>
      <w:r w:rsidRPr="005A1A29">
        <w:rPr>
          <w:lang w:val="en-US"/>
        </w:rPr>
        <w:t>Zhanna</w:t>
      </w:r>
      <w:proofErr w:type="spellEnd"/>
      <w:r w:rsidRPr="005A1A29">
        <w:rPr>
          <w:lang w:val="en-US"/>
        </w:rPr>
        <w:t xml:space="preserve"> V. </w:t>
      </w:r>
    </w:p>
    <w:p w:rsidR="005A1A29" w:rsidRPr="005A1A29" w:rsidRDefault="005A1A29" w:rsidP="005A1A29">
      <w:pPr>
        <w:pStyle w:val="ab"/>
        <w:rPr>
          <w:lang w:val="en-US"/>
        </w:rPr>
      </w:pPr>
      <w:r w:rsidRPr="005A1A29">
        <w:rPr>
          <w:lang w:val="en-US"/>
        </w:rPr>
        <w:t xml:space="preserve">Russian Biotechnological University, Russia, Moscow, Novikova@mgupp.ru </w:t>
      </w:r>
    </w:p>
    <w:p w:rsidR="005A1A29" w:rsidRDefault="005A1A29" w:rsidP="005A1A29">
      <w:pPr>
        <w:pStyle w:val="aa"/>
      </w:pPr>
      <w:proofErr w:type="spellStart"/>
      <w:r>
        <w:t>Ksenofontova</w:t>
      </w:r>
      <w:proofErr w:type="spellEnd"/>
      <w:r>
        <w:t xml:space="preserve"> </w:t>
      </w:r>
      <w:proofErr w:type="spellStart"/>
      <w:r>
        <w:t>Khalidya</w:t>
      </w:r>
      <w:proofErr w:type="spellEnd"/>
      <w:r>
        <w:t xml:space="preserve"> Z. </w:t>
      </w:r>
    </w:p>
    <w:p w:rsidR="005A1A29" w:rsidRPr="005A1A29" w:rsidRDefault="005A1A29" w:rsidP="005A1A29">
      <w:pPr>
        <w:pStyle w:val="ab"/>
        <w:rPr>
          <w:lang w:val="en-US"/>
        </w:rPr>
      </w:pPr>
      <w:r w:rsidRPr="005A1A29">
        <w:rPr>
          <w:lang w:val="en-US"/>
        </w:rPr>
        <w:t>Moscow Polytechnic University</w:t>
      </w:r>
      <w:r w:rsidRPr="005A1A29">
        <w:rPr>
          <w:lang w:val="en-US"/>
        </w:rPr>
        <w:br/>
        <w:t>S. Y. Witte Moscow University</w:t>
      </w:r>
      <w:r w:rsidRPr="005A1A29">
        <w:rPr>
          <w:lang w:val="en-US"/>
        </w:rPr>
        <w:br/>
        <w:t xml:space="preserve">Moscow, Russia, xenophontova@mail.ru </w:t>
      </w:r>
    </w:p>
    <w:p w:rsidR="005A1A29" w:rsidRPr="005A1A29" w:rsidRDefault="005A1A29" w:rsidP="005A1A29">
      <w:pPr>
        <w:pStyle w:val="aa"/>
        <w:rPr>
          <w:lang w:val="en-US"/>
        </w:rPr>
      </w:pPr>
      <w:proofErr w:type="spellStart"/>
      <w:r w:rsidRPr="005A1A29">
        <w:rPr>
          <w:lang w:val="en-US"/>
        </w:rPr>
        <w:t>Nechaev</w:t>
      </w:r>
      <w:proofErr w:type="spellEnd"/>
      <w:r w:rsidRPr="005A1A29">
        <w:rPr>
          <w:lang w:val="en-US"/>
        </w:rPr>
        <w:t xml:space="preserve"> Boris P. </w:t>
      </w:r>
    </w:p>
    <w:p w:rsidR="005A1A29" w:rsidRPr="005A1A29" w:rsidRDefault="005A1A29" w:rsidP="005A1A29">
      <w:pPr>
        <w:pStyle w:val="ab"/>
        <w:rPr>
          <w:lang w:val="en-US"/>
        </w:rPr>
      </w:pPr>
      <w:r w:rsidRPr="005A1A29">
        <w:rPr>
          <w:lang w:val="en-US"/>
        </w:rPr>
        <w:t>Russian Biotechnological University, Moscow, Russia, nechaevbp@yandex.ru</w:t>
      </w:r>
    </w:p>
    <w:p w:rsidR="005A1A29" w:rsidRPr="005A1A29" w:rsidRDefault="005A1A29" w:rsidP="005A1A29">
      <w:pPr>
        <w:pStyle w:val="a7"/>
        <w:rPr>
          <w:lang w:val="en-US"/>
        </w:rPr>
      </w:pPr>
      <w:r w:rsidRPr="005A1A29">
        <w:rPr>
          <w:spacing w:val="43"/>
          <w:lang w:val="en-US"/>
        </w:rPr>
        <w:t>Abstract</w:t>
      </w:r>
      <w:r w:rsidRPr="005A1A29">
        <w:rPr>
          <w:lang w:val="en-US"/>
        </w:rPr>
        <w:t xml:space="preserve">. The article analyzes the competitiveness of public catering enterprises, considers methodological aspects of evaluation and directions for improving efficiency in modern socio-economic conditions. It is noted that interpretations of the competitiveness of criteria among scientists are ambiguous. It is determined that the set of qualitative and cost characteristics of a catering service, contributing to the creation of the superiority of this service over competitors in meeting the specific needs of the consumer, determines its competitiveness. It is established that when assessing the competitiveness of public catering enterprises, it is necessary to rely on certain initial assumptions – principles that make it possible to increase the accuracy of the assessment, take into account the interests of market participants, and unify the procedure of actions corresponding to the content of the assessment procedure. The contours of the methodology for assessing the competitiveness of public catering enterprises, based on complexity and consistency, are determined. Methodological approaches to assessing competitiveness are considered. A matrix for increasing the competitiveness of public catering enterprises has been developed. Seven main facets of the presentation of management as the idea of improving management by increasing the productivity of the enterprise are highlighted. Identification of key success factors is one of the priorities in the development of a management strategy to increase the competitiveness of an enterprise. The main key success factors and most often chosen strategies for increasing the competitiveness of public catering enterprises are considered. It </w:t>
      </w:r>
      <w:r w:rsidRPr="005A1A29">
        <w:rPr>
          <w:lang w:val="en-US"/>
        </w:rPr>
        <w:lastRenderedPageBreak/>
        <w:t xml:space="preserve">is established that the development of a management strategy for increasing competitiveness allows a catering company to determine the direction and method of its movement towards goals, and the implementation of the developed strategy creates conditions for a catering company to develop on the basis of competitive advantages. </w:t>
      </w:r>
    </w:p>
    <w:p w:rsidR="005A1A29" w:rsidRPr="005A1A29" w:rsidRDefault="005A1A29" w:rsidP="005A1A29">
      <w:pPr>
        <w:pStyle w:val="a7"/>
        <w:rPr>
          <w:lang w:val="en-US"/>
        </w:rPr>
      </w:pPr>
      <w:r w:rsidRPr="005A1A29">
        <w:rPr>
          <w:spacing w:val="43"/>
          <w:lang w:val="en-US"/>
        </w:rPr>
        <w:t>Keywords</w:t>
      </w:r>
      <w:r w:rsidRPr="005A1A29">
        <w:rPr>
          <w:lang w:val="en-US"/>
        </w:rPr>
        <w:t>: competitiveness; strategy; public catering enterprises; methodological aspects; assessment of key success factors; efficiency.</w:t>
      </w:r>
    </w:p>
    <w:p w:rsidR="005A1A29" w:rsidRPr="005A1A29" w:rsidRDefault="005A1A29" w:rsidP="005A1A29">
      <w:pPr>
        <w:pStyle w:val="ac"/>
        <w:rPr>
          <w:lang w:val="en-US"/>
        </w:rPr>
      </w:pPr>
      <w:r w:rsidRPr="005A1A29">
        <w:rPr>
          <w:spacing w:val="43"/>
          <w:lang w:val="en-US"/>
        </w:rPr>
        <w:t>For citation:</w:t>
      </w:r>
      <w:r w:rsidRPr="005A1A29">
        <w:rPr>
          <w:lang w:val="en-US"/>
        </w:rPr>
        <w:t xml:space="preserve"> </w:t>
      </w:r>
      <w:proofErr w:type="spellStart"/>
      <w:r w:rsidRPr="005A1A29">
        <w:rPr>
          <w:lang w:val="en-US"/>
        </w:rPr>
        <w:t>Filatov</w:t>
      </w:r>
      <w:proofErr w:type="spellEnd"/>
      <w:r w:rsidRPr="005A1A29">
        <w:rPr>
          <w:lang w:val="en-US"/>
        </w:rPr>
        <w:t xml:space="preserve"> V. V., </w:t>
      </w:r>
      <w:proofErr w:type="spellStart"/>
      <w:r w:rsidRPr="005A1A29">
        <w:rPr>
          <w:lang w:val="en-US"/>
        </w:rPr>
        <w:t>Novikova</w:t>
      </w:r>
      <w:proofErr w:type="spellEnd"/>
      <w:r w:rsidRPr="005A1A29">
        <w:rPr>
          <w:lang w:val="en-US"/>
        </w:rPr>
        <w:t xml:space="preserve"> </w:t>
      </w:r>
      <w:proofErr w:type="spellStart"/>
      <w:r w:rsidRPr="005A1A29">
        <w:rPr>
          <w:lang w:val="en-US"/>
        </w:rPr>
        <w:t>Zh</w:t>
      </w:r>
      <w:proofErr w:type="spellEnd"/>
      <w:r w:rsidRPr="005A1A29">
        <w:rPr>
          <w:lang w:val="en-US"/>
        </w:rPr>
        <w:t xml:space="preserve">. V., </w:t>
      </w:r>
      <w:proofErr w:type="spellStart"/>
      <w:r w:rsidRPr="005A1A29">
        <w:rPr>
          <w:lang w:val="en-US"/>
        </w:rPr>
        <w:t>Ksenofontova</w:t>
      </w:r>
      <w:proofErr w:type="spellEnd"/>
      <w:r w:rsidRPr="005A1A29">
        <w:rPr>
          <w:lang w:val="en-US"/>
        </w:rPr>
        <w:t xml:space="preserve"> </w:t>
      </w:r>
      <w:proofErr w:type="spellStart"/>
      <w:r w:rsidRPr="005A1A29">
        <w:rPr>
          <w:lang w:val="en-US"/>
        </w:rPr>
        <w:t>Kh</w:t>
      </w:r>
      <w:proofErr w:type="spellEnd"/>
      <w:r w:rsidRPr="005A1A29">
        <w:rPr>
          <w:lang w:val="en-US"/>
        </w:rPr>
        <w:t xml:space="preserve">. Z., </w:t>
      </w:r>
      <w:proofErr w:type="spellStart"/>
      <w:r w:rsidRPr="005A1A29">
        <w:rPr>
          <w:lang w:val="en-US"/>
        </w:rPr>
        <w:t>Nechaev</w:t>
      </w:r>
      <w:proofErr w:type="spellEnd"/>
      <w:r w:rsidRPr="005A1A29">
        <w:rPr>
          <w:lang w:val="en-US"/>
        </w:rPr>
        <w:t xml:space="preserve"> B. P. Competitiveness of a catering company: methodology of assessment and directions of efficiency improvement. </w:t>
      </w:r>
      <w:proofErr w:type="gramStart"/>
      <w:r w:rsidRPr="005A1A29">
        <w:rPr>
          <w:i/>
          <w:iCs/>
          <w:lang w:val="en-US"/>
        </w:rPr>
        <w:t xml:space="preserve">Applied economic research, </w:t>
      </w:r>
      <w:r w:rsidRPr="005A1A29">
        <w:rPr>
          <w:lang w:val="en-US"/>
        </w:rPr>
        <w:t xml:space="preserve">2024, no. 4, </w:t>
      </w:r>
      <w:r w:rsidRPr="005A1A29">
        <w:rPr>
          <w:lang w:val="en-US"/>
        </w:rPr>
        <w:br/>
        <w:t>pp. 10–24.</w:t>
      </w:r>
      <w:proofErr w:type="gramEnd"/>
      <w:r w:rsidRPr="005A1A29">
        <w:rPr>
          <w:lang w:val="en-US"/>
        </w:rPr>
        <w:t xml:space="preserve"> </w:t>
      </w:r>
      <w:proofErr w:type="spellStart"/>
      <w:proofErr w:type="gramStart"/>
      <w:r w:rsidRPr="005A1A29">
        <w:rPr>
          <w:lang w:val="en-US"/>
        </w:rPr>
        <w:t>doi</w:t>
      </w:r>
      <w:proofErr w:type="spellEnd"/>
      <w:proofErr w:type="gramEnd"/>
      <w:r w:rsidRPr="005A1A29">
        <w:rPr>
          <w:lang w:val="en-US"/>
        </w:rPr>
        <w:t>: 10.47576/2949-1908.2024.4.4.001.</w:t>
      </w:r>
    </w:p>
    <w:p w:rsidR="005A1A29" w:rsidRDefault="005A1A29" w:rsidP="005A1A29">
      <w:pPr>
        <w:pStyle w:val="a3"/>
      </w:pPr>
      <w:r>
        <w:t>Original article</w:t>
      </w:r>
    </w:p>
    <w:p w:rsidR="005A1A29" w:rsidRDefault="005A1A29" w:rsidP="005A1A29">
      <w:pPr>
        <w:pStyle w:val="a3"/>
      </w:pPr>
      <w:r>
        <w:t>УДК 338.012</w:t>
      </w:r>
    </w:p>
    <w:p w:rsidR="005A1A29" w:rsidRPr="005A1A29" w:rsidRDefault="005A1A29" w:rsidP="005A1A29">
      <w:pPr>
        <w:pStyle w:val="doi"/>
        <w:rPr>
          <w:lang w:val="en-US"/>
        </w:rPr>
      </w:pPr>
      <w:proofErr w:type="spellStart"/>
      <w:proofErr w:type="gramStart"/>
      <w:r w:rsidRPr="005A1A29">
        <w:rPr>
          <w:lang w:val="en-US"/>
        </w:rPr>
        <w:t>doi</w:t>
      </w:r>
      <w:proofErr w:type="spellEnd"/>
      <w:proofErr w:type="gramEnd"/>
      <w:r w:rsidRPr="005A1A29">
        <w:rPr>
          <w:lang w:val="en-US"/>
        </w:rPr>
        <w:t>: 10.47576/2949-1908.2024.4.4.002</w:t>
      </w:r>
    </w:p>
    <w:p w:rsidR="005A1A29" w:rsidRPr="005A1A29" w:rsidRDefault="005A1A29" w:rsidP="005A1A29">
      <w:pPr>
        <w:pStyle w:val="a4"/>
        <w:rPr>
          <w:lang w:val="en-US"/>
        </w:rPr>
      </w:pPr>
      <w:r w:rsidRPr="005A1A29">
        <w:rPr>
          <w:lang w:val="en-US"/>
        </w:rPr>
        <w:t>Digital compliance systems in the financial industry discussion</w:t>
      </w:r>
    </w:p>
    <w:p w:rsidR="005A1A29" w:rsidRPr="005A1A29" w:rsidRDefault="005A1A29" w:rsidP="005A1A29">
      <w:pPr>
        <w:pStyle w:val="a5"/>
        <w:rPr>
          <w:lang w:val="en-US"/>
        </w:rPr>
      </w:pPr>
      <w:r w:rsidRPr="005A1A29">
        <w:rPr>
          <w:lang w:val="en-US"/>
        </w:rPr>
        <w:t xml:space="preserve">Zhou </w:t>
      </w:r>
      <w:proofErr w:type="spellStart"/>
      <w:r w:rsidRPr="005A1A29">
        <w:rPr>
          <w:lang w:val="en-US"/>
        </w:rPr>
        <w:t>ShengZhe</w:t>
      </w:r>
      <w:proofErr w:type="spellEnd"/>
    </w:p>
    <w:p w:rsidR="005A1A29" w:rsidRPr="005A1A29" w:rsidRDefault="005A1A29" w:rsidP="005A1A29">
      <w:pPr>
        <w:pStyle w:val="a6"/>
        <w:rPr>
          <w:lang w:val="en-US"/>
        </w:rPr>
      </w:pPr>
      <w:r w:rsidRPr="005A1A29">
        <w:rPr>
          <w:lang w:val="en-US"/>
        </w:rPr>
        <w:t>RANEPA</w:t>
      </w:r>
      <w:proofErr w:type="gramStart"/>
      <w:r w:rsidRPr="005A1A29">
        <w:rPr>
          <w:lang w:val="en-US"/>
        </w:rPr>
        <w:t>,  nervandchina@163.com</w:t>
      </w:r>
      <w:proofErr w:type="gramEnd"/>
    </w:p>
    <w:p w:rsidR="005A1A29" w:rsidRPr="005A1A29" w:rsidRDefault="005A1A29" w:rsidP="005A1A29">
      <w:pPr>
        <w:pStyle w:val="a7"/>
        <w:rPr>
          <w:lang w:val="en-US"/>
        </w:rPr>
      </w:pPr>
      <w:r w:rsidRPr="005A1A29">
        <w:rPr>
          <w:spacing w:val="43"/>
          <w:lang w:val="en-US"/>
        </w:rPr>
        <w:t>Abstract</w:t>
      </w:r>
      <w:r w:rsidRPr="005A1A29">
        <w:rPr>
          <w:lang w:val="en-US"/>
        </w:rPr>
        <w:t>. With the rapid development of the financial industry and the trend of globalization, financial institutions are facing increasingly complex compliance challenges. Traditional compliance management methods rely on a large number of manual operations, which are not only inefficient, but also difficult to cope with the diversification and rapid changes of modern financial business. To overcome these challenges, financial institutions are in dire need of an efficient and intelligent compliance management tool to ensure the compliance and robustness of their business. Against this background, digital compliance systems have emerged as an important support for compliance management in the financial industry. The purpose of this paper is to discuss the application of digital compliance systems in the financial industry and analyze how they help financial institutions meet compliance challenges and improve compliance management. This paper will describe the application scenarios of digital compliance systems in the financial industry, including anti-money laundering, information security and business compliance, by introducing the definition, core functions and technical features of digital compliance systems. In particular, this paper will also discuss in depth the digital intelligent compliance system in the financial industry in terms of audio and video information dissemination, and analyze the necessity of its construction and the specific realization. In the course of the research, I will use methods such as literature review and case study analysis to evaluate and summarize the application effect of digital compliance systems in the light of the actual application of financial institutions at home and abroad. By comparing and analyzing the successful experiences and lessons of different financial institutions in compliance management, I will provide valuable references and insights for financial institutions in the field of compliance management. Through the research in this paper, I expect to help readers better understand the importance and application value of digital compliance system, especially the compliance management of financial institutions in the field of audio/video communication to give practical reference. At the same time, I also hope that this paper can provide new ideas and methods for compliance management in the financial industry and promote the sound development of the financial industry.</w:t>
      </w:r>
    </w:p>
    <w:p w:rsidR="005A1A29" w:rsidRPr="005A1A29" w:rsidRDefault="005A1A29" w:rsidP="005A1A29">
      <w:pPr>
        <w:pStyle w:val="a7"/>
        <w:rPr>
          <w:lang w:val="en-US"/>
        </w:rPr>
      </w:pPr>
      <w:r w:rsidRPr="005A1A29">
        <w:rPr>
          <w:spacing w:val="43"/>
          <w:lang w:val="en-US"/>
        </w:rPr>
        <w:t>Keywords</w:t>
      </w:r>
      <w:r w:rsidRPr="005A1A29">
        <w:rPr>
          <w:lang w:val="en-US"/>
        </w:rPr>
        <w:t>: digital compliance systems; compliance challenges; intelligent management information; security business compliance; anti-money laundering, audio and video messaging.</w:t>
      </w:r>
    </w:p>
    <w:p w:rsidR="005A1A29" w:rsidRDefault="005A1A29" w:rsidP="005A1A29">
      <w:pPr>
        <w:pStyle w:val="a8"/>
      </w:pPr>
      <w:r w:rsidRPr="005A1A29">
        <w:rPr>
          <w:spacing w:val="43"/>
          <w:lang w:val="en-US"/>
        </w:rPr>
        <w:lastRenderedPageBreak/>
        <w:t>For citation</w:t>
      </w:r>
      <w:r w:rsidRPr="005A1A29">
        <w:rPr>
          <w:lang w:val="en-US"/>
        </w:rPr>
        <w:t xml:space="preserve">: Zhou </w:t>
      </w:r>
      <w:proofErr w:type="spellStart"/>
      <w:r w:rsidRPr="005A1A29">
        <w:rPr>
          <w:lang w:val="en-US"/>
        </w:rPr>
        <w:t>ShengZhe</w:t>
      </w:r>
      <w:proofErr w:type="spellEnd"/>
      <w:r w:rsidRPr="005A1A29">
        <w:rPr>
          <w:lang w:val="en-US"/>
        </w:rPr>
        <w:t xml:space="preserve">. </w:t>
      </w:r>
      <w:proofErr w:type="gramStart"/>
      <w:r w:rsidRPr="005A1A29">
        <w:rPr>
          <w:lang w:val="en-US"/>
        </w:rPr>
        <w:t>Digital compliance systems in the financial industry discussion.</w:t>
      </w:r>
      <w:proofErr w:type="gramEnd"/>
      <w:r w:rsidRPr="005A1A29">
        <w:rPr>
          <w:i/>
          <w:iCs/>
          <w:lang w:val="en-US"/>
        </w:rPr>
        <w:t xml:space="preserve">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 xml:space="preserve">, </w:t>
      </w:r>
      <w:r>
        <w:t xml:space="preserve">2024, </w:t>
      </w:r>
      <w:proofErr w:type="spellStart"/>
      <w:r>
        <w:t>no</w:t>
      </w:r>
      <w:proofErr w:type="spellEnd"/>
      <w:r>
        <w:t xml:space="preserve">. 4, </w:t>
      </w:r>
      <w:proofErr w:type="spellStart"/>
      <w:r>
        <w:t>pp</w:t>
      </w:r>
      <w:proofErr w:type="spellEnd"/>
      <w:r>
        <w:t xml:space="preserve">. 25–35. </w:t>
      </w:r>
      <w:proofErr w:type="spellStart"/>
      <w:r>
        <w:t>doi</w:t>
      </w:r>
      <w:proofErr w:type="spellEnd"/>
      <w:r>
        <w:t>: 10.47576/2949-1908.2024.4.4.002.</w:t>
      </w:r>
    </w:p>
    <w:p w:rsidR="005A1A29" w:rsidRDefault="005A1A29" w:rsidP="005A1A29">
      <w:pPr>
        <w:pStyle w:val="original"/>
      </w:pPr>
      <w:proofErr w:type="spellStart"/>
      <w:r>
        <w:t>Научная</w:t>
      </w:r>
      <w:proofErr w:type="spellEnd"/>
      <w:r>
        <w:t xml:space="preserve"> </w:t>
      </w:r>
      <w:proofErr w:type="spellStart"/>
      <w:r>
        <w:t>статья</w:t>
      </w:r>
      <w:proofErr w:type="spellEnd"/>
    </w:p>
    <w:p w:rsidR="005A1A29" w:rsidRDefault="005A1A29" w:rsidP="005A1A29">
      <w:pPr>
        <w:pStyle w:val="a9"/>
      </w:pPr>
      <w:r>
        <w:t xml:space="preserve">Обсуждение цифровых систем комплаенса </w:t>
      </w:r>
      <w:r>
        <w:br/>
        <w:t xml:space="preserve">в финансовой индустрии </w:t>
      </w:r>
    </w:p>
    <w:p w:rsidR="005A1A29" w:rsidRDefault="005A1A29" w:rsidP="005A1A29">
      <w:pPr>
        <w:pStyle w:val="aa"/>
      </w:pPr>
      <w:r>
        <w:t xml:space="preserve">Чжоу </w:t>
      </w:r>
      <w:proofErr w:type="spellStart"/>
      <w:r>
        <w:t>Шэнчжэ</w:t>
      </w:r>
      <w:proofErr w:type="spellEnd"/>
      <w:r>
        <w:t xml:space="preserve"> </w:t>
      </w:r>
    </w:p>
    <w:p w:rsidR="005A1A29" w:rsidRDefault="005A1A29" w:rsidP="005A1A29">
      <w:pPr>
        <w:pStyle w:val="ab"/>
      </w:pPr>
      <w:r>
        <w:t xml:space="preserve">РАНХИГС, nervandchina@163.com </w:t>
      </w:r>
    </w:p>
    <w:p w:rsidR="005A1A29" w:rsidRDefault="005A1A29" w:rsidP="005A1A29">
      <w:pPr>
        <w:pStyle w:val="a7"/>
      </w:pPr>
      <w:r>
        <w:rPr>
          <w:spacing w:val="43"/>
        </w:rPr>
        <w:t>Аннотация</w:t>
      </w:r>
      <w:r>
        <w:t xml:space="preserve">. В условиях стремительного развития финансовой индустрии и тенденции глобализации финансовые учреждения сталкиваются </w:t>
      </w:r>
      <w:proofErr w:type="gramStart"/>
      <w:r>
        <w:t>со</w:t>
      </w:r>
      <w:proofErr w:type="gramEnd"/>
      <w:r>
        <w:t xml:space="preserve"> все более сложными проблемами соблюдения требований законодательства. Традиционные методы управления основаны на большом количестве ручных операций, которые не только неэффективны, но и с трудом поддаются диверсификации и быстрым изменениям в современном финансовом бизнесе. Чтобы преодолеть эти проблемы, финансовые учреждения остро нуждаются в эффективном и интеллектуальном инструменте </w:t>
      </w:r>
      <w:proofErr w:type="spellStart"/>
      <w:r>
        <w:t>комплаенс</w:t>
      </w:r>
      <w:proofErr w:type="spellEnd"/>
      <w:r>
        <w:t xml:space="preserve">-менеджмента для обеспечения соответствия требованиям и надежности своего бизнеса. На этом фоне цифровые </w:t>
      </w:r>
      <w:proofErr w:type="spellStart"/>
      <w:r>
        <w:t>комплаенс</w:t>
      </w:r>
      <w:proofErr w:type="spellEnd"/>
      <w:r>
        <w:t xml:space="preserve">-системы стали важной опорой для </w:t>
      </w:r>
      <w:proofErr w:type="spellStart"/>
      <w:r>
        <w:t>комплаенс</w:t>
      </w:r>
      <w:proofErr w:type="spellEnd"/>
      <w:r>
        <w:t xml:space="preserve">-менеджмента в финансовой отрасли. Цель данной статьи - обсудить применение </w:t>
      </w:r>
      <w:proofErr w:type="gramStart"/>
      <w:r>
        <w:t>цифровых</w:t>
      </w:r>
      <w:proofErr w:type="gramEnd"/>
      <w:r>
        <w:t xml:space="preserve"> </w:t>
      </w:r>
      <w:proofErr w:type="spellStart"/>
      <w:r>
        <w:t>комплаенс</w:t>
      </w:r>
      <w:proofErr w:type="spellEnd"/>
      <w:r>
        <w:t xml:space="preserve">-систем в финансовой отрасли и проанализировать, как они помогают финансовым учреждениям решать проблемы </w:t>
      </w:r>
      <w:proofErr w:type="spellStart"/>
      <w:r>
        <w:t>комплаенс</w:t>
      </w:r>
      <w:proofErr w:type="spellEnd"/>
      <w:r>
        <w:t xml:space="preserve">-менеджмента и совершенствовать </w:t>
      </w:r>
      <w:proofErr w:type="spellStart"/>
      <w:r>
        <w:t>комплаенс</w:t>
      </w:r>
      <w:proofErr w:type="spellEnd"/>
      <w:r>
        <w:t xml:space="preserve">-менеджмент. Описаны сценарии применения систем цифрового </w:t>
      </w:r>
      <w:proofErr w:type="spellStart"/>
      <w:r>
        <w:t>комплаенса</w:t>
      </w:r>
      <w:proofErr w:type="spellEnd"/>
      <w:r>
        <w:t xml:space="preserve"> в финансовой отрасли, включая борьбу с отмыванием денег, информационную безопасность и соблюдение </w:t>
      </w:r>
      <w:proofErr w:type="gramStart"/>
      <w:r>
        <w:t>бизнес-требований</w:t>
      </w:r>
      <w:proofErr w:type="gramEnd"/>
      <w:r>
        <w:t xml:space="preserve">, путем представления определения, основных функций и технических особенностей систем цифрового </w:t>
      </w:r>
      <w:proofErr w:type="spellStart"/>
      <w:r>
        <w:t>комплаенса</w:t>
      </w:r>
      <w:proofErr w:type="spellEnd"/>
      <w:r>
        <w:t xml:space="preserve">. Подробно рассмотрена цифровая интеллектуальная система соответствия требованиям в финансовой отрасли с точки зрения распространения аудио- и видеоинформации, а также проанализирована необходимость ее создания и конкретная реализация. Сравнивая и анализируя успешный опыт и уроки различных финансовых учреждений в области </w:t>
      </w:r>
      <w:proofErr w:type="spellStart"/>
      <w:r>
        <w:t>комплаенс</w:t>
      </w:r>
      <w:proofErr w:type="spellEnd"/>
      <w:r>
        <w:t xml:space="preserve">-менеджмента, даны рекомендации и идеи для финансовых учреждений в области </w:t>
      </w:r>
      <w:proofErr w:type="spellStart"/>
      <w:r>
        <w:t>комплаенс</w:t>
      </w:r>
      <w:proofErr w:type="spellEnd"/>
      <w:r>
        <w:t xml:space="preserve">-менеджмента. </w:t>
      </w:r>
    </w:p>
    <w:p w:rsidR="005A1A29" w:rsidRDefault="005A1A29" w:rsidP="005A1A29">
      <w:pPr>
        <w:pStyle w:val="a7"/>
      </w:pPr>
      <w:r>
        <w:rPr>
          <w:spacing w:val="43"/>
        </w:rPr>
        <w:t>Ключевые слова</w:t>
      </w:r>
      <w:r>
        <w:t xml:space="preserve">: цифровые </w:t>
      </w:r>
      <w:proofErr w:type="spellStart"/>
      <w:r>
        <w:t>комплаенс</w:t>
      </w:r>
      <w:proofErr w:type="spellEnd"/>
      <w:r>
        <w:t xml:space="preserve">-системы; проблемы </w:t>
      </w:r>
      <w:proofErr w:type="spellStart"/>
      <w:r>
        <w:t>комплаенса</w:t>
      </w:r>
      <w:proofErr w:type="spellEnd"/>
      <w:r>
        <w:t>; интеллектуальная управленческая информация; соответствие требованиям безопасности бизнеса; борьба с отмыванием денег, ауди</w:t>
      </w:r>
      <w:proofErr w:type="gramStart"/>
      <w:r>
        <w:t>о-</w:t>
      </w:r>
      <w:proofErr w:type="gramEnd"/>
      <w:r>
        <w:t xml:space="preserve"> и </w:t>
      </w:r>
      <w:proofErr w:type="spellStart"/>
      <w:r>
        <w:t>видеосообщения</w:t>
      </w:r>
      <w:proofErr w:type="spellEnd"/>
      <w:r>
        <w:t>.</w:t>
      </w:r>
    </w:p>
    <w:p w:rsidR="005A1A29" w:rsidRDefault="005A1A29" w:rsidP="005A1A29">
      <w:pPr>
        <w:pStyle w:val="ac"/>
      </w:pPr>
      <w:r>
        <w:rPr>
          <w:spacing w:val="43"/>
        </w:rPr>
        <w:t>Для цитирования:</w:t>
      </w:r>
      <w:r>
        <w:t xml:space="preserve"> Чжоу </w:t>
      </w:r>
      <w:proofErr w:type="spellStart"/>
      <w:r>
        <w:t>Шэнчжэ</w:t>
      </w:r>
      <w:proofErr w:type="spellEnd"/>
      <w:r>
        <w:t xml:space="preserve">. Обсуждение цифровых систем </w:t>
      </w:r>
      <w:proofErr w:type="spellStart"/>
      <w:r>
        <w:t>комплаенса</w:t>
      </w:r>
      <w:proofErr w:type="spellEnd"/>
      <w:r>
        <w:t xml:space="preserve"> в финансовой индустрии // Прикладные экономические исследования. 2024. № 4. С. 25–35. </w:t>
      </w:r>
      <w:proofErr w:type="spellStart"/>
      <w:r>
        <w:t>doi</w:t>
      </w:r>
      <w:proofErr w:type="spellEnd"/>
      <w:r>
        <w:t>: 10.47576/2949-1908.2024.4.4.002.</w:t>
      </w:r>
    </w:p>
    <w:p w:rsidR="005A1A29" w:rsidRPr="005A1A29" w:rsidRDefault="005A1A29" w:rsidP="005A1A29">
      <w:pPr>
        <w:pStyle w:val="a3"/>
        <w:rPr>
          <w:lang w:val="ru-RU"/>
        </w:rPr>
      </w:pPr>
      <w:r w:rsidRPr="005A1A29">
        <w:rPr>
          <w:lang w:val="ru-RU"/>
        </w:rPr>
        <w:t>Научная статья</w:t>
      </w:r>
    </w:p>
    <w:p w:rsidR="005A1A29" w:rsidRPr="005A1A29" w:rsidRDefault="005A1A29" w:rsidP="005A1A29">
      <w:pPr>
        <w:pStyle w:val="a3"/>
        <w:rPr>
          <w:lang w:val="ru-RU"/>
        </w:rPr>
      </w:pPr>
      <w:r w:rsidRPr="005A1A29">
        <w:rPr>
          <w:lang w:val="ru-RU"/>
        </w:rPr>
        <w:t>УДК 338</w:t>
      </w:r>
    </w:p>
    <w:p w:rsidR="005A1A29" w:rsidRDefault="005A1A29" w:rsidP="005A1A29">
      <w:pPr>
        <w:pStyle w:val="doi"/>
      </w:pPr>
      <w:proofErr w:type="spellStart"/>
      <w:r>
        <w:t>doi</w:t>
      </w:r>
      <w:proofErr w:type="spellEnd"/>
      <w:r>
        <w:t>: 10.47576/2949-1908.2024.4.4.003</w:t>
      </w:r>
    </w:p>
    <w:p w:rsidR="005A1A29" w:rsidRDefault="005A1A29" w:rsidP="005A1A29">
      <w:pPr>
        <w:pStyle w:val="a4"/>
      </w:pPr>
      <w:r>
        <w:t>Культура обслуживания как имиджевая составляющая экономики впечатлений в системе менеджмента предприятия общественного питания</w:t>
      </w:r>
    </w:p>
    <w:p w:rsidR="005A1A29" w:rsidRDefault="005A1A29" w:rsidP="005A1A29">
      <w:pPr>
        <w:pStyle w:val="a5"/>
      </w:pPr>
      <w:r>
        <w:t>Филатов Владимир Владимирович</w:t>
      </w:r>
    </w:p>
    <w:p w:rsidR="005A1A29" w:rsidRDefault="005A1A29" w:rsidP="005A1A29">
      <w:pPr>
        <w:pStyle w:val="a6"/>
      </w:pPr>
      <w:proofErr w:type="gramStart"/>
      <w:r>
        <w:lastRenderedPageBreak/>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filatov_vl@mail.ru</w:t>
      </w:r>
      <w:proofErr w:type="gramEnd"/>
    </w:p>
    <w:p w:rsidR="005A1A29" w:rsidRDefault="005A1A29" w:rsidP="005A1A29">
      <w:pPr>
        <w:pStyle w:val="a5"/>
      </w:pPr>
      <w:r>
        <w:t xml:space="preserve">Рамазанов Ибрагим </w:t>
      </w:r>
      <w:proofErr w:type="spellStart"/>
      <w:r>
        <w:t>Агаевич</w:t>
      </w:r>
      <w:proofErr w:type="spellEnd"/>
      <w:r>
        <w:t xml:space="preserve"> </w:t>
      </w:r>
    </w:p>
    <w:p w:rsidR="005A1A29" w:rsidRDefault="005A1A29" w:rsidP="005A1A29">
      <w:pPr>
        <w:pStyle w:val="a6"/>
      </w:pPr>
      <w:r>
        <w:t>Российская академия народного хозяйства и государственной службы при Президенте Российской Федерации</w:t>
      </w:r>
      <w:r>
        <w:br/>
        <w:t xml:space="preserve">Российский экономический университет им. Г. В. Плеханова </w:t>
      </w:r>
      <w:r>
        <w:br/>
        <w:t>Москва, Россия, iaramazanov@mail.ru</w:t>
      </w:r>
    </w:p>
    <w:p w:rsidR="005A1A29" w:rsidRDefault="005A1A29" w:rsidP="005A1A29">
      <w:pPr>
        <w:pStyle w:val="a5"/>
      </w:pPr>
      <w:r>
        <w:t xml:space="preserve">Моисеева Ольга Александровна </w:t>
      </w:r>
    </w:p>
    <w:p w:rsidR="005A1A29" w:rsidRDefault="005A1A29" w:rsidP="005A1A29">
      <w:pPr>
        <w:pStyle w:val="a6"/>
      </w:pPr>
      <w:r>
        <w:t>Московский государственный университет технологий и управления им. К. Г. Разумовского (ПКУ),  Москва, Россия, schiso24@mail.ru</w:t>
      </w:r>
    </w:p>
    <w:p w:rsidR="005A1A29" w:rsidRDefault="005A1A29" w:rsidP="005A1A29">
      <w:pPr>
        <w:pStyle w:val="a5"/>
      </w:pPr>
      <w:r>
        <w:t>Новикова Жанна Викторовна</w:t>
      </w:r>
    </w:p>
    <w:p w:rsidR="005A1A29" w:rsidRDefault="005A1A29" w:rsidP="005A1A29">
      <w:pPr>
        <w:pStyle w:val="a6"/>
      </w:pPr>
      <w:r>
        <w:t>Российский биотехнологический университет, Москва,  Россия, Novikova@mgupp.ru</w:t>
      </w:r>
    </w:p>
    <w:p w:rsidR="005A1A29" w:rsidRDefault="005A1A29" w:rsidP="005A1A29">
      <w:pPr>
        <w:pStyle w:val="a7"/>
      </w:pPr>
      <w:r>
        <w:rPr>
          <w:spacing w:val="43"/>
        </w:rPr>
        <w:t>Аннотация</w:t>
      </w:r>
      <w:r>
        <w:t xml:space="preserve">. В статье рассмотрена специфика культуры обслуживания как </w:t>
      </w:r>
      <w:proofErr w:type="spellStart"/>
      <w:r>
        <w:t>имиджевой</w:t>
      </w:r>
      <w:proofErr w:type="spellEnd"/>
      <w:r>
        <w:t xml:space="preserve"> составляющей экономики впечатлений в системе менеджмента предприятия общественного питания в современных социально-экономических условиях.  В контексте формирования экономики впечатлений досуг следует рассматривать как ресурс новой экономики и фактор развития. Показано, что первое впечатление, которое клиент получает от обслуживания, зачастую становится ключевым при принятии решения о том, стоит ли ему дальше взаимодействовать с данной компанией. Установлено, что репутация компании формируется на основе множества факторов, и одним из самых важных является опыт клиентов от обслуживания. Изучено, что качество обслуживания напрямую влияет на степень удовлетворенности клиентов и их лояльность к компании, становится своеобразным показателем, привлекающим новых клиентов и укрепляющим позиции компании на рынке. Показано, что в условиях острой конкуренции и разнообразных предложений на рынке клиенты все более склонны обращать внимание не только на сам товар или услугу, но и на опыт взаимодействия с компанией. Именно качество обслуживания имеет решающее влияние на репутацию бренда и восприятие компании потребителями. Оно определяет отношение клиентов к бренду, влияет на их решение о покупке и повторных покупках, формирует образ компании в глазах общественности. Установлено, что чем выше уровень предприятия общественного питания, тем более обширные знания и профессиональные навыки должны быть у работников. Показано, что впечатления от приема пищи будут зависеть от качества блюд и культуры обслуживания, а от полученного впечатления гостя, следовательно, будет зависеть, станет ли этот клиент постоянным или нет, что напрямую обеспечивает предприятию общественного питания прибыль.</w:t>
      </w:r>
    </w:p>
    <w:p w:rsidR="005A1A29" w:rsidRDefault="005A1A29" w:rsidP="005A1A29">
      <w:pPr>
        <w:pStyle w:val="a7"/>
      </w:pPr>
      <w:r>
        <w:rPr>
          <w:spacing w:val="43"/>
        </w:rPr>
        <w:t>Ключевые слова</w:t>
      </w:r>
      <w:r>
        <w:t xml:space="preserve">: корпоративная культура; бренд; имидж; бизнес-стратегия; экономика впечатлений. </w:t>
      </w:r>
    </w:p>
    <w:p w:rsidR="005A1A29" w:rsidRPr="005A1A29" w:rsidRDefault="005A1A29" w:rsidP="005A1A29">
      <w:pPr>
        <w:pStyle w:val="a8"/>
        <w:rPr>
          <w:lang w:val="en-US"/>
        </w:rPr>
      </w:pPr>
      <w:r>
        <w:rPr>
          <w:spacing w:val="43"/>
        </w:rPr>
        <w:t xml:space="preserve">Для цитирования: </w:t>
      </w:r>
      <w:r>
        <w:t xml:space="preserve">Филатов В. В., Рамазанов И. А., Моисеева О. А., Новикова Ж. В. Культура обслуживания как </w:t>
      </w:r>
      <w:proofErr w:type="spellStart"/>
      <w:r>
        <w:t>имиджевая</w:t>
      </w:r>
      <w:proofErr w:type="spellEnd"/>
      <w:r>
        <w:t xml:space="preserve"> составляющая экономики впечатлений в системе менеджмента предприятия общественного питания // Прикладные экономические исследования. </w:t>
      </w:r>
      <w:r w:rsidRPr="005A1A29">
        <w:rPr>
          <w:lang w:val="en-US"/>
        </w:rPr>
        <w:t xml:space="preserve">2024. № 4. </w:t>
      </w:r>
      <w:r>
        <w:t>С</w:t>
      </w:r>
      <w:r w:rsidRPr="005A1A29">
        <w:rPr>
          <w:lang w:val="en-US"/>
        </w:rPr>
        <w:t xml:space="preserve">. 36–48. </w:t>
      </w:r>
      <w:proofErr w:type="spellStart"/>
      <w:r w:rsidRPr="005A1A29">
        <w:rPr>
          <w:lang w:val="en-US"/>
        </w:rPr>
        <w:t>doi</w:t>
      </w:r>
      <w:proofErr w:type="spellEnd"/>
      <w:r w:rsidRPr="005A1A29">
        <w:rPr>
          <w:lang w:val="en-US"/>
        </w:rPr>
        <w:t>: 10.47576/2949-1908.2024.4.4.003.</w:t>
      </w:r>
    </w:p>
    <w:p w:rsidR="005A1A29" w:rsidRDefault="005A1A29" w:rsidP="005A1A29">
      <w:pPr>
        <w:pStyle w:val="original"/>
      </w:pPr>
      <w:r>
        <w:t>Original article</w:t>
      </w:r>
    </w:p>
    <w:p w:rsidR="005A1A29" w:rsidRPr="005A1A29" w:rsidRDefault="005A1A29" w:rsidP="005A1A29">
      <w:pPr>
        <w:pStyle w:val="a9"/>
        <w:rPr>
          <w:lang w:val="en-US"/>
        </w:rPr>
      </w:pPr>
      <w:r w:rsidRPr="005A1A29">
        <w:rPr>
          <w:lang w:val="en-US"/>
        </w:rPr>
        <w:lastRenderedPageBreak/>
        <w:t xml:space="preserve">Service culture as an image component of the impression economy in the management system </w:t>
      </w:r>
      <w:r w:rsidRPr="005A1A29">
        <w:rPr>
          <w:lang w:val="en-US"/>
        </w:rPr>
        <w:br/>
        <w:t>of a catering company</w:t>
      </w:r>
    </w:p>
    <w:p w:rsidR="005A1A29" w:rsidRPr="005A1A29" w:rsidRDefault="005A1A29" w:rsidP="005A1A29">
      <w:pPr>
        <w:pStyle w:val="aa"/>
        <w:rPr>
          <w:lang w:val="en-US"/>
        </w:rPr>
      </w:pPr>
      <w:proofErr w:type="spellStart"/>
      <w:r w:rsidRPr="005A1A29">
        <w:rPr>
          <w:lang w:val="en-US"/>
        </w:rPr>
        <w:t>Filatov</w:t>
      </w:r>
      <w:proofErr w:type="spellEnd"/>
      <w:r w:rsidRPr="005A1A29">
        <w:rPr>
          <w:lang w:val="en-US"/>
        </w:rPr>
        <w:t xml:space="preserve"> Vladimir V. </w:t>
      </w:r>
    </w:p>
    <w:p w:rsidR="005A1A29" w:rsidRPr="005A1A29" w:rsidRDefault="005A1A29" w:rsidP="005A1A29">
      <w:pPr>
        <w:pStyle w:val="ab"/>
        <w:rPr>
          <w:lang w:val="en-US"/>
        </w:rPr>
      </w:pPr>
      <w:r w:rsidRPr="005A1A29">
        <w:rPr>
          <w:lang w:val="en-US"/>
        </w:rPr>
        <w:t xml:space="preserve">Kosygin Russian State University (Technologies. </w:t>
      </w:r>
      <w:proofErr w:type="gramStart"/>
      <w:r w:rsidRPr="005A1A29">
        <w:rPr>
          <w:lang w:val="en-US"/>
        </w:rPr>
        <w:t>Design.</w:t>
      </w:r>
      <w:proofErr w:type="gramEnd"/>
      <w:r w:rsidRPr="005A1A29">
        <w:rPr>
          <w:lang w:val="en-US"/>
        </w:rPr>
        <w:t xml:space="preserve"> Art), Moscow, Russia, filatov_vl@mail.ru </w:t>
      </w:r>
    </w:p>
    <w:p w:rsidR="005A1A29" w:rsidRPr="005A1A29" w:rsidRDefault="005A1A29" w:rsidP="005A1A29">
      <w:pPr>
        <w:pStyle w:val="aa"/>
        <w:rPr>
          <w:lang w:val="en-US"/>
        </w:rPr>
      </w:pPr>
      <w:proofErr w:type="spellStart"/>
      <w:proofErr w:type="gramStart"/>
      <w:r w:rsidRPr="005A1A29">
        <w:rPr>
          <w:lang w:val="en-US"/>
        </w:rPr>
        <w:t>Ramazanov</w:t>
      </w:r>
      <w:proofErr w:type="spellEnd"/>
      <w:r w:rsidRPr="005A1A29">
        <w:rPr>
          <w:lang w:val="en-US"/>
        </w:rPr>
        <w:t xml:space="preserve"> Ibrahim A.</w:t>
      </w:r>
      <w:proofErr w:type="gramEnd"/>
      <w:r w:rsidRPr="005A1A29">
        <w:rPr>
          <w:lang w:val="en-US"/>
        </w:rPr>
        <w:t xml:space="preserve"> </w:t>
      </w:r>
    </w:p>
    <w:p w:rsidR="005A1A29" w:rsidRPr="005A1A29" w:rsidRDefault="005A1A29" w:rsidP="005A1A29">
      <w:pPr>
        <w:pStyle w:val="ab"/>
        <w:rPr>
          <w:lang w:val="en-US"/>
        </w:rPr>
      </w:pPr>
      <w:r w:rsidRPr="005A1A29">
        <w:rPr>
          <w:lang w:val="en-US"/>
        </w:rPr>
        <w:t>Russian Presidential Academy of National Economy and Public Administration</w:t>
      </w:r>
      <w:r w:rsidRPr="005A1A29">
        <w:rPr>
          <w:lang w:val="en-US"/>
        </w:rPr>
        <w:br/>
        <w:t>Plekhanov Russian University of Economics</w:t>
      </w:r>
      <w:r w:rsidRPr="005A1A29">
        <w:rPr>
          <w:lang w:val="en-US"/>
        </w:rPr>
        <w:br/>
        <w:t xml:space="preserve">Moscow, Russia, iaramazanov@mail.ru </w:t>
      </w:r>
    </w:p>
    <w:p w:rsidR="005A1A29" w:rsidRDefault="005A1A29" w:rsidP="005A1A29">
      <w:pPr>
        <w:pStyle w:val="aa"/>
      </w:pPr>
      <w:proofErr w:type="spellStart"/>
      <w:r>
        <w:t>Moiseeva</w:t>
      </w:r>
      <w:proofErr w:type="spellEnd"/>
      <w:r>
        <w:t xml:space="preserve"> </w:t>
      </w:r>
      <w:proofErr w:type="spellStart"/>
      <w:r>
        <w:t>Olga</w:t>
      </w:r>
      <w:proofErr w:type="spellEnd"/>
      <w:r>
        <w:t xml:space="preserve"> A. </w:t>
      </w:r>
    </w:p>
    <w:p w:rsidR="005A1A29" w:rsidRPr="005A1A29" w:rsidRDefault="005A1A29" w:rsidP="005A1A29">
      <w:pPr>
        <w:pStyle w:val="ab"/>
        <w:rPr>
          <w:lang w:val="en-US"/>
        </w:rPr>
      </w:pPr>
      <w:r w:rsidRPr="005A1A29">
        <w:rPr>
          <w:lang w:val="en-US"/>
        </w:rPr>
        <w:t xml:space="preserve">K. G. </w:t>
      </w:r>
      <w:proofErr w:type="spellStart"/>
      <w:r w:rsidRPr="005A1A29">
        <w:rPr>
          <w:lang w:val="en-US"/>
        </w:rPr>
        <w:t>Razumovsky</w:t>
      </w:r>
      <w:proofErr w:type="spellEnd"/>
      <w:r w:rsidRPr="005A1A29">
        <w:rPr>
          <w:lang w:val="en-US"/>
        </w:rPr>
        <w:t xml:space="preserve"> Moscow State University of Technology and Management (PKU), Moscow, Russia, schiso24@mail.ru</w:t>
      </w:r>
    </w:p>
    <w:p w:rsidR="005A1A29" w:rsidRPr="005A1A29" w:rsidRDefault="005A1A29" w:rsidP="005A1A29">
      <w:pPr>
        <w:pStyle w:val="aa"/>
        <w:rPr>
          <w:lang w:val="en-US"/>
        </w:rPr>
      </w:pPr>
      <w:proofErr w:type="spellStart"/>
      <w:r w:rsidRPr="005A1A29">
        <w:rPr>
          <w:lang w:val="en-US"/>
        </w:rPr>
        <w:t>Novikova</w:t>
      </w:r>
      <w:proofErr w:type="spellEnd"/>
      <w:r w:rsidRPr="005A1A29">
        <w:rPr>
          <w:lang w:val="en-US"/>
        </w:rPr>
        <w:t xml:space="preserve"> </w:t>
      </w:r>
      <w:proofErr w:type="spellStart"/>
      <w:r w:rsidRPr="005A1A29">
        <w:rPr>
          <w:lang w:val="en-US"/>
        </w:rPr>
        <w:t>Zhanna</w:t>
      </w:r>
      <w:proofErr w:type="spellEnd"/>
      <w:r w:rsidRPr="005A1A29">
        <w:rPr>
          <w:lang w:val="en-US"/>
        </w:rPr>
        <w:t xml:space="preserve"> V. </w:t>
      </w:r>
    </w:p>
    <w:p w:rsidR="005A1A29" w:rsidRPr="005A1A29" w:rsidRDefault="005A1A29" w:rsidP="005A1A29">
      <w:pPr>
        <w:pStyle w:val="ab"/>
        <w:rPr>
          <w:lang w:val="en-US"/>
        </w:rPr>
      </w:pPr>
      <w:r w:rsidRPr="005A1A29">
        <w:rPr>
          <w:lang w:val="en-US"/>
        </w:rPr>
        <w:t xml:space="preserve">Russian Biotechnological University, Moscow, Russia, Novikova@mgupp.ru </w:t>
      </w:r>
    </w:p>
    <w:p w:rsidR="005A1A29" w:rsidRPr="005A1A29" w:rsidRDefault="005A1A29" w:rsidP="005A1A29">
      <w:pPr>
        <w:pStyle w:val="a7"/>
        <w:rPr>
          <w:lang w:val="en-US"/>
        </w:rPr>
      </w:pPr>
      <w:r w:rsidRPr="005A1A29">
        <w:rPr>
          <w:spacing w:val="43"/>
          <w:lang w:val="en-US"/>
        </w:rPr>
        <w:t>Abstract</w:t>
      </w:r>
      <w:r w:rsidRPr="005A1A29">
        <w:rPr>
          <w:lang w:val="en-US"/>
        </w:rPr>
        <w:t xml:space="preserve">. The article considers the specifics of the service culture as an image component of the impression economy in the management system of a catering company in modern socio-economic conditions. In the context of the formation of the impression economy, leisure should be considered as a resource of the new economy and a factor of development. It is shown that the first impression that a customer receives from the service often becomes the key when deciding whether to continue interacting with this company. It has been established that the company’s reputation is formed on the basis of many factors, and one of the most important is the customer experience from the service. It has been studied that the quality of service directly affects the degree of customer satisfaction and their loyalty to the company, becomes a kind of indicator that attracts new customers and strengthens the company’s position in the market. It is shown that in conditions of intense competition and diverse offers on the market, customers are increasingly inclined to pay attention not only to the product or service itself, but also to the experience of interacting with the company. It is the quality of service that has a decisive impact on the brand’s reputation and the perception of the company by consumers. It determines the attitude of customers to the brand, influences their decision to purchase and repeat purchases, and forms the image of the company in the eyes of the public. It has been established that the higher the level of a catering company, the more extensive knowledge and professional skills employees should have. It is shown that the impressions of a meal will depend on the quality of the dishes and the culture of service, and from the impression received by the guest, therefore, it will depend on whether this customer becomes a regular or not, which directly provides the catering company with profit. </w:t>
      </w:r>
    </w:p>
    <w:p w:rsidR="005A1A29" w:rsidRPr="005A1A29" w:rsidRDefault="005A1A29" w:rsidP="005A1A29">
      <w:pPr>
        <w:pStyle w:val="a7"/>
        <w:rPr>
          <w:lang w:val="en-US"/>
        </w:rPr>
      </w:pPr>
      <w:r w:rsidRPr="005A1A29">
        <w:rPr>
          <w:spacing w:val="43"/>
          <w:lang w:val="en-US"/>
        </w:rPr>
        <w:t>Keywords</w:t>
      </w:r>
      <w:r w:rsidRPr="005A1A29">
        <w:rPr>
          <w:lang w:val="en-US"/>
        </w:rPr>
        <w:t>: corporate culture; brand; image; business strategy; economy of impressions.</w:t>
      </w:r>
    </w:p>
    <w:p w:rsidR="005A1A29" w:rsidRPr="005A1A29" w:rsidRDefault="005A1A29" w:rsidP="005A1A29">
      <w:pPr>
        <w:pStyle w:val="ac"/>
        <w:rPr>
          <w:lang w:val="en-US"/>
        </w:rPr>
      </w:pPr>
      <w:r w:rsidRPr="005A1A29">
        <w:rPr>
          <w:spacing w:val="43"/>
          <w:lang w:val="en-US"/>
        </w:rPr>
        <w:t xml:space="preserve">For citation: </w:t>
      </w:r>
      <w:proofErr w:type="spellStart"/>
      <w:r w:rsidRPr="005A1A29">
        <w:rPr>
          <w:lang w:val="en-US"/>
        </w:rPr>
        <w:t>Filatov</w:t>
      </w:r>
      <w:proofErr w:type="spellEnd"/>
      <w:r w:rsidRPr="005A1A29">
        <w:rPr>
          <w:lang w:val="en-US"/>
        </w:rPr>
        <w:t xml:space="preserve"> V. V., </w:t>
      </w:r>
      <w:proofErr w:type="spellStart"/>
      <w:r w:rsidRPr="005A1A29">
        <w:rPr>
          <w:lang w:val="en-US"/>
        </w:rPr>
        <w:t>Ramazanov</w:t>
      </w:r>
      <w:proofErr w:type="spellEnd"/>
      <w:r w:rsidRPr="005A1A29">
        <w:rPr>
          <w:lang w:val="en-US"/>
        </w:rPr>
        <w:t xml:space="preserve"> I. A., </w:t>
      </w:r>
      <w:proofErr w:type="spellStart"/>
      <w:r w:rsidRPr="005A1A29">
        <w:rPr>
          <w:lang w:val="en-US"/>
        </w:rPr>
        <w:t>Moiseeva</w:t>
      </w:r>
      <w:proofErr w:type="spellEnd"/>
      <w:r w:rsidRPr="005A1A29">
        <w:rPr>
          <w:lang w:val="en-US"/>
        </w:rPr>
        <w:t xml:space="preserve"> O. A., </w:t>
      </w:r>
      <w:proofErr w:type="spellStart"/>
      <w:r w:rsidRPr="005A1A29">
        <w:rPr>
          <w:lang w:val="en-US"/>
        </w:rPr>
        <w:t>Novikova</w:t>
      </w:r>
      <w:proofErr w:type="spellEnd"/>
      <w:r w:rsidRPr="005A1A29">
        <w:rPr>
          <w:lang w:val="en-US"/>
        </w:rPr>
        <w:t xml:space="preserve"> </w:t>
      </w:r>
      <w:proofErr w:type="spellStart"/>
      <w:r w:rsidRPr="005A1A29">
        <w:rPr>
          <w:lang w:val="en-US"/>
        </w:rPr>
        <w:t>Zh</w:t>
      </w:r>
      <w:proofErr w:type="spellEnd"/>
      <w:r w:rsidRPr="005A1A29">
        <w:rPr>
          <w:lang w:val="en-US"/>
        </w:rPr>
        <w:t xml:space="preserve">. V. Service culture as an image component of the impression economy in the management system of a catering company. </w:t>
      </w:r>
      <w:proofErr w:type="gramStart"/>
      <w:r w:rsidRPr="005A1A29">
        <w:rPr>
          <w:i/>
          <w:iCs/>
          <w:lang w:val="en-US"/>
        </w:rPr>
        <w:t xml:space="preserve">Applied economic research, </w:t>
      </w:r>
      <w:r w:rsidRPr="005A1A29">
        <w:rPr>
          <w:lang w:val="en-US"/>
        </w:rPr>
        <w:t xml:space="preserve">2024, </w:t>
      </w:r>
      <w:r w:rsidRPr="005A1A29">
        <w:rPr>
          <w:lang w:val="en-US"/>
        </w:rPr>
        <w:br/>
        <w:t>no. 4, pp. 36–48.</w:t>
      </w:r>
      <w:proofErr w:type="gramEnd"/>
      <w:r w:rsidRPr="005A1A29">
        <w:rPr>
          <w:lang w:val="en-US"/>
        </w:rPr>
        <w:t xml:space="preserve"> </w:t>
      </w:r>
      <w:proofErr w:type="spellStart"/>
      <w:proofErr w:type="gramStart"/>
      <w:r w:rsidRPr="005A1A29">
        <w:rPr>
          <w:lang w:val="en-US"/>
        </w:rPr>
        <w:t>doi</w:t>
      </w:r>
      <w:proofErr w:type="spellEnd"/>
      <w:proofErr w:type="gramEnd"/>
      <w:r w:rsidRPr="005A1A29">
        <w:rPr>
          <w:lang w:val="en-US"/>
        </w:rPr>
        <w:t>: 10.47576/2949-1908.2024.4.4.003.</w:t>
      </w:r>
    </w:p>
    <w:p w:rsidR="005A1A29" w:rsidRDefault="005A1A29" w:rsidP="005A1A29">
      <w:pPr>
        <w:pStyle w:val="a3"/>
      </w:pPr>
      <w:proofErr w:type="spellStart"/>
      <w:r>
        <w:t>Научная</w:t>
      </w:r>
      <w:proofErr w:type="spellEnd"/>
      <w:r>
        <w:t xml:space="preserve"> </w:t>
      </w:r>
      <w:proofErr w:type="spellStart"/>
      <w:r>
        <w:t>статья</w:t>
      </w:r>
      <w:proofErr w:type="spellEnd"/>
    </w:p>
    <w:p w:rsidR="005A1A29" w:rsidRDefault="005A1A29" w:rsidP="005A1A29">
      <w:pPr>
        <w:pStyle w:val="a3"/>
      </w:pPr>
      <w:r>
        <w:lastRenderedPageBreak/>
        <w:t>УДК 368</w:t>
      </w:r>
    </w:p>
    <w:p w:rsidR="005A1A29" w:rsidRPr="005A1A29" w:rsidRDefault="005A1A29" w:rsidP="005A1A29">
      <w:pPr>
        <w:pStyle w:val="doi"/>
        <w:rPr>
          <w:lang w:val="en-US"/>
        </w:rPr>
      </w:pPr>
      <w:proofErr w:type="spellStart"/>
      <w:proofErr w:type="gramStart"/>
      <w:r w:rsidRPr="005A1A29">
        <w:rPr>
          <w:lang w:val="en-US"/>
        </w:rPr>
        <w:t>doi</w:t>
      </w:r>
      <w:proofErr w:type="spellEnd"/>
      <w:proofErr w:type="gramEnd"/>
      <w:r w:rsidRPr="005A1A29">
        <w:rPr>
          <w:lang w:val="en-US"/>
        </w:rPr>
        <w:t>: 10.47576/2949-1908.2024.4.4.004</w:t>
      </w:r>
    </w:p>
    <w:p w:rsidR="005A1A29" w:rsidRDefault="005A1A29" w:rsidP="005A1A29">
      <w:pPr>
        <w:pStyle w:val="a4"/>
      </w:pPr>
      <w:r>
        <w:t>Современные тенденции и особенности развития страхования жизни в России</w:t>
      </w:r>
    </w:p>
    <w:p w:rsidR="005A1A29" w:rsidRDefault="005A1A29" w:rsidP="005A1A29">
      <w:pPr>
        <w:pStyle w:val="a5"/>
      </w:pPr>
      <w:r>
        <w:t xml:space="preserve">Филина Марина </w:t>
      </w:r>
      <w:proofErr w:type="spellStart"/>
      <w:r>
        <w:t>Алияровна</w:t>
      </w:r>
      <w:proofErr w:type="spellEnd"/>
    </w:p>
    <w:p w:rsidR="005A1A29" w:rsidRDefault="005A1A29" w:rsidP="005A1A29">
      <w:pPr>
        <w:pStyle w:val="a6"/>
      </w:pPr>
      <w:r>
        <w:t xml:space="preserve">Дагестанский государственный университет, Махачкала, Россия, </w:t>
      </w:r>
      <w:r>
        <w:br/>
        <w:t xml:space="preserve">oleg-filin@yandex.ru   </w:t>
      </w:r>
    </w:p>
    <w:p w:rsidR="005A1A29" w:rsidRDefault="005A1A29" w:rsidP="005A1A29">
      <w:pPr>
        <w:pStyle w:val="a7"/>
      </w:pPr>
      <w:r>
        <w:rPr>
          <w:spacing w:val="43"/>
        </w:rPr>
        <w:t>Аннотация</w:t>
      </w:r>
      <w:r>
        <w:t>. Статья посвящена исследованию современных тенденций развития страхования жизни в России. Проанализированы факторы, определяющие роль данного вида страхования как основного драйвера роста страхового рынка, охарактеризованы основные особенности его текущего состояния, выявлены структурные изменения страховой премии за счет сокращения объема инвестиционного и роста накопительного страхования, объяснены причины этой трансформации.</w:t>
      </w:r>
    </w:p>
    <w:p w:rsidR="005A1A29" w:rsidRDefault="005A1A29" w:rsidP="005A1A29">
      <w:pPr>
        <w:pStyle w:val="a7"/>
      </w:pPr>
      <w:r>
        <w:rPr>
          <w:spacing w:val="43"/>
        </w:rPr>
        <w:t>Ключевые слова:</w:t>
      </w:r>
      <w:r>
        <w:t xml:space="preserve"> инвестиционное и накопительное страхование жизни; страховая премия; финансовая грамотность; историческая доходность.</w:t>
      </w:r>
    </w:p>
    <w:p w:rsidR="005A1A29" w:rsidRPr="005A1A29" w:rsidRDefault="005A1A29" w:rsidP="005A1A29">
      <w:pPr>
        <w:pStyle w:val="a8"/>
        <w:rPr>
          <w:lang w:val="en-US"/>
        </w:rPr>
      </w:pPr>
      <w:r>
        <w:rPr>
          <w:spacing w:val="43"/>
        </w:rPr>
        <w:t>Для цитирования:</w:t>
      </w:r>
      <w:r>
        <w:t xml:space="preserve"> Филина М. А. Современные тенденции и особенности развития страхования жизни в России // Прикладные экономические исследования. </w:t>
      </w:r>
      <w:r w:rsidRPr="005A1A29">
        <w:rPr>
          <w:lang w:val="en-US"/>
        </w:rPr>
        <w:t xml:space="preserve">2024. № 4. </w:t>
      </w:r>
      <w:r>
        <w:t>С</w:t>
      </w:r>
      <w:r w:rsidRPr="005A1A29">
        <w:rPr>
          <w:lang w:val="en-US"/>
        </w:rPr>
        <w:t xml:space="preserve">. 49–53. </w:t>
      </w:r>
      <w:proofErr w:type="spellStart"/>
      <w:r w:rsidRPr="005A1A29">
        <w:rPr>
          <w:lang w:val="en-US"/>
        </w:rPr>
        <w:t>doi</w:t>
      </w:r>
      <w:proofErr w:type="spellEnd"/>
      <w:r w:rsidRPr="005A1A29">
        <w:rPr>
          <w:lang w:val="en-US"/>
        </w:rPr>
        <w:t>: 10.47576/2949-1908.2024.4.4.004.</w:t>
      </w:r>
    </w:p>
    <w:p w:rsidR="005A1A29" w:rsidRDefault="005A1A29" w:rsidP="005A1A29">
      <w:pPr>
        <w:pStyle w:val="original"/>
      </w:pPr>
      <w:r>
        <w:t>Original article</w:t>
      </w:r>
    </w:p>
    <w:p w:rsidR="005A1A29" w:rsidRPr="005A1A29" w:rsidRDefault="005A1A29" w:rsidP="005A1A29">
      <w:pPr>
        <w:pStyle w:val="a9"/>
        <w:rPr>
          <w:lang w:val="en-US"/>
        </w:rPr>
      </w:pPr>
      <w:r w:rsidRPr="005A1A29">
        <w:rPr>
          <w:lang w:val="en-US"/>
        </w:rPr>
        <w:t xml:space="preserve">Current trends and features of the development of life insurance in Russia </w:t>
      </w:r>
    </w:p>
    <w:p w:rsidR="005A1A29" w:rsidRPr="005A1A29" w:rsidRDefault="005A1A29" w:rsidP="005A1A29">
      <w:pPr>
        <w:pStyle w:val="aa"/>
        <w:rPr>
          <w:lang w:val="en-US"/>
        </w:rPr>
      </w:pPr>
      <w:proofErr w:type="spellStart"/>
      <w:proofErr w:type="gramStart"/>
      <w:r w:rsidRPr="005A1A29">
        <w:rPr>
          <w:lang w:val="en-US"/>
        </w:rPr>
        <w:t>Filina</w:t>
      </w:r>
      <w:proofErr w:type="spellEnd"/>
      <w:r w:rsidRPr="005A1A29">
        <w:rPr>
          <w:lang w:val="en-US"/>
        </w:rPr>
        <w:t xml:space="preserve"> Marina A.</w:t>
      </w:r>
      <w:proofErr w:type="gramEnd"/>
      <w:r w:rsidRPr="005A1A29">
        <w:rPr>
          <w:lang w:val="en-US"/>
        </w:rPr>
        <w:t xml:space="preserve"> </w:t>
      </w:r>
    </w:p>
    <w:p w:rsidR="005A1A29" w:rsidRPr="005A1A29" w:rsidRDefault="005A1A29" w:rsidP="005A1A29">
      <w:pPr>
        <w:pStyle w:val="ab"/>
        <w:rPr>
          <w:lang w:val="en-US"/>
        </w:rPr>
      </w:pPr>
      <w:r w:rsidRPr="005A1A29">
        <w:rPr>
          <w:lang w:val="en-US"/>
        </w:rPr>
        <w:t xml:space="preserve">Dagestan State University, Makhachkala, Russia, oleg-filin@yandex.ru </w:t>
      </w:r>
    </w:p>
    <w:p w:rsidR="005A1A29" w:rsidRPr="005A1A29" w:rsidRDefault="005A1A29" w:rsidP="005A1A29">
      <w:pPr>
        <w:pStyle w:val="a7"/>
        <w:rPr>
          <w:lang w:val="en-US"/>
        </w:rPr>
      </w:pPr>
      <w:r w:rsidRPr="005A1A29">
        <w:rPr>
          <w:spacing w:val="43"/>
          <w:lang w:val="en-US"/>
        </w:rPr>
        <w:t>Abstract</w:t>
      </w:r>
      <w:r w:rsidRPr="005A1A29">
        <w:rPr>
          <w:lang w:val="en-US"/>
        </w:rPr>
        <w:t xml:space="preserve">. The article is devoted to the study of modern trends in the development of life insurance in Russia. The factors determining the role of this type of insurance as the main driver of the insurance market growth are analyzed, the main features of its current state are characterized, structural changes in the insurance premium due to a reduction in the volume of investment and growth of cumulative insurance are revealed, </w:t>
      </w:r>
      <w:proofErr w:type="gramStart"/>
      <w:r w:rsidRPr="005A1A29">
        <w:rPr>
          <w:lang w:val="en-US"/>
        </w:rPr>
        <w:t>the</w:t>
      </w:r>
      <w:proofErr w:type="gramEnd"/>
      <w:r w:rsidRPr="005A1A29">
        <w:rPr>
          <w:lang w:val="en-US"/>
        </w:rPr>
        <w:t xml:space="preserve"> reasons for this transformation are explained. </w:t>
      </w:r>
    </w:p>
    <w:p w:rsidR="005A1A29" w:rsidRPr="005A1A29" w:rsidRDefault="005A1A29" w:rsidP="005A1A29">
      <w:pPr>
        <w:pStyle w:val="a7"/>
        <w:rPr>
          <w:lang w:val="en-US"/>
        </w:rPr>
      </w:pPr>
      <w:r w:rsidRPr="005A1A29">
        <w:rPr>
          <w:spacing w:val="43"/>
          <w:lang w:val="en-US"/>
        </w:rPr>
        <w:t>Keywords</w:t>
      </w:r>
      <w:r w:rsidRPr="005A1A29">
        <w:rPr>
          <w:lang w:val="en-US"/>
        </w:rPr>
        <w:t>: investment and cumulative life insurance; insurance premium; financial literacy; historical profitability.</w:t>
      </w:r>
    </w:p>
    <w:p w:rsidR="005A1A29" w:rsidRPr="00D11146" w:rsidRDefault="005A1A29" w:rsidP="005A1A29">
      <w:pPr>
        <w:pStyle w:val="ac"/>
        <w:rPr>
          <w:lang w:val="en-US"/>
        </w:rPr>
      </w:pPr>
      <w:r w:rsidRPr="005A1A29">
        <w:rPr>
          <w:spacing w:val="43"/>
          <w:lang w:val="en-US"/>
        </w:rPr>
        <w:t>For citation:</w:t>
      </w:r>
      <w:r w:rsidRPr="005A1A29">
        <w:rPr>
          <w:lang w:val="en-US"/>
        </w:rPr>
        <w:t xml:space="preserve"> </w:t>
      </w:r>
      <w:proofErr w:type="spellStart"/>
      <w:r w:rsidRPr="005A1A29">
        <w:rPr>
          <w:lang w:val="en-US"/>
        </w:rPr>
        <w:t>Filina</w:t>
      </w:r>
      <w:proofErr w:type="spellEnd"/>
      <w:r w:rsidRPr="005A1A29">
        <w:rPr>
          <w:lang w:val="en-US"/>
        </w:rPr>
        <w:t xml:space="preserve"> M. A. Current trends and features of the development of life insurance in Russia. </w:t>
      </w:r>
      <w:proofErr w:type="gramStart"/>
      <w:r w:rsidRPr="00D11146">
        <w:rPr>
          <w:i/>
          <w:iCs/>
          <w:lang w:val="en-US"/>
        </w:rPr>
        <w:t>Applied economic research,</w:t>
      </w:r>
      <w:r w:rsidRPr="00D11146">
        <w:rPr>
          <w:lang w:val="en-US"/>
        </w:rPr>
        <w:t xml:space="preserve"> 2024, no. 4, pp. 49–53.</w:t>
      </w:r>
      <w:proofErr w:type="gramEnd"/>
      <w:r w:rsidRPr="00D11146">
        <w:rPr>
          <w:lang w:val="en-US"/>
        </w:rPr>
        <w:t xml:space="preserve"> </w:t>
      </w:r>
      <w:proofErr w:type="spellStart"/>
      <w:proofErr w:type="gramStart"/>
      <w:r w:rsidRPr="00D11146">
        <w:rPr>
          <w:lang w:val="en-US"/>
        </w:rPr>
        <w:t>doi</w:t>
      </w:r>
      <w:proofErr w:type="spellEnd"/>
      <w:proofErr w:type="gramEnd"/>
      <w:r w:rsidRPr="00D11146">
        <w:rPr>
          <w:lang w:val="en-US"/>
        </w:rPr>
        <w:t>: 10.47576/2949-1908.2024.4.4.004.</w:t>
      </w:r>
    </w:p>
    <w:p w:rsidR="00D11146" w:rsidRDefault="00D11146" w:rsidP="00D11146">
      <w:pPr>
        <w:pStyle w:val="a3"/>
      </w:pPr>
      <w:proofErr w:type="spellStart"/>
      <w:r>
        <w:t>Научная</w:t>
      </w:r>
      <w:proofErr w:type="spellEnd"/>
      <w:r>
        <w:t xml:space="preserve"> </w:t>
      </w:r>
      <w:proofErr w:type="spellStart"/>
      <w:r>
        <w:t>статья</w:t>
      </w:r>
      <w:proofErr w:type="spellEnd"/>
    </w:p>
    <w:p w:rsidR="00D11146" w:rsidRDefault="00D11146" w:rsidP="00D11146">
      <w:pPr>
        <w:pStyle w:val="a3"/>
      </w:pPr>
      <w:r>
        <w:t>УДК 339.9</w:t>
      </w:r>
    </w:p>
    <w:p w:rsidR="00D11146" w:rsidRPr="00D11146" w:rsidRDefault="00D11146" w:rsidP="00D11146">
      <w:pPr>
        <w:pStyle w:val="doi"/>
        <w:rPr>
          <w:lang w:val="en-US"/>
        </w:rPr>
      </w:pPr>
      <w:proofErr w:type="spellStart"/>
      <w:proofErr w:type="gramStart"/>
      <w:r w:rsidRPr="00D11146">
        <w:rPr>
          <w:lang w:val="en-US"/>
        </w:rPr>
        <w:t>doi</w:t>
      </w:r>
      <w:proofErr w:type="spellEnd"/>
      <w:proofErr w:type="gramEnd"/>
      <w:r w:rsidRPr="00D11146">
        <w:rPr>
          <w:lang w:val="en-US"/>
        </w:rPr>
        <w:t>: 10.47576/2949-1908.2024.4.4.005</w:t>
      </w:r>
    </w:p>
    <w:p w:rsidR="00D11146" w:rsidRDefault="00D11146" w:rsidP="00D11146">
      <w:pPr>
        <w:pStyle w:val="a4"/>
      </w:pPr>
      <w:r>
        <w:lastRenderedPageBreak/>
        <w:t>Влияние цифровизации и технического прогресса на международную торговлю одеждой и задачи российских компаний</w:t>
      </w:r>
    </w:p>
    <w:p w:rsidR="00D11146" w:rsidRDefault="00D11146" w:rsidP="00D11146">
      <w:pPr>
        <w:pStyle w:val="a5"/>
      </w:pPr>
      <w:r>
        <w:t xml:space="preserve">Долженко Игорь Борисович </w:t>
      </w:r>
    </w:p>
    <w:p w:rsidR="00D11146" w:rsidRDefault="00D11146" w:rsidP="00D11146">
      <w:pPr>
        <w:pStyle w:val="a6"/>
      </w:pPr>
      <w:r>
        <w:t>ООО «ДЕЛЬТА КОНСАЛТИНГ», Москва, Россия, primestyle@mail.ru</w:t>
      </w:r>
    </w:p>
    <w:p w:rsidR="00D11146" w:rsidRDefault="00D11146" w:rsidP="00D11146">
      <w:pPr>
        <w:pStyle w:val="a7"/>
      </w:pPr>
      <w:r>
        <w:rPr>
          <w:spacing w:val="43"/>
        </w:rPr>
        <w:t>Аннотация</w:t>
      </w:r>
      <w:r>
        <w:t>. Статья посвящена различным аспектам влияния цифровизации на международный рынок одежды в части способов разработки, производства, продажи и распространения модных товаров. Установлена связь между использованием цифровых технологий и значительными переменами в конкурентном положении компаний индустрии моды. Выявлены влияние различных аспектов цифровых технологий на мировой рынок текстиля и одежды и международную торговлю одеждой. Автор вносит предложения о мерах по совершенствованию операций российских компаний индустрии моды и наращивания их экспортного потенциала с учетом цифровизации.</w:t>
      </w:r>
    </w:p>
    <w:p w:rsidR="00D11146" w:rsidRDefault="00D11146" w:rsidP="00D11146">
      <w:pPr>
        <w:pStyle w:val="a7"/>
      </w:pPr>
      <w:proofErr w:type="gramStart"/>
      <w:r>
        <w:rPr>
          <w:spacing w:val="43"/>
        </w:rPr>
        <w:t>Ключевые слова</w:t>
      </w:r>
      <w:r>
        <w:t xml:space="preserve">: цифровые технологии; цифровизация; международная торговля; международная торговля текстилем и одеждой; индустрия моды; текстиль; одежда; текстильная промышленность; швейная промышленность; экспорт одежды; российские компании  </w:t>
      </w:r>
      <w:proofErr w:type="gramEnd"/>
    </w:p>
    <w:p w:rsidR="00D11146" w:rsidRPr="00D11146" w:rsidRDefault="00D11146" w:rsidP="00D11146">
      <w:pPr>
        <w:pStyle w:val="a8"/>
        <w:rPr>
          <w:lang w:val="en-US"/>
        </w:rPr>
      </w:pPr>
      <w:r>
        <w:rPr>
          <w:spacing w:val="43"/>
        </w:rPr>
        <w:t>Для цитирования</w:t>
      </w:r>
      <w:r>
        <w:t xml:space="preserve">: Долженко И. Б. Влияние цифровизации и технического прогресса на международную торговлю одеждой и задачи российских компаний // Прикладные экономические исследования. </w:t>
      </w:r>
      <w:r w:rsidRPr="00D11146">
        <w:rPr>
          <w:lang w:val="en-US"/>
        </w:rPr>
        <w:t xml:space="preserve">2024. № 4. </w:t>
      </w:r>
      <w:r w:rsidRPr="00D11146">
        <w:rPr>
          <w:lang w:val="en-US"/>
        </w:rPr>
        <w:br/>
      </w:r>
      <w:r>
        <w:t>С</w:t>
      </w:r>
      <w:r w:rsidRPr="00D11146">
        <w:rPr>
          <w:lang w:val="en-US"/>
        </w:rPr>
        <w:t xml:space="preserve">. 54–60. </w:t>
      </w:r>
      <w:proofErr w:type="spellStart"/>
      <w:r w:rsidRPr="00D11146">
        <w:rPr>
          <w:lang w:val="en-US"/>
        </w:rPr>
        <w:t>doi</w:t>
      </w:r>
      <w:proofErr w:type="spellEnd"/>
      <w:r w:rsidRPr="00D11146">
        <w:rPr>
          <w:lang w:val="en-US"/>
        </w:rPr>
        <w:t>: 10.47576/2949-1908.2024.4.4.005.</w:t>
      </w:r>
    </w:p>
    <w:p w:rsidR="00D11146" w:rsidRDefault="00D11146" w:rsidP="00D11146">
      <w:pPr>
        <w:pStyle w:val="original"/>
      </w:pPr>
      <w:r>
        <w:t>Original article</w:t>
      </w:r>
    </w:p>
    <w:p w:rsidR="00D11146" w:rsidRPr="00D11146" w:rsidRDefault="00D11146" w:rsidP="00D11146">
      <w:pPr>
        <w:pStyle w:val="a9"/>
        <w:rPr>
          <w:lang w:val="en-US"/>
        </w:rPr>
      </w:pPr>
      <w:r w:rsidRPr="00D11146">
        <w:rPr>
          <w:lang w:val="en-US"/>
        </w:rPr>
        <w:t>The Impact of Digitalization and Technological Progress on the International Clothing Trade and the Tasks of Russian Companies</w:t>
      </w:r>
    </w:p>
    <w:p w:rsidR="00D11146" w:rsidRPr="00D11146" w:rsidRDefault="00D11146" w:rsidP="00D11146">
      <w:pPr>
        <w:pStyle w:val="aa"/>
        <w:rPr>
          <w:lang w:val="en-US"/>
        </w:rPr>
      </w:pPr>
      <w:proofErr w:type="spellStart"/>
      <w:r w:rsidRPr="00D11146">
        <w:rPr>
          <w:lang w:val="en-US"/>
        </w:rPr>
        <w:t>Dolzhenko</w:t>
      </w:r>
      <w:proofErr w:type="spellEnd"/>
      <w:r w:rsidRPr="00D11146">
        <w:rPr>
          <w:lang w:val="en-US"/>
        </w:rPr>
        <w:t xml:space="preserve"> Igor B.</w:t>
      </w:r>
    </w:p>
    <w:p w:rsidR="00D11146" w:rsidRPr="00D11146" w:rsidRDefault="00D11146" w:rsidP="00D11146">
      <w:pPr>
        <w:pStyle w:val="ab"/>
        <w:rPr>
          <w:lang w:val="en-US"/>
        </w:rPr>
      </w:pPr>
      <w:r w:rsidRPr="00D11146">
        <w:rPr>
          <w:lang w:val="en-US"/>
        </w:rPr>
        <w:t>DELTA CONSULTING LLC, Moscow, Russia, primestyle@mail.ru</w:t>
      </w:r>
    </w:p>
    <w:p w:rsidR="00D11146" w:rsidRPr="00D11146" w:rsidRDefault="00D11146" w:rsidP="00D11146">
      <w:pPr>
        <w:pStyle w:val="a7"/>
        <w:rPr>
          <w:lang w:val="en-US"/>
        </w:rPr>
      </w:pPr>
      <w:r w:rsidRPr="00D11146">
        <w:rPr>
          <w:spacing w:val="43"/>
          <w:lang w:val="en-US"/>
        </w:rPr>
        <w:t>Abstract</w:t>
      </w:r>
      <w:r w:rsidRPr="00D11146">
        <w:rPr>
          <w:lang w:val="en-US"/>
        </w:rPr>
        <w:t>. The relevance of the article is associated with the growing influence of digitalization and technological progress on the global market and international clothing trade. The article is devoted to various aspects of the impact of digitalization on the international clothing market in terms of methods of development, production, sale and distribution of fashionable goods. A connection is established between the use of digital technologies and significant changes in the competitive position of fashion industry companies. The influence of various aspects of digital technologies on the global textile and clothing market and international clothing trade is revealed. The author makes proposals on measures to improve the operations of Russian fashion industry companies and increase their export potential taking into account digitalization.</w:t>
      </w:r>
    </w:p>
    <w:p w:rsidR="00D11146" w:rsidRPr="00D11146" w:rsidRDefault="00D11146" w:rsidP="00D11146">
      <w:pPr>
        <w:pStyle w:val="a7"/>
        <w:rPr>
          <w:lang w:val="en-US"/>
        </w:rPr>
      </w:pPr>
      <w:r w:rsidRPr="00D11146">
        <w:rPr>
          <w:spacing w:val="43"/>
          <w:lang w:val="en-US"/>
        </w:rPr>
        <w:t>Keywords</w:t>
      </w:r>
      <w:r w:rsidRPr="00D11146">
        <w:rPr>
          <w:lang w:val="en-US"/>
        </w:rPr>
        <w:t>: Digital technologies; digitalization; international trade; international textile and clothing trade; fashion industry; textiles; clothing; textile industry; garment industry; clothing export; Russian companies.</w:t>
      </w:r>
    </w:p>
    <w:p w:rsidR="00D11146" w:rsidRPr="00D11146" w:rsidRDefault="00D11146" w:rsidP="00D11146">
      <w:pPr>
        <w:pStyle w:val="ac"/>
        <w:rPr>
          <w:lang w:val="en-US"/>
        </w:rPr>
      </w:pPr>
      <w:r w:rsidRPr="00D11146">
        <w:rPr>
          <w:spacing w:val="43"/>
          <w:lang w:val="en-US"/>
        </w:rPr>
        <w:t>For citation:</w:t>
      </w:r>
      <w:r w:rsidRPr="00D11146">
        <w:rPr>
          <w:lang w:val="en-US"/>
        </w:rPr>
        <w:t xml:space="preserve"> </w:t>
      </w:r>
      <w:proofErr w:type="spellStart"/>
      <w:r w:rsidRPr="00D11146">
        <w:rPr>
          <w:lang w:val="en-US"/>
        </w:rPr>
        <w:t>Dolzhenko</w:t>
      </w:r>
      <w:proofErr w:type="spellEnd"/>
      <w:r w:rsidRPr="00D11146">
        <w:rPr>
          <w:lang w:val="en-US"/>
        </w:rPr>
        <w:t xml:space="preserve"> I. B. </w:t>
      </w:r>
      <w:proofErr w:type="gramStart"/>
      <w:r w:rsidRPr="00D11146">
        <w:rPr>
          <w:lang w:val="en-US"/>
        </w:rPr>
        <w:t>The Impact of Digitalization and Technological Progress on the International Clothing Trade and the Tasks of Russian Companies.</w:t>
      </w:r>
      <w:proofErr w:type="gramEnd"/>
      <w:r w:rsidRPr="00D11146">
        <w:rPr>
          <w:lang w:val="en-US"/>
        </w:rPr>
        <w:t xml:space="preserve"> </w:t>
      </w:r>
      <w:proofErr w:type="gramStart"/>
      <w:r w:rsidRPr="00D11146">
        <w:rPr>
          <w:i/>
          <w:iCs/>
          <w:lang w:val="en-US"/>
        </w:rPr>
        <w:t>Applied economic research,</w:t>
      </w:r>
      <w:r w:rsidRPr="00D11146">
        <w:rPr>
          <w:lang w:val="en-US"/>
        </w:rPr>
        <w:t xml:space="preserve"> 2024, no. 4, pp. 54–60.</w:t>
      </w:r>
      <w:proofErr w:type="gramEnd"/>
      <w:r w:rsidRPr="00D11146">
        <w:rPr>
          <w:lang w:val="en-US"/>
        </w:rPr>
        <w:t xml:space="preserve"> </w:t>
      </w:r>
      <w:proofErr w:type="spellStart"/>
      <w:proofErr w:type="gramStart"/>
      <w:r w:rsidRPr="00D11146">
        <w:rPr>
          <w:lang w:val="en-US"/>
        </w:rPr>
        <w:t>doi</w:t>
      </w:r>
      <w:proofErr w:type="spellEnd"/>
      <w:proofErr w:type="gramEnd"/>
      <w:r w:rsidRPr="00D11146">
        <w:rPr>
          <w:lang w:val="en-US"/>
        </w:rPr>
        <w:t>: 10.47576/2949-1908.2024.4.4.005.</w:t>
      </w:r>
    </w:p>
    <w:p w:rsidR="00D11146" w:rsidRDefault="00D11146" w:rsidP="00D11146">
      <w:pPr>
        <w:pStyle w:val="a3"/>
      </w:pPr>
      <w:proofErr w:type="spellStart"/>
      <w:r>
        <w:t>Научная</w:t>
      </w:r>
      <w:proofErr w:type="spellEnd"/>
      <w:r>
        <w:t xml:space="preserve"> </w:t>
      </w:r>
      <w:proofErr w:type="spellStart"/>
      <w:r>
        <w:t>статья</w:t>
      </w:r>
      <w:proofErr w:type="spellEnd"/>
    </w:p>
    <w:p w:rsidR="00D11146" w:rsidRDefault="00D11146" w:rsidP="00D11146">
      <w:pPr>
        <w:pStyle w:val="a3"/>
      </w:pPr>
      <w:r>
        <w:lastRenderedPageBreak/>
        <w:t>УДК 338.2</w:t>
      </w:r>
    </w:p>
    <w:p w:rsidR="00D11146" w:rsidRPr="00D11146" w:rsidRDefault="00D11146" w:rsidP="00D11146">
      <w:pPr>
        <w:pStyle w:val="doi"/>
        <w:rPr>
          <w:lang w:val="en-US"/>
        </w:rPr>
      </w:pPr>
      <w:proofErr w:type="spellStart"/>
      <w:proofErr w:type="gramStart"/>
      <w:r w:rsidRPr="00D11146">
        <w:rPr>
          <w:lang w:val="en-US"/>
        </w:rPr>
        <w:t>doi</w:t>
      </w:r>
      <w:proofErr w:type="spellEnd"/>
      <w:proofErr w:type="gramEnd"/>
      <w:r w:rsidRPr="00D11146">
        <w:rPr>
          <w:lang w:val="en-US"/>
        </w:rPr>
        <w:t>: 10.47576/2949-1908.2024.4.4.006</w:t>
      </w:r>
    </w:p>
    <w:p w:rsidR="00D11146" w:rsidRDefault="00D11146" w:rsidP="00D11146">
      <w:pPr>
        <w:pStyle w:val="a4"/>
      </w:pPr>
      <w:r>
        <w:t>Оценка загрузки производственных мощностей промышленных кластеров как критерий эффективности промышленной политики Российской Федерации</w:t>
      </w:r>
    </w:p>
    <w:p w:rsidR="00D11146" w:rsidRDefault="00D11146" w:rsidP="00D11146">
      <w:pPr>
        <w:pStyle w:val="a5"/>
      </w:pPr>
      <w:proofErr w:type="spellStart"/>
      <w:r>
        <w:t>Замбржицкая</w:t>
      </w:r>
      <w:proofErr w:type="spellEnd"/>
      <w:r>
        <w:t xml:space="preserve"> Евгения Сергеевна</w:t>
      </w:r>
    </w:p>
    <w:p w:rsidR="00D11146" w:rsidRDefault="00D11146" w:rsidP="00D11146">
      <w:pPr>
        <w:pStyle w:val="a6"/>
      </w:pPr>
      <w:r>
        <w:t xml:space="preserve">Магнитогорский государственный технический университет </w:t>
      </w:r>
      <w:r>
        <w:br/>
        <w:t>им. Г. И. Носова, Магнитогорск, Россия, jenia-v@yandex.ru</w:t>
      </w:r>
    </w:p>
    <w:p w:rsidR="00D11146" w:rsidRDefault="00D11146" w:rsidP="00D11146">
      <w:pPr>
        <w:pStyle w:val="a7"/>
      </w:pPr>
      <w:r>
        <w:rPr>
          <w:spacing w:val="43"/>
        </w:rPr>
        <w:t>Аннотация</w:t>
      </w:r>
      <w:r>
        <w:t xml:space="preserve">. В статье предложен комплексный показатель оценки эффективности промышленной политики, реализуемой Правительством Российской Федерации – уровень загрузки производственных мощностей производственной системы промышленного кластера. Расчет указанного показателя для сложных </w:t>
      </w:r>
      <w:proofErr w:type="spellStart"/>
      <w:r>
        <w:t>многопродуктовых</w:t>
      </w:r>
      <w:proofErr w:type="spellEnd"/>
      <w:r>
        <w:t xml:space="preserve"> производственных систем с неравнозначными звеньями производственной системы предлагается производить при помощи графо-матричного моделирования в условных ассортиментных единицах. Авторский показатель позволит адекватно оценить не только количественные, но и качественные показатели прироста производственных мощностей промышленного кластера. В целом предложенный подход позволит повысить качество оценки эффективности инвестиций в создание новых или модернизацию существующих производственных мощностей с целью </w:t>
      </w:r>
      <w:proofErr w:type="gramStart"/>
      <w:r>
        <w:t>обеспечения устойчивого роста промышленного сектора экономики России</w:t>
      </w:r>
      <w:proofErr w:type="gramEnd"/>
      <w:r>
        <w:t xml:space="preserve">. </w:t>
      </w:r>
    </w:p>
    <w:p w:rsidR="00D11146" w:rsidRDefault="00D11146" w:rsidP="00D11146">
      <w:pPr>
        <w:pStyle w:val="a7"/>
      </w:pPr>
      <w:proofErr w:type="gramStart"/>
      <w:r>
        <w:rPr>
          <w:spacing w:val="43"/>
        </w:rPr>
        <w:t>Ключевые слова:</w:t>
      </w:r>
      <w:r>
        <w:t xml:space="preserve"> промышленная политика; производственные мощности; производственная система; коэффициент загрузки; промышленный кластер; промышленность; конкурентоспособность; кластерные проекты.</w:t>
      </w:r>
      <w:proofErr w:type="gramEnd"/>
    </w:p>
    <w:p w:rsidR="00D11146" w:rsidRPr="00D11146" w:rsidRDefault="00D11146" w:rsidP="00D11146">
      <w:pPr>
        <w:pStyle w:val="a8"/>
        <w:rPr>
          <w:lang w:val="en-US"/>
        </w:rPr>
      </w:pPr>
      <w:r>
        <w:rPr>
          <w:spacing w:val="43"/>
        </w:rPr>
        <w:t>Для цитирования</w:t>
      </w:r>
      <w:r>
        <w:t xml:space="preserve">: </w:t>
      </w:r>
      <w:proofErr w:type="spellStart"/>
      <w:r>
        <w:t>Замбржицкая</w:t>
      </w:r>
      <w:proofErr w:type="spellEnd"/>
      <w:r>
        <w:t xml:space="preserve"> Е. С. Оценка загрузки производственных мощностей промышленных кластеров как критерий эффективности промышленной политики Российской Федерации // Прикладные экономические исследования. </w:t>
      </w:r>
      <w:r w:rsidRPr="00D11146">
        <w:rPr>
          <w:lang w:val="en-US"/>
        </w:rPr>
        <w:t xml:space="preserve">2024. № 4. </w:t>
      </w:r>
      <w:r>
        <w:t>С</w:t>
      </w:r>
      <w:r w:rsidRPr="00D11146">
        <w:rPr>
          <w:lang w:val="en-US"/>
        </w:rPr>
        <w:t xml:space="preserve">. 61–70. </w:t>
      </w:r>
      <w:proofErr w:type="spellStart"/>
      <w:r w:rsidRPr="00D11146">
        <w:rPr>
          <w:lang w:val="en-US"/>
        </w:rPr>
        <w:t>doi</w:t>
      </w:r>
      <w:proofErr w:type="spellEnd"/>
      <w:r w:rsidRPr="00D11146">
        <w:rPr>
          <w:lang w:val="en-US"/>
        </w:rPr>
        <w:t>: 10.47576/2949-1908.2024.4.4.006.</w:t>
      </w:r>
    </w:p>
    <w:p w:rsidR="00D11146" w:rsidRDefault="00D11146" w:rsidP="00D11146">
      <w:pPr>
        <w:pStyle w:val="original"/>
      </w:pPr>
      <w:r>
        <w:t>Original article</w:t>
      </w:r>
    </w:p>
    <w:p w:rsidR="00D11146" w:rsidRPr="00D11146" w:rsidRDefault="00D11146" w:rsidP="00D11146">
      <w:pPr>
        <w:pStyle w:val="a9"/>
        <w:rPr>
          <w:lang w:val="en-US"/>
        </w:rPr>
      </w:pPr>
      <w:r w:rsidRPr="00D11146">
        <w:rPr>
          <w:lang w:val="en-US"/>
        </w:rPr>
        <w:t>Assessment of production capacity utilization of industrial clusters as a criterion of the effectiveness of industrial policy of the Russian Federation</w:t>
      </w:r>
    </w:p>
    <w:p w:rsidR="00D11146" w:rsidRPr="00D11146" w:rsidRDefault="00D11146" w:rsidP="00D11146">
      <w:pPr>
        <w:pStyle w:val="aa"/>
        <w:rPr>
          <w:lang w:val="en-US"/>
        </w:rPr>
      </w:pPr>
      <w:proofErr w:type="spellStart"/>
      <w:r w:rsidRPr="00D11146">
        <w:rPr>
          <w:lang w:val="en-US"/>
        </w:rPr>
        <w:t>Zambrzhitskaya</w:t>
      </w:r>
      <w:proofErr w:type="spellEnd"/>
      <w:r w:rsidRPr="00D11146">
        <w:rPr>
          <w:lang w:val="en-US"/>
        </w:rPr>
        <w:t xml:space="preserve"> </w:t>
      </w:r>
      <w:proofErr w:type="spellStart"/>
      <w:r w:rsidRPr="00D11146">
        <w:rPr>
          <w:lang w:val="en-US"/>
        </w:rPr>
        <w:t>Evgeniya</w:t>
      </w:r>
      <w:proofErr w:type="spellEnd"/>
      <w:r w:rsidRPr="00D11146">
        <w:rPr>
          <w:lang w:val="en-US"/>
        </w:rPr>
        <w:t xml:space="preserve"> S. </w:t>
      </w:r>
    </w:p>
    <w:p w:rsidR="00D11146" w:rsidRPr="00D11146" w:rsidRDefault="00D11146" w:rsidP="00D11146">
      <w:pPr>
        <w:pStyle w:val="ab"/>
        <w:rPr>
          <w:lang w:val="en-US"/>
        </w:rPr>
      </w:pPr>
      <w:proofErr w:type="spellStart"/>
      <w:r w:rsidRPr="00D11146">
        <w:rPr>
          <w:lang w:val="en-US"/>
        </w:rPr>
        <w:t>Nosov</w:t>
      </w:r>
      <w:proofErr w:type="spellEnd"/>
      <w:r w:rsidRPr="00D11146">
        <w:rPr>
          <w:lang w:val="en-US"/>
        </w:rPr>
        <w:t xml:space="preserve"> Magnitogorsk State Technical University, Magnitogorsk, Russia</w:t>
      </w:r>
      <w:proofErr w:type="gramStart"/>
      <w:r w:rsidRPr="00D11146">
        <w:rPr>
          <w:lang w:val="en-US"/>
        </w:rPr>
        <w:t>,</w:t>
      </w:r>
      <w:proofErr w:type="gramEnd"/>
      <w:r w:rsidRPr="00D11146">
        <w:rPr>
          <w:lang w:val="en-US"/>
        </w:rPr>
        <w:br/>
        <w:t>jenia-v@yandex.ru</w:t>
      </w:r>
    </w:p>
    <w:p w:rsidR="00D11146" w:rsidRPr="00D11146" w:rsidRDefault="00D11146" w:rsidP="00D11146">
      <w:pPr>
        <w:pStyle w:val="a7"/>
        <w:rPr>
          <w:lang w:val="en-US"/>
        </w:rPr>
      </w:pPr>
      <w:r w:rsidRPr="00D11146">
        <w:rPr>
          <w:spacing w:val="43"/>
          <w:lang w:val="en-US"/>
        </w:rPr>
        <w:t>Abstract</w:t>
      </w:r>
      <w:r w:rsidRPr="00D11146">
        <w:rPr>
          <w:lang w:val="en-US"/>
        </w:rPr>
        <w:t xml:space="preserve">. </w:t>
      </w:r>
      <w:proofErr w:type="gramStart"/>
      <w:r w:rsidRPr="00D11146">
        <w:rPr>
          <w:lang w:val="en-US"/>
        </w:rPr>
        <w:t>the</w:t>
      </w:r>
      <w:proofErr w:type="gramEnd"/>
      <w:r w:rsidRPr="00D11146">
        <w:rPr>
          <w:lang w:val="en-US"/>
        </w:rPr>
        <w:t xml:space="preserve"> article proposes a comprehensive indicator for assessing the effectiveness of industrial policy implemented by the Government of the Russian Federation – the level of utilization of production capacities of the industrial cluster production system. The calculation of this indicator for complex multi-product production systems with unequal links of the production system is proposed to be carried out using graph-matrix </w:t>
      </w:r>
      <w:proofErr w:type="spellStart"/>
      <w:r w:rsidRPr="00D11146">
        <w:rPr>
          <w:lang w:val="en-US"/>
        </w:rPr>
        <w:t>modelling</w:t>
      </w:r>
      <w:proofErr w:type="spellEnd"/>
      <w:r w:rsidRPr="00D11146">
        <w:rPr>
          <w:lang w:val="en-US"/>
        </w:rPr>
        <w:t xml:space="preserve"> in conventional product range units. The author’s indicator will allow to adequately </w:t>
      </w:r>
      <w:proofErr w:type="gramStart"/>
      <w:r w:rsidRPr="00D11146">
        <w:rPr>
          <w:lang w:val="en-US"/>
        </w:rPr>
        <w:t>assess</w:t>
      </w:r>
      <w:proofErr w:type="gramEnd"/>
      <w:r w:rsidRPr="00D11146">
        <w:rPr>
          <w:lang w:val="en-US"/>
        </w:rPr>
        <w:t xml:space="preserve"> not only quantitative but also qualitative indicators of the growth of production capacities of the industrial cluster. In general, the proposed approach will improve the quality of assessing the effectiveness of investments in the creation of new or </w:t>
      </w:r>
      <w:r w:rsidRPr="00D11146">
        <w:rPr>
          <w:lang w:val="en-US"/>
        </w:rPr>
        <w:lastRenderedPageBreak/>
        <w:t>modernization of existing production capacities in order to ensure sustainable growth of the industrial sector of the Russian economy.</w:t>
      </w:r>
    </w:p>
    <w:p w:rsidR="00D11146" w:rsidRPr="00D11146" w:rsidRDefault="00D11146" w:rsidP="00D11146">
      <w:pPr>
        <w:pStyle w:val="a7"/>
        <w:rPr>
          <w:lang w:val="en-US"/>
        </w:rPr>
      </w:pPr>
      <w:r w:rsidRPr="00D11146">
        <w:rPr>
          <w:spacing w:val="43"/>
          <w:lang w:val="en-US"/>
        </w:rPr>
        <w:t>Keywords</w:t>
      </w:r>
      <w:r w:rsidRPr="00D11146">
        <w:rPr>
          <w:lang w:val="en-US"/>
        </w:rPr>
        <w:t>: industrial policy; production capacity; production system; capacity utilization factor; industrial cluster; industry; competitiveness; cluster projects.</w:t>
      </w:r>
    </w:p>
    <w:p w:rsidR="00D11146" w:rsidRPr="0001559A" w:rsidRDefault="00D11146" w:rsidP="00D11146">
      <w:pPr>
        <w:pStyle w:val="ac"/>
        <w:rPr>
          <w:lang w:val="en-US"/>
        </w:rPr>
      </w:pPr>
      <w:r w:rsidRPr="00D11146">
        <w:rPr>
          <w:spacing w:val="43"/>
          <w:lang w:val="en-US"/>
        </w:rPr>
        <w:t>For citation:</w:t>
      </w:r>
      <w:r w:rsidRPr="00D11146">
        <w:rPr>
          <w:lang w:val="en-US"/>
        </w:rPr>
        <w:t xml:space="preserve"> </w:t>
      </w:r>
      <w:proofErr w:type="spellStart"/>
      <w:r w:rsidRPr="00D11146">
        <w:rPr>
          <w:lang w:val="en-US"/>
        </w:rPr>
        <w:t>Zambrzhitskaya</w:t>
      </w:r>
      <w:proofErr w:type="spellEnd"/>
      <w:r w:rsidRPr="00D11146">
        <w:rPr>
          <w:lang w:val="en-US"/>
        </w:rPr>
        <w:t xml:space="preserve"> E. S. Assessment of production capacity utilization of industrial clusters as a criterion of the effectiveness of industrial policy of the Russian Federation. </w:t>
      </w:r>
      <w:proofErr w:type="gramStart"/>
      <w:r w:rsidRPr="0001559A">
        <w:rPr>
          <w:i/>
          <w:iCs/>
          <w:lang w:val="en-US"/>
        </w:rPr>
        <w:t xml:space="preserve">Applied economic research, </w:t>
      </w:r>
      <w:r w:rsidRPr="0001559A">
        <w:rPr>
          <w:lang w:val="en-US"/>
        </w:rPr>
        <w:t>2024, no. 4, pp. 61–70.</w:t>
      </w:r>
      <w:proofErr w:type="gramEnd"/>
      <w:r w:rsidRPr="0001559A">
        <w:rPr>
          <w:lang w:val="en-US"/>
        </w:rPr>
        <w:t xml:space="preserve"> </w:t>
      </w:r>
      <w:proofErr w:type="spellStart"/>
      <w:proofErr w:type="gramStart"/>
      <w:r w:rsidRPr="0001559A">
        <w:rPr>
          <w:lang w:val="en-US"/>
        </w:rPr>
        <w:t>doi</w:t>
      </w:r>
      <w:proofErr w:type="spellEnd"/>
      <w:proofErr w:type="gramEnd"/>
      <w:r w:rsidRPr="0001559A">
        <w:rPr>
          <w:lang w:val="en-US"/>
        </w:rPr>
        <w:t>: 10.47576/2949-1908.2024.4.4.006.</w:t>
      </w:r>
    </w:p>
    <w:p w:rsidR="0001559A" w:rsidRDefault="0001559A" w:rsidP="0001559A">
      <w:pPr>
        <w:pStyle w:val="a3"/>
      </w:pPr>
      <w:proofErr w:type="spellStart"/>
      <w:r>
        <w:t>Научная</w:t>
      </w:r>
      <w:proofErr w:type="spellEnd"/>
      <w:r>
        <w:t xml:space="preserve"> </w:t>
      </w:r>
      <w:proofErr w:type="spellStart"/>
      <w:r>
        <w:t>статья</w:t>
      </w:r>
      <w:proofErr w:type="spellEnd"/>
    </w:p>
    <w:p w:rsidR="0001559A" w:rsidRDefault="0001559A" w:rsidP="0001559A">
      <w:pPr>
        <w:pStyle w:val="a3"/>
      </w:pPr>
      <w:r>
        <w:t>УДК 338</w:t>
      </w:r>
    </w:p>
    <w:p w:rsidR="0001559A" w:rsidRPr="0001559A" w:rsidRDefault="0001559A" w:rsidP="0001559A">
      <w:pPr>
        <w:pStyle w:val="doi"/>
        <w:rPr>
          <w:lang w:val="en-US"/>
        </w:rPr>
      </w:pPr>
      <w:proofErr w:type="spellStart"/>
      <w:proofErr w:type="gramStart"/>
      <w:r w:rsidRPr="0001559A">
        <w:rPr>
          <w:lang w:val="en-US"/>
        </w:rPr>
        <w:t>doi</w:t>
      </w:r>
      <w:proofErr w:type="spellEnd"/>
      <w:proofErr w:type="gramEnd"/>
      <w:r w:rsidRPr="0001559A">
        <w:rPr>
          <w:lang w:val="en-US"/>
        </w:rPr>
        <w:t>: 10.47576/2949-1908.2024.4.4.007</w:t>
      </w:r>
    </w:p>
    <w:p w:rsidR="0001559A" w:rsidRDefault="0001559A" w:rsidP="0001559A">
      <w:pPr>
        <w:pStyle w:val="a4"/>
      </w:pPr>
      <w:r>
        <w:t xml:space="preserve">Развитие методического инструментария выбора модели в системе теплоснабжения </w:t>
      </w:r>
      <w:r>
        <w:br/>
        <w:t>на основе применения модифицированного метода многокритериального принятия решений (MCDM)</w:t>
      </w:r>
    </w:p>
    <w:p w:rsidR="0001559A" w:rsidRDefault="0001559A" w:rsidP="0001559A">
      <w:pPr>
        <w:pStyle w:val="a5"/>
      </w:pPr>
      <w:r>
        <w:t>Губернаторов Алексей Михайлович</w:t>
      </w:r>
    </w:p>
    <w:p w:rsidR="0001559A" w:rsidRDefault="0001559A" w:rsidP="0001559A">
      <w:pPr>
        <w:pStyle w:val="a6"/>
      </w:pPr>
      <w:r>
        <w:t xml:space="preserve">Владимирский государственный университет им. А. Г. и </w:t>
      </w:r>
      <w:r>
        <w:br/>
        <w:t>Н. Г. Столетовых, Владимир, Россия</w:t>
      </w:r>
    </w:p>
    <w:p w:rsidR="0001559A" w:rsidRDefault="0001559A" w:rsidP="0001559A">
      <w:pPr>
        <w:pStyle w:val="a5"/>
      </w:pPr>
      <w:proofErr w:type="spellStart"/>
      <w:r>
        <w:t>Пиголкин</w:t>
      </w:r>
      <w:proofErr w:type="spellEnd"/>
      <w:r>
        <w:t xml:space="preserve"> Сергей Александрович</w:t>
      </w:r>
    </w:p>
    <w:p w:rsidR="0001559A" w:rsidRDefault="0001559A" w:rsidP="0001559A">
      <w:pPr>
        <w:pStyle w:val="a6"/>
      </w:pPr>
      <w:r>
        <w:t xml:space="preserve">Владимирский государственный университет им. А. Г. и </w:t>
      </w:r>
      <w:r>
        <w:br/>
        <w:t>Н. Г. Столетовых, Владимир, Россия</w:t>
      </w:r>
    </w:p>
    <w:p w:rsidR="0001559A" w:rsidRDefault="0001559A" w:rsidP="0001559A">
      <w:pPr>
        <w:pStyle w:val="a7"/>
      </w:pPr>
      <w:r>
        <w:rPr>
          <w:spacing w:val="43"/>
        </w:rPr>
        <w:t>Аннотация</w:t>
      </w:r>
      <w:r>
        <w:t xml:space="preserve">. Актуальность выбора модели в системе теплоснабжения на основе модифицированного метода многокритериального принятия решений обусловлена стремительными изменениями в энергетической отрасли, в частности необходимостью обеспечения эффективности и устойчивости систем теплоснабжения в условиях изменения климата и возрастающих требований к </w:t>
      </w:r>
      <w:proofErr w:type="spellStart"/>
      <w:r>
        <w:t>энергоэффективности</w:t>
      </w:r>
      <w:proofErr w:type="spellEnd"/>
      <w:r>
        <w:t>. Система теплоснабжения играет ключевую роль в обеспечении населения и промышленности теплом, поэтому выбор оптимальных моделей и технологий важен. Модифицированный метод многокритериального принятия решений позволяет учитывать многочисленные факторы, такие как экономические, экологические и социальные параметры, что важно для комплексной оценки различных вариантов теплоснабжения. Это увеличивает качество принятия решений в условиях неопределенности и обилия вероятных решений. Разработка методического инструментария также поддерживает адаптацию новых технологий, что ведет к уменьшению издержек и повышению удовлетворенности потребителей.</w:t>
      </w:r>
    </w:p>
    <w:p w:rsidR="0001559A" w:rsidRDefault="0001559A" w:rsidP="0001559A">
      <w:pPr>
        <w:pStyle w:val="a7"/>
      </w:pPr>
      <w:r>
        <w:rPr>
          <w:spacing w:val="43"/>
        </w:rPr>
        <w:t>Ключевые слова</w:t>
      </w:r>
      <w:r>
        <w:t>: развитие теплоснабжения; региональная система теплоснабжения; механизмы; нечеткая система принятия решения; модели системы теплоснабжения; многокритериальная оптимизация.</w:t>
      </w:r>
    </w:p>
    <w:p w:rsidR="0001559A" w:rsidRPr="0001559A" w:rsidRDefault="0001559A" w:rsidP="0001559A">
      <w:pPr>
        <w:pStyle w:val="a8"/>
        <w:rPr>
          <w:lang w:val="en-US"/>
        </w:rPr>
      </w:pPr>
      <w:r>
        <w:rPr>
          <w:spacing w:val="43"/>
        </w:rPr>
        <w:t>Для цитирования</w:t>
      </w:r>
      <w:r>
        <w:t xml:space="preserve">: Губернаторов А. М., </w:t>
      </w:r>
      <w:proofErr w:type="spellStart"/>
      <w:r>
        <w:t>Пиголкин</w:t>
      </w:r>
      <w:proofErr w:type="spellEnd"/>
      <w:r>
        <w:t xml:space="preserve"> С. А. Развитие методического инструментария выбора модели в системе теплоснабжения на основе применения модифицированного метода многокритериального принятия решений (MCDM) // Прикладные экономические исследования. </w:t>
      </w:r>
      <w:r w:rsidRPr="0001559A">
        <w:rPr>
          <w:lang w:val="en-US"/>
        </w:rPr>
        <w:t xml:space="preserve">2024. </w:t>
      </w:r>
      <w:r w:rsidRPr="0001559A">
        <w:rPr>
          <w:lang w:val="en-US"/>
        </w:rPr>
        <w:br/>
        <w:t xml:space="preserve">№ 4. </w:t>
      </w:r>
      <w:r>
        <w:t>С</w:t>
      </w:r>
      <w:r w:rsidRPr="0001559A">
        <w:rPr>
          <w:lang w:val="en-US"/>
        </w:rPr>
        <w:t xml:space="preserve">. 71–78. </w:t>
      </w:r>
      <w:proofErr w:type="spellStart"/>
      <w:r w:rsidRPr="0001559A">
        <w:rPr>
          <w:lang w:val="en-US"/>
        </w:rPr>
        <w:t>doi</w:t>
      </w:r>
      <w:proofErr w:type="spellEnd"/>
      <w:r w:rsidRPr="0001559A">
        <w:rPr>
          <w:lang w:val="en-US"/>
        </w:rPr>
        <w:t>: 10.47576/2949-1908.2024.4.4.007.</w:t>
      </w:r>
    </w:p>
    <w:p w:rsidR="0001559A" w:rsidRDefault="0001559A" w:rsidP="0001559A">
      <w:pPr>
        <w:pStyle w:val="original"/>
      </w:pPr>
      <w:r>
        <w:t>Original article</w:t>
      </w:r>
    </w:p>
    <w:p w:rsidR="0001559A" w:rsidRPr="0001559A" w:rsidRDefault="0001559A" w:rsidP="0001559A">
      <w:pPr>
        <w:pStyle w:val="a9"/>
        <w:rPr>
          <w:lang w:val="en-US"/>
        </w:rPr>
      </w:pPr>
      <w:r w:rsidRPr="0001559A">
        <w:rPr>
          <w:lang w:val="en-US"/>
        </w:rPr>
        <w:lastRenderedPageBreak/>
        <w:t>Development of methodological tools for selecting a model in a heat supply system based on the use of a modified multicriteria decision making method (MCDM)</w:t>
      </w:r>
    </w:p>
    <w:p w:rsidR="0001559A" w:rsidRPr="0001559A" w:rsidRDefault="0001559A" w:rsidP="0001559A">
      <w:pPr>
        <w:pStyle w:val="aa"/>
        <w:rPr>
          <w:lang w:val="en-US"/>
        </w:rPr>
      </w:pPr>
      <w:proofErr w:type="spellStart"/>
      <w:r w:rsidRPr="0001559A">
        <w:rPr>
          <w:lang w:val="en-US"/>
        </w:rPr>
        <w:t>Gubernatorov</w:t>
      </w:r>
      <w:proofErr w:type="spellEnd"/>
      <w:r w:rsidRPr="0001559A">
        <w:rPr>
          <w:lang w:val="en-US"/>
        </w:rPr>
        <w:t xml:space="preserve"> Alexey M.</w:t>
      </w:r>
    </w:p>
    <w:p w:rsidR="0001559A" w:rsidRPr="0001559A" w:rsidRDefault="0001559A" w:rsidP="0001559A">
      <w:pPr>
        <w:pStyle w:val="ab"/>
        <w:rPr>
          <w:lang w:val="en-US"/>
        </w:rPr>
      </w:pPr>
      <w:r w:rsidRPr="0001559A">
        <w:rPr>
          <w:lang w:val="en-US"/>
        </w:rPr>
        <w:t xml:space="preserve">Vladimir State University named after A. G. and N. G. </w:t>
      </w:r>
      <w:proofErr w:type="spellStart"/>
      <w:r w:rsidRPr="0001559A">
        <w:rPr>
          <w:lang w:val="en-US"/>
        </w:rPr>
        <w:t>Stoletov</w:t>
      </w:r>
      <w:proofErr w:type="spellEnd"/>
      <w:r w:rsidRPr="0001559A">
        <w:rPr>
          <w:lang w:val="en-US"/>
        </w:rPr>
        <w:t xml:space="preserve">, Vladimir, Russia </w:t>
      </w:r>
    </w:p>
    <w:p w:rsidR="0001559A" w:rsidRPr="0001559A" w:rsidRDefault="0001559A" w:rsidP="0001559A">
      <w:pPr>
        <w:pStyle w:val="aa"/>
        <w:rPr>
          <w:lang w:val="en-US"/>
        </w:rPr>
      </w:pPr>
      <w:proofErr w:type="spellStart"/>
      <w:proofErr w:type="gramStart"/>
      <w:r w:rsidRPr="0001559A">
        <w:rPr>
          <w:lang w:val="en-US"/>
        </w:rPr>
        <w:t>Pigolkin</w:t>
      </w:r>
      <w:proofErr w:type="spellEnd"/>
      <w:r w:rsidRPr="0001559A">
        <w:rPr>
          <w:lang w:val="en-US"/>
        </w:rPr>
        <w:t xml:space="preserve"> Sergey A.</w:t>
      </w:r>
      <w:proofErr w:type="gramEnd"/>
    </w:p>
    <w:p w:rsidR="0001559A" w:rsidRPr="0001559A" w:rsidRDefault="0001559A" w:rsidP="0001559A">
      <w:pPr>
        <w:pStyle w:val="ab"/>
        <w:rPr>
          <w:lang w:val="en-US"/>
        </w:rPr>
      </w:pPr>
      <w:r w:rsidRPr="0001559A">
        <w:rPr>
          <w:lang w:val="en-US"/>
        </w:rPr>
        <w:t xml:space="preserve">Vladimir State University named after A. G. and N. G. </w:t>
      </w:r>
      <w:proofErr w:type="spellStart"/>
      <w:r w:rsidRPr="0001559A">
        <w:rPr>
          <w:lang w:val="en-US"/>
        </w:rPr>
        <w:t>Stoletov</w:t>
      </w:r>
      <w:proofErr w:type="spellEnd"/>
      <w:r w:rsidRPr="0001559A">
        <w:rPr>
          <w:lang w:val="en-US"/>
        </w:rPr>
        <w:t>, Vladimir, Russia</w:t>
      </w:r>
    </w:p>
    <w:p w:rsidR="0001559A" w:rsidRPr="0001559A" w:rsidRDefault="0001559A" w:rsidP="0001559A">
      <w:pPr>
        <w:pStyle w:val="a7"/>
        <w:rPr>
          <w:lang w:val="en-US"/>
        </w:rPr>
      </w:pPr>
      <w:r w:rsidRPr="0001559A">
        <w:rPr>
          <w:spacing w:val="43"/>
          <w:lang w:val="en-US"/>
        </w:rPr>
        <w:t>Abstract</w:t>
      </w:r>
      <w:r w:rsidRPr="0001559A">
        <w:rPr>
          <w:lang w:val="en-US"/>
        </w:rPr>
        <w:t>. The relevance of the topic of developing methodological tools for selecting a model in a heat supply system based on a modified multi-criteria decision-making method is due to rapid changes in the energy sector, in particular the need to ensure the efficiency and sustainability of heat supply systems in the face of climate change and increasing demands on energy efficiency. Heat supply systems play a key role in providing the population and industry with heat, so the choice of optimal models and technologies is important. The modified multi-criteria decision-making method allows taking into account numerous factors, such as economic, environmental and social parameters, which is important for a comprehensive assessment of various heat supply options. This improves the quality of decision-making in conditions of uncertainty and an abundance of probable solutions. The development of methodological tools also supports the adaptation of new technologies, which leads to a decrease in costs and an increase in consumer satisfaction.</w:t>
      </w:r>
    </w:p>
    <w:p w:rsidR="0001559A" w:rsidRPr="0001559A" w:rsidRDefault="0001559A" w:rsidP="0001559A">
      <w:pPr>
        <w:pStyle w:val="a7"/>
        <w:rPr>
          <w:lang w:val="en-US"/>
        </w:rPr>
      </w:pPr>
      <w:r w:rsidRPr="0001559A">
        <w:rPr>
          <w:spacing w:val="43"/>
          <w:lang w:val="en-US"/>
        </w:rPr>
        <w:t>Keywords</w:t>
      </w:r>
      <w:r w:rsidRPr="0001559A">
        <w:rPr>
          <w:lang w:val="en-US"/>
        </w:rPr>
        <w:t>: heat supply development; regional heat supply system; mechanisms; fuzzy decision-making system; heat supply system models; multi-criteria optimization.</w:t>
      </w:r>
    </w:p>
    <w:p w:rsidR="0001559A" w:rsidRPr="0001559A" w:rsidRDefault="0001559A" w:rsidP="0001559A">
      <w:pPr>
        <w:pStyle w:val="ac"/>
        <w:rPr>
          <w:lang w:val="en-US"/>
        </w:rPr>
      </w:pPr>
      <w:r w:rsidRPr="0001559A">
        <w:rPr>
          <w:spacing w:val="43"/>
          <w:lang w:val="en-US"/>
        </w:rPr>
        <w:t>For citation</w:t>
      </w:r>
      <w:r w:rsidRPr="0001559A">
        <w:rPr>
          <w:lang w:val="en-US"/>
        </w:rPr>
        <w:t xml:space="preserve">: </w:t>
      </w:r>
      <w:proofErr w:type="spellStart"/>
      <w:r w:rsidRPr="0001559A">
        <w:rPr>
          <w:lang w:val="en-US"/>
        </w:rPr>
        <w:t>Gubernatorov</w:t>
      </w:r>
      <w:proofErr w:type="spellEnd"/>
      <w:r w:rsidRPr="0001559A">
        <w:rPr>
          <w:lang w:val="en-US"/>
        </w:rPr>
        <w:t xml:space="preserve"> A. M., </w:t>
      </w:r>
      <w:proofErr w:type="spellStart"/>
      <w:r w:rsidRPr="0001559A">
        <w:rPr>
          <w:lang w:val="en-US"/>
        </w:rPr>
        <w:t>Pigolkin</w:t>
      </w:r>
      <w:proofErr w:type="spellEnd"/>
      <w:r w:rsidRPr="0001559A">
        <w:rPr>
          <w:lang w:val="en-US"/>
        </w:rPr>
        <w:t xml:space="preserve"> S. A. Development of methodological tools for selecting a model in a heat supply system based on the use of a modified </w:t>
      </w:r>
      <w:proofErr w:type="spellStart"/>
      <w:r w:rsidRPr="0001559A">
        <w:rPr>
          <w:lang w:val="en-US"/>
        </w:rPr>
        <w:t>multicriteria</w:t>
      </w:r>
      <w:proofErr w:type="spellEnd"/>
      <w:r w:rsidRPr="0001559A">
        <w:rPr>
          <w:lang w:val="en-US"/>
        </w:rPr>
        <w:t xml:space="preserve"> decision making method (MCDM). </w:t>
      </w:r>
      <w:proofErr w:type="gramStart"/>
      <w:r w:rsidRPr="0001559A">
        <w:rPr>
          <w:i/>
          <w:iCs/>
          <w:lang w:val="en-US"/>
        </w:rPr>
        <w:t xml:space="preserve">Applied economic research, </w:t>
      </w:r>
      <w:r w:rsidRPr="0001559A">
        <w:rPr>
          <w:lang w:val="en-US"/>
        </w:rPr>
        <w:t>2024, no. 4, pp.71–78.</w:t>
      </w:r>
      <w:proofErr w:type="gramEnd"/>
      <w:r w:rsidRPr="0001559A">
        <w:rPr>
          <w:lang w:val="en-US"/>
        </w:rPr>
        <w:t xml:space="preserve"> </w:t>
      </w:r>
      <w:proofErr w:type="spellStart"/>
      <w:proofErr w:type="gramStart"/>
      <w:r w:rsidRPr="0001559A">
        <w:rPr>
          <w:lang w:val="en-US"/>
        </w:rPr>
        <w:t>doi</w:t>
      </w:r>
      <w:proofErr w:type="spellEnd"/>
      <w:proofErr w:type="gramEnd"/>
      <w:r w:rsidRPr="0001559A">
        <w:rPr>
          <w:lang w:val="en-US"/>
        </w:rPr>
        <w:t>: 10.47576/2949-1908.2024.4.4.007.</w:t>
      </w:r>
    </w:p>
    <w:p w:rsidR="0001559A" w:rsidRDefault="0001559A" w:rsidP="0001559A">
      <w:pPr>
        <w:pStyle w:val="a3"/>
      </w:pPr>
      <w:proofErr w:type="spellStart"/>
      <w:r>
        <w:t>Научная</w:t>
      </w:r>
      <w:proofErr w:type="spellEnd"/>
      <w:r>
        <w:t xml:space="preserve"> </w:t>
      </w:r>
      <w:proofErr w:type="spellStart"/>
      <w:r>
        <w:t>статья</w:t>
      </w:r>
      <w:proofErr w:type="spellEnd"/>
    </w:p>
    <w:p w:rsidR="0001559A" w:rsidRDefault="0001559A" w:rsidP="0001559A">
      <w:pPr>
        <w:pStyle w:val="a3"/>
      </w:pPr>
      <w:r>
        <w:t>УДК 338</w:t>
      </w:r>
    </w:p>
    <w:p w:rsidR="0001559A" w:rsidRPr="0001559A" w:rsidRDefault="0001559A" w:rsidP="0001559A">
      <w:pPr>
        <w:pStyle w:val="doi"/>
        <w:rPr>
          <w:lang w:val="en-US"/>
        </w:rPr>
      </w:pPr>
      <w:proofErr w:type="spellStart"/>
      <w:proofErr w:type="gramStart"/>
      <w:r w:rsidRPr="0001559A">
        <w:rPr>
          <w:lang w:val="en-US"/>
        </w:rPr>
        <w:t>doi</w:t>
      </w:r>
      <w:proofErr w:type="spellEnd"/>
      <w:proofErr w:type="gramEnd"/>
      <w:r w:rsidRPr="0001559A">
        <w:rPr>
          <w:lang w:val="en-US"/>
        </w:rPr>
        <w:t>: 10.47576/2949-1908.2024.4.4.008</w:t>
      </w:r>
    </w:p>
    <w:p w:rsidR="0001559A" w:rsidRDefault="0001559A" w:rsidP="0001559A">
      <w:pPr>
        <w:pStyle w:val="a4"/>
      </w:pPr>
      <w:r>
        <w:t xml:space="preserve">Методология исследования влияния ограниченной рациональности  на экономическую эффективность подразделений организации в условиях инновационного развития </w:t>
      </w:r>
    </w:p>
    <w:p w:rsidR="0001559A" w:rsidRDefault="0001559A" w:rsidP="0001559A">
      <w:pPr>
        <w:pStyle w:val="a5"/>
      </w:pPr>
      <w:r>
        <w:t>Еремина Ирина Александровна</w:t>
      </w:r>
    </w:p>
    <w:p w:rsidR="0001559A" w:rsidRDefault="0001559A" w:rsidP="0001559A">
      <w:pPr>
        <w:pStyle w:val="a6"/>
      </w:pPr>
      <w:r>
        <w:t>Санкт-Петербургский политехнический университет Петра Великого (</w:t>
      </w:r>
      <w:proofErr w:type="spellStart"/>
      <w:r>
        <w:t>СПбПУ</w:t>
      </w:r>
      <w:proofErr w:type="spellEnd"/>
      <w:r>
        <w:t xml:space="preserve">), Санкт-Петербург, Россия, eremina_ia@spbstu.ru </w:t>
      </w:r>
    </w:p>
    <w:p w:rsidR="0001559A" w:rsidRDefault="0001559A" w:rsidP="0001559A">
      <w:pPr>
        <w:pStyle w:val="a5"/>
      </w:pPr>
      <w:r>
        <w:t>Золотарев Тимофей Владимирович</w:t>
      </w:r>
    </w:p>
    <w:p w:rsidR="0001559A" w:rsidRDefault="0001559A" w:rsidP="0001559A">
      <w:pPr>
        <w:pStyle w:val="a6"/>
      </w:pPr>
      <w:r>
        <w:t>Санкт-Петербургский политехнический университет Петра Великого (</w:t>
      </w:r>
      <w:proofErr w:type="spellStart"/>
      <w:r>
        <w:t>СПбПУ</w:t>
      </w:r>
      <w:proofErr w:type="spellEnd"/>
      <w:r>
        <w:t>), Санкт-Петербург, Россия, irenalks@mail.ru</w:t>
      </w:r>
    </w:p>
    <w:p w:rsidR="0001559A" w:rsidRDefault="0001559A" w:rsidP="0001559A">
      <w:pPr>
        <w:pStyle w:val="a5"/>
      </w:pPr>
      <w:r>
        <w:t>Александрович Юрий Евгеньевич</w:t>
      </w:r>
    </w:p>
    <w:p w:rsidR="0001559A" w:rsidRDefault="0001559A" w:rsidP="0001559A">
      <w:pPr>
        <w:pStyle w:val="a6"/>
      </w:pPr>
      <w:r>
        <w:lastRenderedPageBreak/>
        <w:t>Санкт-Петербургский политехнический университет Петра Великого (</w:t>
      </w:r>
      <w:proofErr w:type="spellStart"/>
      <w:r>
        <w:t>СПбПУ</w:t>
      </w:r>
      <w:proofErr w:type="spellEnd"/>
      <w:r>
        <w:t>), Санкт-Петербург, Россия, irenalks@mail.ru</w:t>
      </w:r>
    </w:p>
    <w:p w:rsidR="0001559A" w:rsidRDefault="0001559A" w:rsidP="0001559A">
      <w:pPr>
        <w:pStyle w:val="a7"/>
      </w:pPr>
      <w:r>
        <w:rPr>
          <w:spacing w:val="43"/>
        </w:rPr>
        <w:t>Аннотация</w:t>
      </w:r>
      <w:r>
        <w:t xml:space="preserve">. Целью данного исследования является определение влияния ограниченной рациональности менеджмента на экономическую эффективность подразделений организации. Новизна исследования заключается в разработке </w:t>
      </w:r>
      <w:proofErr w:type="gramStart"/>
      <w:r>
        <w:t>методики построения класса рациональности менеджмента</w:t>
      </w:r>
      <w:proofErr w:type="gramEnd"/>
      <w:r>
        <w:t xml:space="preserve"> на основании рационального распределения ресурсов подразделений для получения выгоды и снижения альтернативных издержек выпуска продукции или услуг, в способе </w:t>
      </w:r>
      <w:proofErr w:type="spellStart"/>
      <w:r>
        <w:t>валидации</w:t>
      </w:r>
      <w:proofErr w:type="spellEnd"/>
      <w:r>
        <w:t xml:space="preserve"> полученного классификатора и в предложенной методике оценки влияния ограниченной рациональности менеджмента подразделений на экономическую эффективность управления подразделениями. Построена модель </w:t>
      </w:r>
      <w:proofErr w:type="gramStart"/>
      <w:r>
        <w:t>определения класса ограниченной рациональности менеджмента подразделений организации</w:t>
      </w:r>
      <w:proofErr w:type="gramEnd"/>
      <w:r>
        <w:t xml:space="preserve"> и произведена оценка влияния класса ограниченной рациональности менеджмента подразделений на их экономическую эффективность. Оценка ограниченной рациональности при помощи наблюдаемых прокси-переменных проводилась на основании информации о внутренних процессах управления деятельностью практик компании, на основании теории о границе производственных возможностей и альтернативных издержках.</w:t>
      </w:r>
    </w:p>
    <w:p w:rsidR="0001559A" w:rsidRDefault="0001559A" w:rsidP="0001559A">
      <w:pPr>
        <w:pStyle w:val="a7"/>
      </w:pPr>
      <w:r>
        <w:rPr>
          <w:spacing w:val="43"/>
        </w:rPr>
        <w:t>Ключевые слова:</w:t>
      </w:r>
      <w:r>
        <w:t xml:space="preserve"> ограниченная рациональность; альтернативные издержки; эффективность; когнитивная архитектура; когнитивная рефлексия.</w:t>
      </w:r>
    </w:p>
    <w:p w:rsidR="0001559A" w:rsidRDefault="0001559A" w:rsidP="0001559A">
      <w:pPr>
        <w:pStyle w:val="a8"/>
      </w:pPr>
      <w:r>
        <w:rPr>
          <w:spacing w:val="43"/>
        </w:rPr>
        <w:t>Для цитирования</w:t>
      </w:r>
      <w:r>
        <w:t xml:space="preserve">: Еремина И. А., Золотарев Т. В., Александрович Ю. Е. Методология исследования влияния ограниченной рациональности  на экономическую эффективность подразделений организации в условиях инновационного развития // Прикладные экономические исследования. 2024. </w:t>
      </w:r>
      <w:r>
        <w:br/>
        <w:t xml:space="preserve">№ 4. С. 79–87. </w:t>
      </w:r>
      <w:proofErr w:type="spellStart"/>
      <w:r>
        <w:t>doi</w:t>
      </w:r>
      <w:proofErr w:type="spellEnd"/>
      <w:r>
        <w:t>: 10.47576/2949-1908.2024.4.4.008.</w:t>
      </w:r>
    </w:p>
    <w:p w:rsidR="0001559A" w:rsidRDefault="0001559A" w:rsidP="0001559A">
      <w:pPr>
        <w:pStyle w:val="original"/>
      </w:pPr>
      <w:r>
        <w:t>Original article</w:t>
      </w:r>
    </w:p>
    <w:p w:rsidR="0001559A" w:rsidRPr="0001559A" w:rsidRDefault="0001559A" w:rsidP="0001559A">
      <w:pPr>
        <w:pStyle w:val="a9"/>
        <w:rPr>
          <w:lang w:val="en-US"/>
        </w:rPr>
      </w:pPr>
      <w:r w:rsidRPr="0001559A">
        <w:rPr>
          <w:lang w:val="en-US"/>
        </w:rPr>
        <w:t xml:space="preserve">Methodology of studying the influence </w:t>
      </w:r>
      <w:r w:rsidRPr="0001559A">
        <w:rPr>
          <w:lang w:val="en-US"/>
        </w:rPr>
        <w:br/>
        <w:t>of bounded rationality on the economic efficiency of organizational units in the conditions of innovative development</w:t>
      </w:r>
    </w:p>
    <w:p w:rsidR="0001559A" w:rsidRPr="0001559A" w:rsidRDefault="0001559A" w:rsidP="0001559A">
      <w:pPr>
        <w:pStyle w:val="aa"/>
        <w:rPr>
          <w:lang w:val="en-US"/>
        </w:rPr>
      </w:pPr>
      <w:proofErr w:type="spellStart"/>
      <w:proofErr w:type="gramStart"/>
      <w:r w:rsidRPr="0001559A">
        <w:rPr>
          <w:lang w:val="en-US"/>
        </w:rPr>
        <w:t>Eremina</w:t>
      </w:r>
      <w:proofErr w:type="spellEnd"/>
      <w:r w:rsidRPr="0001559A">
        <w:rPr>
          <w:lang w:val="en-US"/>
        </w:rPr>
        <w:t xml:space="preserve"> Irina A.</w:t>
      </w:r>
      <w:proofErr w:type="gramEnd"/>
    </w:p>
    <w:p w:rsidR="0001559A" w:rsidRPr="0001559A" w:rsidRDefault="0001559A" w:rsidP="0001559A">
      <w:pPr>
        <w:pStyle w:val="ab"/>
        <w:rPr>
          <w:lang w:val="en-US"/>
        </w:rPr>
      </w:pPr>
      <w:r w:rsidRPr="0001559A">
        <w:rPr>
          <w:lang w:val="en-US"/>
        </w:rPr>
        <w:t>Peter the Great St. Petersburg Polytechnic University (</w:t>
      </w:r>
      <w:proofErr w:type="spellStart"/>
      <w:r w:rsidRPr="0001559A">
        <w:rPr>
          <w:lang w:val="en-US"/>
        </w:rPr>
        <w:t>SPbPU</w:t>
      </w:r>
      <w:proofErr w:type="spellEnd"/>
      <w:r w:rsidRPr="0001559A">
        <w:rPr>
          <w:lang w:val="en-US"/>
        </w:rPr>
        <w:t xml:space="preserve">), </w:t>
      </w:r>
      <w:r w:rsidRPr="0001559A">
        <w:rPr>
          <w:lang w:val="en-US"/>
        </w:rPr>
        <w:br/>
        <w:t>Saint Petersburg, Russia, eremina_ia@spbstu.ru</w:t>
      </w:r>
    </w:p>
    <w:p w:rsidR="0001559A" w:rsidRPr="0001559A" w:rsidRDefault="0001559A" w:rsidP="0001559A">
      <w:pPr>
        <w:pStyle w:val="aa"/>
        <w:rPr>
          <w:lang w:val="en-US"/>
        </w:rPr>
      </w:pPr>
      <w:proofErr w:type="spellStart"/>
      <w:r w:rsidRPr="0001559A">
        <w:rPr>
          <w:lang w:val="en-US"/>
        </w:rPr>
        <w:t>Zolotarev</w:t>
      </w:r>
      <w:proofErr w:type="spellEnd"/>
      <w:r w:rsidRPr="0001559A">
        <w:rPr>
          <w:lang w:val="en-US"/>
        </w:rPr>
        <w:t xml:space="preserve"> </w:t>
      </w:r>
      <w:proofErr w:type="spellStart"/>
      <w:r w:rsidRPr="0001559A">
        <w:rPr>
          <w:lang w:val="en-US"/>
        </w:rPr>
        <w:t>Timofey</w:t>
      </w:r>
      <w:proofErr w:type="spellEnd"/>
      <w:r w:rsidRPr="0001559A">
        <w:rPr>
          <w:lang w:val="en-US"/>
        </w:rPr>
        <w:t xml:space="preserve"> V.</w:t>
      </w:r>
    </w:p>
    <w:p w:rsidR="0001559A" w:rsidRPr="0001559A" w:rsidRDefault="0001559A" w:rsidP="0001559A">
      <w:pPr>
        <w:pStyle w:val="ab"/>
        <w:rPr>
          <w:lang w:val="en-US"/>
        </w:rPr>
      </w:pPr>
      <w:r w:rsidRPr="0001559A">
        <w:rPr>
          <w:lang w:val="en-US"/>
        </w:rPr>
        <w:t>Peter the Great St. Petersburg Polytechnic University (</w:t>
      </w:r>
      <w:proofErr w:type="spellStart"/>
      <w:r w:rsidRPr="0001559A">
        <w:rPr>
          <w:lang w:val="en-US"/>
        </w:rPr>
        <w:t>SPbPU</w:t>
      </w:r>
      <w:proofErr w:type="spellEnd"/>
      <w:r w:rsidRPr="0001559A">
        <w:rPr>
          <w:lang w:val="en-US"/>
        </w:rPr>
        <w:t xml:space="preserve">), </w:t>
      </w:r>
      <w:r w:rsidRPr="0001559A">
        <w:rPr>
          <w:lang w:val="en-US"/>
        </w:rPr>
        <w:br/>
        <w:t>Saint Petersburg, Russia, irenalks@mail.ru</w:t>
      </w:r>
    </w:p>
    <w:p w:rsidR="0001559A" w:rsidRPr="0001559A" w:rsidRDefault="0001559A" w:rsidP="0001559A">
      <w:pPr>
        <w:pStyle w:val="aa"/>
        <w:rPr>
          <w:lang w:val="en-US"/>
        </w:rPr>
      </w:pPr>
      <w:proofErr w:type="spellStart"/>
      <w:r w:rsidRPr="0001559A">
        <w:rPr>
          <w:lang w:val="en-US"/>
        </w:rPr>
        <w:t>Alexandrovich</w:t>
      </w:r>
      <w:proofErr w:type="spellEnd"/>
      <w:r w:rsidRPr="0001559A">
        <w:rPr>
          <w:lang w:val="en-US"/>
        </w:rPr>
        <w:t xml:space="preserve"> Yuri E.</w:t>
      </w:r>
    </w:p>
    <w:p w:rsidR="0001559A" w:rsidRPr="0001559A" w:rsidRDefault="0001559A" w:rsidP="0001559A">
      <w:pPr>
        <w:pStyle w:val="ab"/>
        <w:rPr>
          <w:lang w:val="en-US"/>
        </w:rPr>
      </w:pPr>
      <w:r w:rsidRPr="0001559A">
        <w:rPr>
          <w:lang w:val="en-US"/>
        </w:rPr>
        <w:t>Peter the Great St. Petersburg Polytechnic University (</w:t>
      </w:r>
      <w:proofErr w:type="spellStart"/>
      <w:r w:rsidRPr="0001559A">
        <w:rPr>
          <w:lang w:val="en-US"/>
        </w:rPr>
        <w:t>SPbPU</w:t>
      </w:r>
      <w:proofErr w:type="spellEnd"/>
      <w:r w:rsidRPr="0001559A">
        <w:rPr>
          <w:lang w:val="en-US"/>
        </w:rPr>
        <w:t xml:space="preserve">), </w:t>
      </w:r>
      <w:r w:rsidRPr="0001559A">
        <w:rPr>
          <w:lang w:val="en-US"/>
        </w:rPr>
        <w:br/>
        <w:t>Saint Petersburg, Russia, irenalks@mail.ru</w:t>
      </w:r>
    </w:p>
    <w:p w:rsidR="0001559A" w:rsidRPr="0001559A" w:rsidRDefault="0001559A" w:rsidP="0001559A">
      <w:pPr>
        <w:pStyle w:val="a7"/>
        <w:rPr>
          <w:lang w:val="en-US"/>
        </w:rPr>
      </w:pPr>
      <w:r w:rsidRPr="0001559A">
        <w:rPr>
          <w:spacing w:val="43"/>
          <w:lang w:val="en-US"/>
        </w:rPr>
        <w:t>Abstract</w:t>
      </w:r>
      <w:r w:rsidRPr="0001559A">
        <w:rPr>
          <w:lang w:val="en-US"/>
        </w:rPr>
        <w:t xml:space="preserve">. The purpose of this study is to determine the impact of bounded rationality of management on the economic efficiency of the organization’s divisions. The novelty of the study lies in the development of a methodology for constructing a class of management rationality based on the rational distribution of divisions resources to obtain benefits and reduce alternative costs of producing products or services, in the method of validating the </w:t>
      </w:r>
      <w:r w:rsidRPr="0001559A">
        <w:rPr>
          <w:lang w:val="en-US"/>
        </w:rPr>
        <w:lastRenderedPageBreak/>
        <w:t xml:space="preserve">obtained classifier and in the proposed methodology for assessing the impact of bounded rationality of divisions’ management on the economic efficiency of divisions’ management. In the course of the study, a model for determining the class of bounded rationality of the organization’s </w:t>
      </w:r>
      <w:proofErr w:type="gramStart"/>
      <w:r w:rsidRPr="0001559A">
        <w:rPr>
          <w:lang w:val="en-US"/>
        </w:rPr>
        <w:t>divisions</w:t>
      </w:r>
      <w:proofErr w:type="gramEnd"/>
      <w:r w:rsidRPr="0001559A">
        <w:rPr>
          <w:lang w:val="en-US"/>
        </w:rPr>
        <w:t xml:space="preserve"> management was constructed and an assessment of the impact of the class of bounded rationality of divisions management on their economic efficiency was made. The assessment of bounded rationality using observed proxy variables was carried out on the basis of information on the internal processes of managing the company practices, based on the theory of the production possibilities frontier and alternative costs.</w:t>
      </w:r>
    </w:p>
    <w:p w:rsidR="0001559A" w:rsidRPr="0001559A" w:rsidRDefault="0001559A" w:rsidP="0001559A">
      <w:pPr>
        <w:pStyle w:val="a7"/>
        <w:rPr>
          <w:lang w:val="en-US"/>
        </w:rPr>
      </w:pPr>
      <w:r w:rsidRPr="0001559A">
        <w:rPr>
          <w:spacing w:val="43"/>
          <w:lang w:val="en-US"/>
        </w:rPr>
        <w:t>Keywords</w:t>
      </w:r>
      <w:r w:rsidRPr="0001559A">
        <w:rPr>
          <w:lang w:val="en-US"/>
        </w:rPr>
        <w:t>: bounded rationality; opportunity cost; efficiency; cognitive architecture; cognitive reflection.</w:t>
      </w:r>
    </w:p>
    <w:p w:rsidR="0001559A" w:rsidRPr="0001559A" w:rsidRDefault="0001559A" w:rsidP="0001559A">
      <w:pPr>
        <w:pStyle w:val="ac"/>
        <w:rPr>
          <w:lang w:val="en-US"/>
        </w:rPr>
      </w:pPr>
      <w:r w:rsidRPr="0001559A">
        <w:rPr>
          <w:spacing w:val="43"/>
          <w:lang w:val="en-US"/>
        </w:rPr>
        <w:t>For citation</w:t>
      </w:r>
      <w:r w:rsidRPr="0001559A">
        <w:rPr>
          <w:lang w:val="en-US"/>
        </w:rPr>
        <w:t xml:space="preserve">: </w:t>
      </w:r>
      <w:proofErr w:type="spellStart"/>
      <w:r w:rsidRPr="0001559A">
        <w:rPr>
          <w:lang w:val="en-US"/>
        </w:rPr>
        <w:t>Eremina</w:t>
      </w:r>
      <w:proofErr w:type="spellEnd"/>
      <w:r w:rsidRPr="0001559A">
        <w:rPr>
          <w:lang w:val="en-US"/>
        </w:rPr>
        <w:t xml:space="preserve"> I. A., </w:t>
      </w:r>
      <w:proofErr w:type="spellStart"/>
      <w:r w:rsidRPr="0001559A">
        <w:rPr>
          <w:lang w:val="en-US"/>
        </w:rPr>
        <w:t>Zolotarev</w:t>
      </w:r>
      <w:proofErr w:type="spellEnd"/>
      <w:r w:rsidRPr="0001559A">
        <w:rPr>
          <w:lang w:val="en-US"/>
        </w:rPr>
        <w:t xml:space="preserve"> T. V., </w:t>
      </w:r>
      <w:proofErr w:type="spellStart"/>
      <w:r w:rsidRPr="0001559A">
        <w:rPr>
          <w:lang w:val="en-US"/>
        </w:rPr>
        <w:t>Alexandrovich</w:t>
      </w:r>
      <w:proofErr w:type="spellEnd"/>
      <w:r w:rsidRPr="0001559A">
        <w:rPr>
          <w:lang w:val="en-US"/>
        </w:rPr>
        <w:t xml:space="preserve"> Yu. E. Methodology of studying the influence of bounded rationality on the economic efficiency of organizational units in the conditions of innovative development. </w:t>
      </w:r>
      <w:proofErr w:type="gramStart"/>
      <w:r w:rsidRPr="0001559A">
        <w:rPr>
          <w:i/>
          <w:iCs/>
          <w:lang w:val="en-US"/>
        </w:rPr>
        <w:t xml:space="preserve">Applied economic research, </w:t>
      </w:r>
      <w:r w:rsidRPr="0001559A">
        <w:rPr>
          <w:lang w:val="en-US"/>
        </w:rPr>
        <w:t>2024, no. 4, pp. 79–87.</w:t>
      </w:r>
      <w:proofErr w:type="gramEnd"/>
      <w:r w:rsidRPr="0001559A">
        <w:rPr>
          <w:lang w:val="en-US"/>
        </w:rPr>
        <w:t xml:space="preserve"> </w:t>
      </w:r>
      <w:proofErr w:type="spellStart"/>
      <w:proofErr w:type="gramStart"/>
      <w:r w:rsidRPr="0001559A">
        <w:rPr>
          <w:lang w:val="en-US"/>
        </w:rPr>
        <w:t>doi</w:t>
      </w:r>
      <w:proofErr w:type="spellEnd"/>
      <w:proofErr w:type="gramEnd"/>
      <w:r w:rsidRPr="0001559A">
        <w:rPr>
          <w:lang w:val="en-US"/>
        </w:rPr>
        <w:t>: 10.47576/2949-1908.2024.4.4.008.</w:t>
      </w:r>
    </w:p>
    <w:p w:rsidR="0001559A" w:rsidRDefault="0001559A" w:rsidP="0001559A">
      <w:pPr>
        <w:pStyle w:val="a3"/>
      </w:pPr>
      <w:proofErr w:type="spellStart"/>
      <w:r>
        <w:t>Научная</w:t>
      </w:r>
      <w:proofErr w:type="spellEnd"/>
      <w:r>
        <w:t xml:space="preserve"> </w:t>
      </w:r>
      <w:proofErr w:type="spellStart"/>
      <w:r>
        <w:t>статья</w:t>
      </w:r>
      <w:proofErr w:type="spellEnd"/>
    </w:p>
    <w:p w:rsidR="0001559A" w:rsidRDefault="0001559A" w:rsidP="0001559A">
      <w:pPr>
        <w:pStyle w:val="a3"/>
      </w:pPr>
      <w:r>
        <w:t>УДК 330.4</w:t>
      </w:r>
    </w:p>
    <w:p w:rsidR="0001559A" w:rsidRPr="0001559A" w:rsidRDefault="0001559A" w:rsidP="0001559A">
      <w:pPr>
        <w:pStyle w:val="doi"/>
        <w:rPr>
          <w:lang w:val="en-US"/>
        </w:rPr>
      </w:pPr>
      <w:proofErr w:type="spellStart"/>
      <w:proofErr w:type="gramStart"/>
      <w:r w:rsidRPr="0001559A">
        <w:rPr>
          <w:lang w:val="en-US"/>
        </w:rPr>
        <w:t>doi</w:t>
      </w:r>
      <w:proofErr w:type="spellEnd"/>
      <w:proofErr w:type="gramEnd"/>
      <w:r w:rsidRPr="0001559A">
        <w:rPr>
          <w:lang w:val="en-US"/>
        </w:rPr>
        <w:t>: 10.47576/2949-1908.2024.4.4.009</w:t>
      </w:r>
    </w:p>
    <w:p w:rsidR="0001559A" w:rsidRDefault="0001559A" w:rsidP="0001559A">
      <w:pPr>
        <w:pStyle w:val="a4"/>
      </w:pPr>
      <w:r>
        <w:t xml:space="preserve">Возможности оптимизационного моделирования для стратегических </w:t>
      </w:r>
      <w:r>
        <w:br/>
        <w:t xml:space="preserve">и операционных маркетинговых решений </w:t>
      </w:r>
      <w:r>
        <w:br/>
        <w:t>в управлении портфелем франшиз на примере детского развлекательного центра</w:t>
      </w:r>
    </w:p>
    <w:p w:rsidR="0001559A" w:rsidRDefault="0001559A" w:rsidP="0001559A">
      <w:pPr>
        <w:pStyle w:val="a5"/>
      </w:pPr>
      <w:proofErr w:type="spellStart"/>
      <w:r>
        <w:t>Замбржицкая</w:t>
      </w:r>
      <w:proofErr w:type="spellEnd"/>
      <w:r>
        <w:t xml:space="preserve"> Евгения Сергеевна</w:t>
      </w:r>
    </w:p>
    <w:p w:rsidR="0001559A" w:rsidRDefault="0001559A" w:rsidP="0001559A">
      <w:pPr>
        <w:pStyle w:val="a6"/>
      </w:pPr>
      <w:r>
        <w:t xml:space="preserve">Магнитогорский государственный технический университет </w:t>
      </w:r>
      <w:r>
        <w:br/>
        <w:t>им. Г. И. Носова, Магнитогорск, Россия, jenia-v@yandex.ru</w:t>
      </w:r>
    </w:p>
    <w:p w:rsidR="0001559A" w:rsidRDefault="0001559A" w:rsidP="0001559A">
      <w:pPr>
        <w:pStyle w:val="a5"/>
      </w:pPr>
      <w:proofErr w:type="spellStart"/>
      <w:r>
        <w:t>Аревкин</w:t>
      </w:r>
      <w:proofErr w:type="spellEnd"/>
      <w:r>
        <w:t xml:space="preserve"> Д. Н.</w:t>
      </w:r>
    </w:p>
    <w:p w:rsidR="0001559A" w:rsidRDefault="0001559A" w:rsidP="0001559A">
      <w:pPr>
        <w:pStyle w:val="a6"/>
      </w:pPr>
      <w:r>
        <w:t xml:space="preserve">Магнитогорский государственный технический университет </w:t>
      </w:r>
      <w:r>
        <w:br/>
        <w:t xml:space="preserve">им. Г. И. Носова, Магнитогорск, Россия </w:t>
      </w:r>
    </w:p>
    <w:p w:rsidR="0001559A" w:rsidRDefault="0001559A" w:rsidP="0001559A">
      <w:pPr>
        <w:pStyle w:val="a7"/>
      </w:pPr>
      <w:r>
        <w:rPr>
          <w:spacing w:val="43"/>
        </w:rPr>
        <w:t>Аннотация</w:t>
      </w:r>
      <w:r>
        <w:t>. В статье разработан методический инструментарий, позволяющий управлять наполнения детских развлекательных центров путем моделирования различных вариантов сочетания франшиз и выбора из них наиболее оптимального. Понятие оптимума предложено определять исходя из максимизации совокупного чистого маржинального дохода. Указанный показатель является принципиальным с точки зрения принятия решения об инвестировании денежных сре</w:t>
      </w:r>
      <w:proofErr w:type="gramStart"/>
      <w:r>
        <w:t>дств в т</w:t>
      </w:r>
      <w:proofErr w:type="gramEnd"/>
      <w:r>
        <w:t xml:space="preserve">е или иные развлекательные франшизы, так как позволяет оценить совокупный экономический эффект, предусматривает возможность моделирования, учитывает жизненный цикл, а также делает привязку к конкретному населенному пункту через оценку посещаемости. Предложенный подход позволит повысить качество информационной поддержки управленческих решений, сделав их более обоснованными с экономической точки зрения, что в свою очередь приведет к повышению финансового результата и снижению риска принятия необоснованных управленческих решений. Важным является тот факт, что заявленный инструментарий оптимизационного моделирования может эффективно использоваться как для стратегических, так и операционных маркетинговых решений в части управления портфелем франшиз для условий детского развлекательного центра, что существенно повышает его ценность с точки зрения менеджмента компании. </w:t>
      </w:r>
    </w:p>
    <w:p w:rsidR="0001559A" w:rsidRDefault="0001559A" w:rsidP="0001559A">
      <w:pPr>
        <w:pStyle w:val="a7"/>
      </w:pPr>
      <w:proofErr w:type="gramStart"/>
      <w:r>
        <w:rPr>
          <w:spacing w:val="43"/>
        </w:rPr>
        <w:lastRenderedPageBreak/>
        <w:t>Ключевые слова:</w:t>
      </w:r>
      <w:r>
        <w:t xml:space="preserve"> детский развлекательный центр; портфель франшиз; оптимизационное моделирование; инструментарий выбора; модель; франшиза; критерии; эффективность; совокупный чистый маржинальный доход; посещаемость; жизненный цикл.</w:t>
      </w:r>
      <w:proofErr w:type="gramEnd"/>
    </w:p>
    <w:p w:rsidR="0001559A" w:rsidRDefault="0001559A" w:rsidP="0001559A">
      <w:pPr>
        <w:pStyle w:val="a8"/>
      </w:pPr>
      <w:r>
        <w:rPr>
          <w:spacing w:val="43"/>
        </w:rPr>
        <w:t>Для цитирования:</w:t>
      </w:r>
      <w:r>
        <w:t xml:space="preserve"> </w:t>
      </w:r>
      <w:proofErr w:type="spellStart"/>
      <w:r>
        <w:t>Замбржицкая</w:t>
      </w:r>
      <w:proofErr w:type="spellEnd"/>
      <w:r>
        <w:t xml:space="preserve"> Е. С., </w:t>
      </w:r>
      <w:proofErr w:type="spellStart"/>
      <w:r>
        <w:t>Аревкин</w:t>
      </w:r>
      <w:proofErr w:type="spellEnd"/>
      <w:r>
        <w:t xml:space="preserve"> Д. Н. Возможности оптимизационного моделирования для стратегических и операционных маркетинговых решений в управлении портфелем франшиз на примере детского развлекательного центра // Прикладные экономические исследования. 2024. № 4. С. 88–99. </w:t>
      </w:r>
      <w:proofErr w:type="spellStart"/>
      <w:r>
        <w:t>doi</w:t>
      </w:r>
      <w:proofErr w:type="spellEnd"/>
      <w:r>
        <w:t>: 10.47576/2949-1908.2024.4.4.009.</w:t>
      </w:r>
    </w:p>
    <w:p w:rsidR="0001559A" w:rsidRDefault="0001559A" w:rsidP="0001559A">
      <w:pPr>
        <w:pStyle w:val="original"/>
      </w:pPr>
      <w:r>
        <w:t>Original article</w:t>
      </w:r>
    </w:p>
    <w:p w:rsidR="0001559A" w:rsidRPr="0001559A" w:rsidRDefault="0001559A" w:rsidP="0001559A">
      <w:pPr>
        <w:pStyle w:val="a9"/>
        <w:rPr>
          <w:lang w:val="en-US"/>
        </w:rPr>
      </w:pPr>
      <w:r w:rsidRPr="0001559A">
        <w:rPr>
          <w:lang w:val="en-US"/>
        </w:rPr>
        <w:t>Optimization modeling possibilities for strategic and operational marketing decisions in franchise portfolio management using the example of a children’s entertainment center</w:t>
      </w:r>
    </w:p>
    <w:p w:rsidR="0001559A" w:rsidRPr="0001559A" w:rsidRDefault="0001559A" w:rsidP="0001559A">
      <w:pPr>
        <w:pStyle w:val="aa"/>
        <w:rPr>
          <w:lang w:val="en-US"/>
        </w:rPr>
      </w:pPr>
      <w:proofErr w:type="spellStart"/>
      <w:r w:rsidRPr="0001559A">
        <w:rPr>
          <w:lang w:val="en-US"/>
        </w:rPr>
        <w:t>Zambrzhitskaya</w:t>
      </w:r>
      <w:proofErr w:type="spellEnd"/>
      <w:r w:rsidRPr="0001559A">
        <w:rPr>
          <w:lang w:val="en-US"/>
        </w:rPr>
        <w:t xml:space="preserve"> </w:t>
      </w:r>
      <w:proofErr w:type="spellStart"/>
      <w:r w:rsidRPr="0001559A">
        <w:rPr>
          <w:lang w:val="en-US"/>
        </w:rPr>
        <w:t>Evgeniya</w:t>
      </w:r>
      <w:proofErr w:type="spellEnd"/>
      <w:r w:rsidRPr="0001559A">
        <w:rPr>
          <w:lang w:val="en-US"/>
        </w:rPr>
        <w:t xml:space="preserve"> S. </w:t>
      </w:r>
    </w:p>
    <w:p w:rsidR="0001559A" w:rsidRPr="0001559A" w:rsidRDefault="0001559A" w:rsidP="0001559A">
      <w:pPr>
        <w:pStyle w:val="ab"/>
        <w:rPr>
          <w:lang w:val="en-US"/>
        </w:rPr>
      </w:pPr>
      <w:proofErr w:type="spellStart"/>
      <w:r w:rsidRPr="0001559A">
        <w:rPr>
          <w:lang w:val="en-US"/>
        </w:rPr>
        <w:t>Nosov</w:t>
      </w:r>
      <w:proofErr w:type="spellEnd"/>
      <w:r w:rsidRPr="0001559A">
        <w:rPr>
          <w:lang w:val="en-US"/>
        </w:rPr>
        <w:t xml:space="preserve"> Magnitogorsk State Technical University, Magnitogorsk, Russia, </w:t>
      </w:r>
      <w:r w:rsidRPr="0001559A">
        <w:rPr>
          <w:lang w:val="en-US"/>
        </w:rPr>
        <w:br/>
        <w:t>jenia-v@yandex.ru</w:t>
      </w:r>
    </w:p>
    <w:p w:rsidR="0001559A" w:rsidRPr="0001559A" w:rsidRDefault="0001559A" w:rsidP="0001559A">
      <w:pPr>
        <w:pStyle w:val="aa"/>
        <w:rPr>
          <w:lang w:val="en-US"/>
        </w:rPr>
      </w:pPr>
      <w:proofErr w:type="spellStart"/>
      <w:proofErr w:type="gramStart"/>
      <w:r w:rsidRPr="0001559A">
        <w:rPr>
          <w:lang w:val="en-US"/>
        </w:rPr>
        <w:t>Arevkin</w:t>
      </w:r>
      <w:proofErr w:type="spellEnd"/>
      <w:r w:rsidRPr="0001559A">
        <w:rPr>
          <w:lang w:val="en-US"/>
        </w:rPr>
        <w:t xml:space="preserve"> D. N.</w:t>
      </w:r>
      <w:proofErr w:type="gramEnd"/>
      <w:r w:rsidRPr="0001559A">
        <w:rPr>
          <w:lang w:val="en-US"/>
        </w:rPr>
        <w:t xml:space="preserve"> </w:t>
      </w:r>
    </w:p>
    <w:p w:rsidR="0001559A" w:rsidRPr="0001559A" w:rsidRDefault="0001559A" w:rsidP="0001559A">
      <w:pPr>
        <w:pStyle w:val="ab"/>
        <w:rPr>
          <w:lang w:val="en-US"/>
        </w:rPr>
      </w:pPr>
      <w:proofErr w:type="spellStart"/>
      <w:r w:rsidRPr="0001559A">
        <w:rPr>
          <w:lang w:val="en-US"/>
        </w:rPr>
        <w:t>Nosov</w:t>
      </w:r>
      <w:proofErr w:type="spellEnd"/>
      <w:r w:rsidRPr="0001559A">
        <w:rPr>
          <w:lang w:val="en-US"/>
        </w:rPr>
        <w:t xml:space="preserve"> Magnitogorsk State Technical University, Magnitogorsk, Russia </w:t>
      </w:r>
    </w:p>
    <w:p w:rsidR="0001559A" w:rsidRPr="0001559A" w:rsidRDefault="0001559A" w:rsidP="0001559A">
      <w:pPr>
        <w:pStyle w:val="a7"/>
        <w:rPr>
          <w:lang w:val="en-US"/>
        </w:rPr>
      </w:pPr>
      <w:r w:rsidRPr="0001559A">
        <w:rPr>
          <w:spacing w:val="43"/>
          <w:lang w:val="en-US"/>
        </w:rPr>
        <w:t>Abstract</w:t>
      </w:r>
      <w:r w:rsidRPr="0001559A">
        <w:rPr>
          <w:lang w:val="en-US"/>
        </w:rPr>
        <w:t>. The authors of the article have developed a methodological toolkit that allows managing the occupancy of children’s entertainment facilities by modeling various options for combining franchises and choosing the most optimal one. It is proposed to formulate the concept of optimum based on maximizing the total net marginal income. This indicator is fundamental in terms of making a decision on investing funds in certain entertainment franchises, since it allows assessing the total economic effect, provides for the possibility of modeling, takes into account the life cycle, and also makes a link to a specific locality through attendance assessment. In general, it is obvious that the proposed approach will improve the quality of information support for management decisions, making them more justified from an economic point of view, which in turn will lead to an increase in the financial result and a decrease in the risk of making unjustified management decisions. It is important that the optimization modeling tools proposed by the authors of the article can be effectively used for both strategic and operational marketing decisions in terms of managing a portfolio of franchises in the context of a children’s entertainment center, which significantly increases its value from the point of view of company management.</w:t>
      </w:r>
    </w:p>
    <w:p w:rsidR="0001559A" w:rsidRPr="0001559A" w:rsidRDefault="0001559A" w:rsidP="0001559A">
      <w:pPr>
        <w:pStyle w:val="a7"/>
        <w:rPr>
          <w:lang w:val="en-US"/>
        </w:rPr>
      </w:pPr>
      <w:r w:rsidRPr="0001559A">
        <w:rPr>
          <w:spacing w:val="43"/>
          <w:lang w:val="en-US"/>
        </w:rPr>
        <w:t>Keywords</w:t>
      </w:r>
      <w:r w:rsidRPr="0001559A">
        <w:rPr>
          <w:lang w:val="en-US"/>
        </w:rPr>
        <w:t>: children’s entertainment center; franchise portfolio; optimization modeling; selection tool; model; franchise; criteria; efficiency; total net marginal income; attendance; life cycle.</w:t>
      </w:r>
    </w:p>
    <w:p w:rsidR="0001559A" w:rsidRPr="0001559A" w:rsidRDefault="0001559A" w:rsidP="0001559A">
      <w:pPr>
        <w:pStyle w:val="ac"/>
        <w:rPr>
          <w:lang w:val="en-US"/>
        </w:rPr>
      </w:pPr>
      <w:r w:rsidRPr="0001559A">
        <w:rPr>
          <w:spacing w:val="43"/>
          <w:lang w:val="en-US"/>
        </w:rPr>
        <w:t>For citation:</w:t>
      </w:r>
      <w:r w:rsidRPr="0001559A">
        <w:rPr>
          <w:lang w:val="en-US"/>
        </w:rPr>
        <w:t xml:space="preserve"> </w:t>
      </w:r>
      <w:proofErr w:type="spellStart"/>
      <w:r w:rsidRPr="0001559A">
        <w:rPr>
          <w:lang w:val="en-US"/>
        </w:rPr>
        <w:t>Zambrzhitskaya</w:t>
      </w:r>
      <w:proofErr w:type="spellEnd"/>
      <w:r w:rsidRPr="0001559A">
        <w:rPr>
          <w:lang w:val="en-US"/>
        </w:rPr>
        <w:t xml:space="preserve"> E. S., </w:t>
      </w:r>
      <w:proofErr w:type="spellStart"/>
      <w:r w:rsidRPr="0001559A">
        <w:rPr>
          <w:lang w:val="en-US"/>
        </w:rPr>
        <w:t>Arevkin</w:t>
      </w:r>
      <w:proofErr w:type="spellEnd"/>
      <w:r w:rsidRPr="0001559A">
        <w:rPr>
          <w:lang w:val="en-US"/>
        </w:rPr>
        <w:t xml:space="preserve"> D. N. Optimization modeling possibilities for strategic and operational marketing decisions in franchise portfolio management using the example of a children’s entertainment center. </w:t>
      </w:r>
      <w:proofErr w:type="gramStart"/>
      <w:r w:rsidRPr="0001559A">
        <w:rPr>
          <w:i/>
          <w:iCs/>
          <w:lang w:val="en-US"/>
        </w:rPr>
        <w:t>Applied economic research,</w:t>
      </w:r>
      <w:r w:rsidRPr="0001559A">
        <w:rPr>
          <w:lang w:val="en-US"/>
        </w:rPr>
        <w:t xml:space="preserve"> 2024, no. 4, pp. 88–99.</w:t>
      </w:r>
      <w:proofErr w:type="gramEnd"/>
      <w:r w:rsidRPr="0001559A">
        <w:rPr>
          <w:lang w:val="en-US"/>
        </w:rPr>
        <w:t xml:space="preserve"> </w:t>
      </w:r>
      <w:proofErr w:type="spellStart"/>
      <w:proofErr w:type="gramStart"/>
      <w:r w:rsidRPr="0001559A">
        <w:rPr>
          <w:lang w:val="en-US"/>
        </w:rPr>
        <w:t>doi</w:t>
      </w:r>
      <w:proofErr w:type="spellEnd"/>
      <w:proofErr w:type="gramEnd"/>
      <w:r w:rsidRPr="0001559A">
        <w:rPr>
          <w:lang w:val="en-US"/>
        </w:rPr>
        <w:t>: 10.47576/2949-1908.2024.4.4.009.</w:t>
      </w:r>
    </w:p>
    <w:p w:rsidR="0001559A" w:rsidRDefault="0001559A" w:rsidP="0001559A">
      <w:pPr>
        <w:pStyle w:val="a3"/>
      </w:pPr>
      <w:proofErr w:type="spellStart"/>
      <w:r>
        <w:t>Научная</w:t>
      </w:r>
      <w:proofErr w:type="spellEnd"/>
      <w:r>
        <w:t xml:space="preserve"> </w:t>
      </w:r>
      <w:proofErr w:type="spellStart"/>
      <w:r>
        <w:t>статья</w:t>
      </w:r>
      <w:proofErr w:type="spellEnd"/>
    </w:p>
    <w:p w:rsidR="0001559A" w:rsidRDefault="0001559A" w:rsidP="0001559A">
      <w:pPr>
        <w:pStyle w:val="a3"/>
      </w:pPr>
      <w:r>
        <w:t>УДК 368</w:t>
      </w:r>
    </w:p>
    <w:p w:rsidR="0001559A" w:rsidRPr="0001559A" w:rsidRDefault="0001559A" w:rsidP="0001559A">
      <w:pPr>
        <w:pStyle w:val="doi"/>
        <w:rPr>
          <w:lang w:val="en-US"/>
        </w:rPr>
      </w:pPr>
      <w:proofErr w:type="spellStart"/>
      <w:proofErr w:type="gramStart"/>
      <w:r w:rsidRPr="0001559A">
        <w:rPr>
          <w:lang w:val="en-US"/>
        </w:rPr>
        <w:t>doi</w:t>
      </w:r>
      <w:proofErr w:type="spellEnd"/>
      <w:proofErr w:type="gramEnd"/>
      <w:r w:rsidRPr="0001559A">
        <w:rPr>
          <w:lang w:val="en-US"/>
        </w:rPr>
        <w:t>: 10.47576/2949-1908.2024.4.4.010</w:t>
      </w:r>
    </w:p>
    <w:p w:rsidR="0001559A" w:rsidRDefault="0001559A" w:rsidP="0001559A">
      <w:pPr>
        <w:pStyle w:val="a4"/>
      </w:pPr>
      <w:r>
        <w:lastRenderedPageBreak/>
        <w:t>Приоритетные направления совершенствования личного страхования</w:t>
      </w:r>
    </w:p>
    <w:p w:rsidR="0001559A" w:rsidRDefault="0001559A" w:rsidP="0001559A">
      <w:pPr>
        <w:pStyle w:val="a5"/>
      </w:pPr>
      <w:r>
        <w:t xml:space="preserve">Филина Марина </w:t>
      </w:r>
      <w:proofErr w:type="spellStart"/>
      <w:r>
        <w:t>Алияровна</w:t>
      </w:r>
      <w:proofErr w:type="spellEnd"/>
    </w:p>
    <w:p w:rsidR="0001559A" w:rsidRDefault="0001559A" w:rsidP="0001559A">
      <w:pPr>
        <w:pStyle w:val="a6"/>
      </w:pPr>
      <w:r>
        <w:t xml:space="preserve">Дагестанский государственный университет, Махачкала, Россия, </w:t>
      </w:r>
      <w:r>
        <w:br/>
        <w:t xml:space="preserve">oleg-filin@yandex.ru   </w:t>
      </w:r>
    </w:p>
    <w:p w:rsidR="0001559A" w:rsidRDefault="0001559A" w:rsidP="0001559A">
      <w:pPr>
        <w:pStyle w:val="a7"/>
      </w:pPr>
      <w:r>
        <w:rPr>
          <w:spacing w:val="43"/>
        </w:rPr>
        <w:t>Аннотация</w:t>
      </w:r>
      <w:r>
        <w:t xml:space="preserve">. В статье представлен обзор приоритетных направлений модернизации личного страхования. Раскрыт потенциал включения страховых компаний в Программу долгосрочных финансовых сбережений для развития изучаемого сегмента страхового рынка, обозначены преимущества введения долевого </w:t>
      </w:r>
      <w:proofErr w:type="gramStart"/>
      <w:r>
        <w:t>страхования</w:t>
      </w:r>
      <w:proofErr w:type="gramEnd"/>
      <w:r>
        <w:t xml:space="preserve"> жизни, указаны необходимость и возможности использования современных цифровых технологий для развития отрасли. </w:t>
      </w:r>
    </w:p>
    <w:p w:rsidR="0001559A" w:rsidRDefault="0001559A" w:rsidP="0001559A">
      <w:pPr>
        <w:pStyle w:val="a7"/>
      </w:pPr>
      <w:r>
        <w:rPr>
          <w:spacing w:val="43"/>
        </w:rPr>
        <w:t>Ключевые слова:</w:t>
      </w:r>
      <w:r>
        <w:t xml:space="preserve"> личное страхование; долевое страхование жизни; Программа долгосрочных финансовых сбережений; краткосрочные договоры страхования; искусственный интеллект.</w:t>
      </w:r>
    </w:p>
    <w:p w:rsidR="0001559A" w:rsidRPr="0001559A" w:rsidRDefault="0001559A" w:rsidP="0001559A">
      <w:pPr>
        <w:pStyle w:val="a8"/>
        <w:rPr>
          <w:lang w:val="en-US"/>
        </w:rPr>
      </w:pPr>
      <w:r>
        <w:rPr>
          <w:spacing w:val="43"/>
        </w:rPr>
        <w:t>Для цитирования:</w:t>
      </w:r>
      <w:r>
        <w:t xml:space="preserve"> Филина М. А. Приоритетные направления совершенствования личного страхования // Прикладные экономические исследования. </w:t>
      </w:r>
      <w:r w:rsidRPr="0001559A">
        <w:rPr>
          <w:lang w:val="en-US"/>
        </w:rPr>
        <w:t xml:space="preserve">2024. № 4. </w:t>
      </w:r>
      <w:r>
        <w:t>С</w:t>
      </w:r>
      <w:r w:rsidRPr="0001559A">
        <w:rPr>
          <w:lang w:val="en-US"/>
        </w:rPr>
        <w:t xml:space="preserve">. 100–105. </w:t>
      </w:r>
      <w:proofErr w:type="spellStart"/>
      <w:r w:rsidRPr="0001559A">
        <w:rPr>
          <w:lang w:val="en-US"/>
        </w:rPr>
        <w:t>doi</w:t>
      </w:r>
      <w:proofErr w:type="spellEnd"/>
      <w:r w:rsidRPr="0001559A">
        <w:rPr>
          <w:lang w:val="en-US"/>
        </w:rPr>
        <w:t>: 10.47576/2949-1908.2024.4.4.010.</w:t>
      </w:r>
    </w:p>
    <w:p w:rsidR="0001559A" w:rsidRDefault="0001559A" w:rsidP="0001559A">
      <w:pPr>
        <w:pStyle w:val="original"/>
      </w:pPr>
      <w:r>
        <w:t>Original article</w:t>
      </w:r>
    </w:p>
    <w:p w:rsidR="0001559A" w:rsidRPr="0001559A" w:rsidRDefault="0001559A" w:rsidP="0001559A">
      <w:pPr>
        <w:pStyle w:val="a9"/>
        <w:rPr>
          <w:lang w:val="en-US"/>
        </w:rPr>
      </w:pPr>
      <w:r w:rsidRPr="0001559A">
        <w:rPr>
          <w:lang w:val="en-US"/>
        </w:rPr>
        <w:t>Priority areas for improving personal insurance</w:t>
      </w:r>
    </w:p>
    <w:p w:rsidR="0001559A" w:rsidRPr="0001559A" w:rsidRDefault="0001559A" w:rsidP="0001559A">
      <w:pPr>
        <w:pStyle w:val="aa"/>
        <w:rPr>
          <w:lang w:val="en-US"/>
        </w:rPr>
      </w:pPr>
      <w:proofErr w:type="spellStart"/>
      <w:proofErr w:type="gramStart"/>
      <w:r w:rsidRPr="0001559A">
        <w:rPr>
          <w:lang w:val="en-US"/>
        </w:rPr>
        <w:t>Filina</w:t>
      </w:r>
      <w:proofErr w:type="spellEnd"/>
      <w:r w:rsidRPr="0001559A">
        <w:rPr>
          <w:lang w:val="en-US"/>
        </w:rPr>
        <w:t xml:space="preserve"> Marina A.</w:t>
      </w:r>
      <w:proofErr w:type="gramEnd"/>
      <w:r w:rsidRPr="0001559A">
        <w:rPr>
          <w:lang w:val="en-US"/>
        </w:rPr>
        <w:t xml:space="preserve"> </w:t>
      </w:r>
    </w:p>
    <w:p w:rsidR="0001559A" w:rsidRPr="0001559A" w:rsidRDefault="0001559A" w:rsidP="0001559A">
      <w:pPr>
        <w:pStyle w:val="ab"/>
        <w:rPr>
          <w:lang w:val="en-US"/>
        </w:rPr>
      </w:pPr>
      <w:r w:rsidRPr="0001559A">
        <w:rPr>
          <w:lang w:val="en-US"/>
        </w:rPr>
        <w:t xml:space="preserve">Dagestan State University, Makhachkala, Russia, oleg-filin@yandex.ru </w:t>
      </w:r>
    </w:p>
    <w:p w:rsidR="0001559A" w:rsidRPr="0001559A" w:rsidRDefault="0001559A" w:rsidP="0001559A">
      <w:pPr>
        <w:pStyle w:val="a7"/>
        <w:rPr>
          <w:lang w:val="en-US"/>
        </w:rPr>
      </w:pPr>
      <w:r w:rsidRPr="0001559A">
        <w:rPr>
          <w:spacing w:val="43"/>
          <w:lang w:val="en-US"/>
        </w:rPr>
        <w:t>Abstract</w:t>
      </w:r>
      <w:r w:rsidRPr="0001559A">
        <w:rPr>
          <w:lang w:val="en-US"/>
        </w:rPr>
        <w:t xml:space="preserve">. The article provides an overview of the priority areas of modernization of personal insurance. The potential of including insurance companies in the Long-term Financial Savings Program for the development of the studied segment of the insurance market is revealed, the advantages of introducing shared life insurance are outlined, </w:t>
      </w:r>
      <w:proofErr w:type="gramStart"/>
      <w:r w:rsidRPr="0001559A">
        <w:rPr>
          <w:lang w:val="en-US"/>
        </w:rPr>
        <w:t>the</w:t>
      </w:r>
      <w:proofErr w:type="gramEnd"/>
      <w:r w:rsidRPr="0001559A">
        <w:rPr>
          <w:lang w:val="en-US"/>
        </w:rPr>
        <w:t xml:space="preserve"> need and possibilities of using modern digital technologies for the development of the industry are indicated. </w:t>
      </w:r>
    </w:p>
    <w:p w:rsidR="0001559A" w:rsidRPr="0001559A" w:rsidRDefault="0001559A" w:rsidP="0001559A">
      <w:pPr>
        <w:pStyle w:val="a7"/>
        <w:rPr>
          <w:lang w:val="en-US"/>
        </w:rPr>
      </w:pPr>
      <w:r w:rsidRPr="0001559A">
        <w:rPr>
          <w:spacing w:val="43"/>
          <w:lang w:val="en-US"/>
        </w:rPr>
        <w:t>Keywords</w:t>
      </w:r>
      <w:r w:rsidRPr="0001559A">
        <w:rPr>
          <w:lang w:val="en-US"/>
        </w:rPr>
        <w:t>: personal insurance, shared life insurance, Long-term financial savings program, short-term insurance contracts, artificial intelligence</w:t>
      </w:r>
    </w:p>
    <w:p w:rsidR="0001559A" w:rsidRPr="0001559A" w:rsidRDefault="0001559A" w:rsidP="0001559A">
      <w:pPr>
        <w:pStyle w:val="ac"/>
        <w:rPr>
          <w:lang w:val="en-US"/>
        </w:rPr>
      </w:pPr>
      <w:r w:rsidRPr="0001559A">
        <w:rPr>
          <w:spacing w:val="43"/>
          <w:lang w:val="en-US"/>
        </w:rPr>
        <w:t>For citation</w:t>
      </w:r>
      <w:r w:rsidRPr="0001559A">
        <w:rPr>
          <w:lang w:val="en-US"/>
        </w:rPr>
        <w:t xml:space="preserve">: </w:t>
      </w:r>
      <w:proofErr w:type="spellStart"/>
      <w:r w:rsidRPr="0001559A">
        <w:rPr>
          <w:lang w:val="en-US"/>
        </w:rPr>
        <w:t>Filina</w:t>
      </w:r>
      <w:proofErr w:type="spellEnd"/>
      <w:r w:rsidRPr="0001559A">
        <w:rPr>
          <w:lang w:val="en-US"/>
        </w:rPr>
        <w:t xml:space="preserve"> M. A. Priority areas for improving personal insurance. </w:t>
      </w:r>
      <w:proofErr w:type="gramStart"/>
      <w:r w:rsidRPr="0001559A">
        <w:rPr>
          <w:i/>
          <w:iCs/>
          <w:lang w:val="en-US"/>
        </w:rPr>
        <w:t>Applied economic research,</w:t>
      </w:r>
      <w:r w:rsidRPr="0001559A">
        <w:rPr>
          <w:lang w:val="en-US"/>
        </w:rPr>
        <w:t xml:space="preserve"> 2024, no. 4, pp.</w:t>
      </w:r>
      <w:proofErr w:type="gramEnd"/>
      <w:r w:rsidRPr="0001559A">
        <w:rPr>
          <w:lang w:val="en-US"/>
        </w:rPr>
        <w:t xml:space="preserve">  </w:t>
      </w:r>
      <w:proofErr w:type="gramStart"/>
      <w:r w:rsidRPr="0001559A">
        <w:rPr>
          <w:lang w:val="en-US"/>
        </w:rPr>
        <w:t>100–105.</w:t>
      </w:r>
      <w:proofErr w:type="gramEnd"/>
      <w:r w:rsidRPr="0001559A">
        <w:rPr>
          <w:lang w:val="en-US"/>
        </w:rPr>
        <w:t xml:space="preserve"> </w:t>
      </w:r>
      <w:proofErr w:type="spellStart"/>
      <w:proofErr w:type="gramStart"/>
      <w:r w:rsidRPr="0001559A">
        <w:rPr>
          <w:lang w:val="en-US"/>
        </w:rPr>
        <w:t>doi</w:t>
      </w:r>
      <w:proofErr w:type="spellEnd"/>
      <w:proofErr w:type="gramEnd"/>
      <w:r w:rsidRPr="0001559A">
        <w:rPr>
          <w:lang w:val="en-US"/>
        </w:rPr>
        <w:t>: 10.47576/2949-1908.2024.4.4.010.</w:t>
      </w:r>
    </w:p>
    <w:p w:rsidR="0001559A" w:rsidRDefault="0001559A" w:rsidP="0001559A">
      <w:pPr>
        <w:pStyle w:val="a3"/>
      </w:pPr>
      <w:proofErr w:type="spellStart"/>
      <w:r>
        <w:t>Научная</w:t>
      </w:r>
      <w:proofErr w:type="spellEnd"/>
      <w:r>
        <w:t xml:space="preserve"> </w:t>
      </w:r>
      <w:proofErr w:type="spellStart"/>
      <w:r>
        <w:t>статья</w:t>
      </w:r>
      <w:proofErr w:type="spellEnd"/>
    </w:p>
    <w:p w:rsidR="0001559A" w:rsidRDefault="0001559A" w:rsidP="0001559A">
      <w:pPr>
        <w:pStyle w:val="a3"/>
      </w:pPr>
      <w:r>
        <w:t xml:space="preserve">УДК 336.74 </w:t>
      </w:r>
    </w:p>
    <w:p w:rsidR="0001559A" w:rsidRPr="0001559A" w:rsidRDefault="0001559A" w:rsidP="0001559A">
      <w:pPr>
        <w:pStyle w:val="doi"/>
        <w:rPr>
          <w:lang w:val="en-US"/>
        </w:rPr>
      </w:pPr>
      <w:proofErr w:type="spellStart"/>
      <w:proofErr w:type="gramStart"/>
      <w:r w:rsidRPr="0001559A">
        <w:rPr>
          <w:lang w:val="en-US"/>
        </w:rPr>
        <w:t>doi</w:t>
      </w:r>
      <w:proofErr w:type="spellEnd"/>
      <w:proofErr w:type="gramEnd"/>
      <w:r w:rsidRPr="0001559A">
        <w:rPr>
          <w:lang w:val="en-US"/>
        </w:rPr>
        <w:t>: 10.47576/2949-1908.2024.4.4.011</w:t>
      </w:r>
    </w:p>
    <w:p w:rsidR="0001559A" w:rsidRDefault="0001559A" w:rsidP="0001559A">
      <w:pPr>
        <w:pStyle w:val="a4"/>
      </w:pPr>
      <w:r>
        <w:t>Цифровые валюты центрального банка: понятие, сущность и место среди цифровых валют (криптовалют)</w:t>
      </w:r>
    </w:p>
    <w:p w:rsidR="0001559A" w:rsidRDefault="0001559A" w:rsidP="0001559A">
      <w:pPr>
        <w:pStyle w:val="a5"/>
      </w:pPr>
      <w:proofErr w:type="spellStart"/>
      <w:r>
        <w:t>Тхалиджоков</w:t>
      </w:r>
      <w:proofErr w:type="spellEnd"/>
      <w:r>
        <w:t xml:space="preserve"> Аскер </w:t>
      </w:r>
      <w:proofErr w:type="spellStart"/>
      <w:r>
        <w:t>Сафудинович</w:t>
      </w:r>
      <w:proofErr w:type="spellEnd"/>
    </w:p>
    <w:p w:rsidR="0001559A" w:rsidRDefault="0001559A" w:rsidP="0001559A">
      <w:pPr>
        <w:pStyle w:val="a6"/>
      </w:pPr>
      <w:r>
        <w:t>Академия труда и социальных отношений, Москва, Россия, a@brl.ru</w:t>
      </w:r>
    </w:p>
    <w:p w:rsidR="0001559A" w:rsidRDefault="0001559A" w:rsidP="0001559A">
      <w:pPr>
        <w:pStyle w:val="a7"/>
      </w:pPr>
      <w:r>
        <w:rPr>
          <w:spacing w:val="43"/>
        </w:rPr>
        <w:lastRenderedPageBreak/>
        <w:t>Аннотация</w:t>
      </w:r>
      <w:r>
        <w:t>. В статье систематизированы и обновлены научные знания по поводу понятия и сущности цифровой валюты центрального банка (ЦВЦБ, СВВС), обсуждено место CBDC среди цифровы</w:t>
      </w:r>
      <w:proofErr w:type="gramStart"/>
      <w:r>
        <w:t>х-</w:t>
      </w:r>
      <w:proofErr w:type="gramEnd"/>
      <w:r>
        <w:t xml:space="preserve"> и криптовалют. Критически рассмотрено определение понятия цифровой валюты, приведенное в действующем законодательстве Российской Федерации. Проведено сравнение международных подходов к пониманию криптовалют в широком смысле, CBDC, </w:t>
      </w:r>
      <w:proofErr w:type="spellStart"/>
      <w:r>
        <w:t>токенизированных</w:t>
      </w:r>
      <w:proofErr w:type="spellEnd"/>
      <w:r>
        <w:t xml:space="preserve"> безналичных денег, частных необеспеченных криптовалют, </w:t>
      </w:r>
      <w:proofErr w:type="spellStart"/>
      <w:r>
        <w:t>стейблкоинов</w:t>
      </w:r>
      <w:proofErr w:type="spellEnd"/>
      <w:r>
        <w:t xml:space="preserve"> и цифровых валют в понимании действующего российского закона. Рассмотрена вариативность определений CBDC, представленных в консультативных докладах Банка России. Отмечена неопределенность в понимании CBDC и их места в комплексе цифровых </w:t>
      </w:r>
      <w:proofErr w:type="gramStart"/>
      <w:r>
        <w:t>финансов</w:t>
      </w:r>
      <w:proofErr w:type="gramEnd"/>
      <w:r>
        <w:t xml:space="preserve"> как в теории, так и на практике. Представлена авторская классификация современных цифровых платежно-расчетных инструментов. Предложено определение CBDC как цифровой формы государственной валюты, выпущенной и поддерживаемой центральным банком, использующей технологии распределенного реестра для обеспечения безопасности и эффективности транзакций, а также для улучшения монетарной политики и финансовой стабильности. Охарактеризованы аспекты, связанные с будущим CDBC, сделано предостережение о нецелесообразности допущения радикальных просчетов при практической реализации проектов цифрового рубля и дружественного цифрового юаня.</w:t>
      </w:r>
    </w:p>
    <w:p w:rsidR="0001559A" w:rsidRDefault="0001559A" w:rsidP="0001559A">
      <w:pPr>
        <w:pStyle w:val="a7"/>
      </w:pPr>
      <w:r>
        <w:rPr>
          <w:spacing w:val="43"/>
        </w:rPr>
        <w:t>Ключевые слова:</w:t>
      </w:r>
      <w:r>
        <w:t xml:space="preserve"> цифровые валюты центрального банка; CBDC; цифровой рубль; криптовалюты; цифровые валюты; цифровые деньги; цифровые платежно-расчетные инструменты; финансовая доступность; финансовый механизм.</w:t>
      </w:r>
    </w:p>
    <w:p w:rsidR="0001559A" w:rsidRPr="0001559A" w:rsidRDefault="0001559A" w:rsidP="0001559A">
      <w:pPr>
        <w:pStyle w:val="a8"/>
        <w:rPr>
          <w:lang w:val="en-US"/>
        </w:rPr>
      </w:pPr>
      <w:r>
        <w:rPr>
          <w:spacing w:val="43"/>
        </w:rPr>
        <w:t>Для цитирования:</w:t>
      </w:r>
      <w:r>
        <w:t xml:space="preserve"> </w:t>
      </w:r>
      <w:proofErr w:type="spellStart"/>
      <w:r>
        <w:t>Тхалиджоков</w:t>
      </w:r>
      <w:proofErr w:type="spellEnd"/>
      <w:r>
        <w:t xml:space="preserve"> А. С. Цифровые валюты центрального банка: понятие, сущность и место среди цифровых валют (криптовалют) // Прикладные экономические исследования. </w:t>
      </w:r>
      <w:r w:rsidRPr="0001559A">
        <w:rPr>
          <w:lang w:val="en-US"/>
        </w:rPr>
        <w:t xml:space="preserve">2024. № 4. </w:t>
      </w:r>
      <w:r>
        <w:t>С</w:t>
      </w:r>
      <w:r w:rsidRPr="0001559A">
        <w:rPr>
          <w:lang w:val="en-US"/>
        </w:rPr>
        <w:t xml:space="preserve">. 106–115. </w:t>
      </w:r>
      <w:proofErr w:type="spellStart"/>
      <w:r w:rsidRPr="0001559A">
        <w:rPr>
          <w:lang w:val="en-US"/>
        </w:rPr>
        <w:t>doi</w:t>
      </w:r>
      <w:proofErr w:type="spellEnd"/>
      <w:r w:rsidRPr="0001559A">
        <w:rPr>
          <w:lang w:val="en-US"/>
        </w:rPr>
        <w:t>: 10.47576/2949-1908.2024.4.4.011.</w:t>
      </w:r>
    </w:p>
    <w:p w:rsidR="0001559A" w:rsidRDefault="0001559A" w:rsidP="0001559A">
      <w:pPr>
        <w:pStyle w:val="original"/>
      </w:pPr>
      <w:r>
        <w:t>Original article</w:t>
      </w:r>
    </w:p>
    <w:p w:rsidR="0001559A" w:rsidRPr="0001559A" w:rsidRDefault="0001559A" w:rsidP="0001559A">
      <w:pPr>
        <w:pStyle w:val="a9"/>
        <w:rPr>
          <w:lang w:val="en-US"/>
        </w:rPr>
      </w:pPr>
      <w:r w:rsidRPr="0001559A">
        <w:rPr>
          <w:lang w:val="en-US"/>
        </w:rPr>
        <w:t>Central bank digital currencies: concept, essence and place among digital currencies (cryptocurrencies)</w:t>
      </w:r>
    </w:p>
    <w:p w:rsidR="0001559A" w:rsidRPr="0001559A" w:rsidRDefault="0001559A" w:rsidP="0001559A">
      <w:pPr>
        <w:pStyle w:val="aa"/>
        <w:rPr>
          <w:lang w:val="en-US"/>
        </w:rPr>
      </w:pPr>
      <w:proofErr w:type="spellStart"/>
      <w:r w:rsidRPr="0001559A">
        <w:rPr>
          <w:lang w:val="en-US"/>
        </w:rPr>
        <w:t>Tkhalidjokov</w:t>
      </w:r>
      <w:proofErr w:type="spellEnd"/>
      <w:r w:rsidRPr="0001559A">
        <w:rPr>
          <w:lang w:val="en-US"/>
        </w:rPr>
        <w:t xml:space="preserve"> Asker S. </w:t>
      </w:r>
    </w:p>
    <w:p w:rsidR="0001559A" w:rsidRPr="0001559A" w:rsidRDefault="0001559A" w:rsidP="0001559A">
      <w:pPr>
        <w:pStyle w:val="ab"/>
        <w:rPr>
          <w:lang w:val="en-US"/>
        </w:rPr>
      </w:pPr>
      <w:r w:rsidRPr="0001559A">
        <w:rPr>
          <w:lang w:val="en-US"/>
        </w:rPr>
        <w:t xml:space="preserve">Academy of </w:t>
      </w:r>
      <w:proofErr w:type="spellStart"/>
      <w:r w:rsidRPr="0001559A">
        <w:rPr>
          <w:lang w:val="en-US"/>
        </w:rPr>
        <w:t>Labour</w:t>
      </w:r>
      <w:proofErr w:type="spellEnd"/>
      <w:r w:rsidRPr="0001559A">
        <w:rPr>
          <w:lang w:val="en-US"/>
        </w:rPr>
        <w:t xml:space="preserve"> and Social Relations, Moscow, Russia, a@brl.ru</w:t>
      </w:r>
    </w:p>
    <w:p w:rsidR="0001559A" w:rsidRPr="0001559A" w:rsidRDefault="0001559A" w:rsidP="0001559A">
      <w:pPr>
        <w:pStyle w:val="a7"/>
        <w:rPr>
          <w:lang w:val="en-US"/>
        </w:rPr>
      </w:pPr>
      <w:r w:rsidRPr="0001559A">
        <w:rPr>
          <w:spacing w:val="43"/>
          <w:lang w:val="en-US"/>
        </w:rPr>
        <w:t>Abstract</w:t>
      </w:r>
      <w:r w:rsidRPr="0001559A">
        <w:rPr>
          <w:lang w:val="en-US"/>
        </w:rPr>
        <w:t xml:space="preserve">. The article systematizes and updates scientific knowledge about the concept and essence of a central bank digital currency (CBDC), and discusses the place of CBDC among digital and </w:t>
      </w:r>
      <w:proofErr w:type="spellStart"/>
      <w:r w:rsidRPr="0001559A">
        <w:rPr>
          <w:lang w:val="en-US"/>
        </w:rPr>
        <w:t>cryptocurrencies</w:t>
      </w:r>
      <w:proofErr w:type="spellEnd"/>
      <w:r w:rsidRPr="0001559A">
        <w:rPr>
          <w:lang w:val="en-US"/>
        </w:rPr>
        <w:t xml:space="preserve">. The definition of the concept of digital currency given in the current legislation of the Russian Federation is critically examined. A comparison is made of international approaches to understanding </w:t>
      </w:r>
      <w:proofErr w:type="spellStart"/>
      <w:r w:rsidRPr="0001559A">
        <w:rPr>
          <w:lang w:val="en-US"/>
        </w:rPr>
        <w:t>cryptocurrencies</w:t>
      </w:r>
      <w:proofErr w:type="spellEnd"/>
      <w:r w:rsidRPr="0001559A">
        <w:rPr>
          <w:lang w:val="en-US"/>
        </w:rPr>
        <w:t xml:space="preserve"> in a broad sense, CBDC, tokenized non-cash money, private unsecured </w:t>
      </w:r>
      <w:proofErr w:type="spellStart"/>
      <w:r w:rsidRPr="0001559A">
        <w:rPr>
          <w:lang w:val="en-US"/>
        </w:rPr>
        <w:t>cryptocurrencies</w:t>
      </w:r>
      <w:proofErr w:type="spellEnd"/>
      <w:r w:rsidRPr="0001559A">
        <w:rPr>
          <w:lang w:val="en-US"/>
        </w:rPr>
        <w:t xml:space="preserve">, </w:t>
      </w:r>
      <w:proofErr w:type="spellStart"/>
      <w:r w:rsidRPr="0001559A">
        <w:rPr>
          <w:lang w:val="en-US"/>
        </w:rPr>
        <w:t>stablecoins</w:t>
      </w:r>
      <w:proofErr w:type="spellEnd"/>
      <w:r w:rsidRPr="0001559A">
        <w:rPr>
          <w:lang w:val="en-US"/>
        </w:rPr>
        <w:t xml:space="preserve"> and digital currencies in the understanding of the current Russian law. The variability of CBDC definitions presented in advisory reports of the Bank of Russia is considered. There is uncertainty in the understanding of CBDCs and their place in the digital finance complex, both in theory and in practice. The author’s classification of modern digital payment and settlement instruments is presented. A definition of CBDC is proposed as a digital form of government currency, issued, and maintained by a central bank, using distributed ledger technologies to ensure the security and efficiency of transactions, as well as to improve monetary policy and financial stability. Aspects related to the future of CDBC are characterized and a warning is made about the inappropriateness of making radical miscalculations in the practical implementation of digital </w:t>
      </w:r>
      <w:proofErr w:type="spellStart"/>
      <w:r w:rsidRPr="0001559A">
        <w:rPr>
          <w:lang w:val="en-US"/>
        </w:rPr>
        <w:t>rouble</w:t>
      </w:r>
      <w:proofErr w:type="spellEnd"/>
      <w:r w:rsidRPr="0001559A">
        <w:rPr>
          <w:lang w:val="en-US"/>
        </w:rPr>
        <w:t xml:space="preserve"> and friendly digital </w:t>
      </w:r>
      <w:proofErr w:type="spellStart"/>
      <w:r w:rsidRPr="0001559A">
        <w:rPr>
          <w:lang w:val="en-US"/>
        </w:rPr>
        <w:t>yuan</w:t>
      </w:r>
      <w:proofErr w:type="spellEnd"/>
      <w:r w:rsidRPr="0001559A">
        <w:rPr>
          <w:lang w:val="en-US"/>
        </w:rPr>
        <w:t xml:space="preserve"> projects.</w:t>
      </w:r>
    </w:p>
    <w:p w:rsidR="0001559A" w:rsidRPr="0001559A" w:rsidRDefault="0001559A" w:rsidP="0001559A">
      <w:pPr>
        <w:pStyle w:val="a7"/>
        <w:rPr>
          <w:lang w:val="en-US"/>
        </w:rPr>
      </w:pPr>
      <w:r w:rsidRPr="0001559A">
        <w:rPr>
          <w:spacing w:val="43"/>
          <w:lang w:val="en-US"/>
        </w:rPr>
        <w:lastRenderedPageBreak/>
        <w:t>Keywords</w:t>
      </w:r>
      <w:r w:rsidRPr="0001559A">
        <w:rPr>
          <w:lang w:val="en-US"/>
        </w:rPr>
        <w:t xml:space="preserve">: central bank digital currencies; CBDC; </w:t>
      </w:r>
      <w:proofErr w:type="spellStart"/>
      <w:r w:rsidRPr="0001559A">
        <w:rPr>
          <w:lang w:val="en-US"/>
        </w:rPr>
        <w:t>cryptocurrencies</w:t>
      </w:r>
      <w:proofErr w:type="spellEnd"/>
      <w:r w:rsidRPr="0001559A">
        <w:rPr>
          <w:lang w:val="en-US"/>
        </w:rPr>
        <w:t xml:space="preserve">; digital </w:t>
      </w:r>
      <w:proofErr w:type="spellStart"/>
      <w:r w:rsidRPr="0001559A">
        <w:rPr>
          <w:lang w:val="en-US"/>
        </w:rPr>
        <w:t>rouble</w:t>
      </w:r>
      <w:proofErr w:type="spellEnd"/>
      <w:r w:rsidRPr="0001559A">
        <w:rPr>
          <w:lang w:val="en-US"/>
        </w:rPr>
        <w:t>; digital currencies; digital money; digital payment and settlement instruments; financial inclusion; financial mechanism</w:t>
      </w:r>
    </w:p>
    <w:p w:rsidR="0001559A" w:rsidRPr="0076101B" w:rsidRDefault="0001559A" w:rsidP="0001559A">
      <w:pPr>
        <w:pStyle w:val="ac"/>
        <w:rPr>
          <w:lang w:val="en-US"/>
        </w:rPr>
      </w:pPr>
      <w:r w:rsidRPr="0001559A">
        <w:rPr>
          <w:spacing w:val="43"/>
          <w:lang w:val="en-US"/>
        </w:rPr>
        <w:t xml:space="preserve">For citation: </w:t>
      </w:r>
      <w:proofErr w:type="spellStart"/>
      <w:r w:rsidRPr="0001559A">
        <w:rPr>
          <w:lang w:val="en-US"/>
        </w:rPr>
        <w:t>Tkhalidjokov</w:t>
      </w:r>
      <w:proofErr w:type="spellEnd"/>
      <w:r w:rsidRPr="0001559A">
        <w:rPr>
          <w:lang w:val="en-US"/>
        </w:rPr>
        <w:t xml:space="preserve"> A. S. Central bank digital currencies: concept, essence and place among digital currencies (</w:t>
      </w:r>
      <w:proofErr w:type="spellStart"/>
      <w:r w:rsidRPr="0001559A">
        <w:rPr>
          <w:lang w:val="en-US"/>
        </w:rPr>
        <w:t>cryptocurrencies</w:t>
      </w:r>
      <w:proofErr w:type="spellEnd"/>
      <w:r w:rsidRPr="0001559A">
        <w:rPr>
          <w:lang w:val="en-US"/>
        </w:rPr>
        <w:t xml:space="preserve">). </w:t>
      </w:r>
      <w:proofErr w:type="gramStart"/>
      <w:r w:rsidRPr="0076101B">
        <w:rPr>
          <w:i/>
          <w:iCs/>
          <w:lang w:val="en-US"/>
        </w:rPr>
        <w:t>Applied economic research,</w:t>
      </w:r>
      <w:r w:rsidRPr="0076101B">
        <w:rPr>
          <w:lang w:val="en-US"/>
        </w:rPr>
        <w:t xml:space="preserve"> 2024, no. 4, pp. 106–115.</w:t>
      </w:r>
      <w:proofErr w:type="gramEnd"/>
      <w:r w:rsidRPr="0076101B">
        <w:rPr>
          <w:lang w:val="en-US"/>
        </w:rPr>
        <w:t xml:space="preserve"> </w:t>
      </w:r>
      <w:proofErr w:type="spellStart"/>
      <w:proofErr w:type="gramStart"/>
      <w:r w:rsidRPr="0076101B">
        <w:rPr>
          <w:lang w:val="en-US"/>
        </w:rPr>
        <w:t>doi</w:t>
      </w:r>
      <w:proofErr w:type="spellEnd"/>
      <w:proofErr w:type="gramEnd"/>
      <w:r w:rsidRPr="0076101B">
        <w:rPr>
          <w:lang w:val="en-US"/>
        </w:rPr>
        <w:t>: 10.47576/2949-1908.2024.4.4.011.</w:t>
      </w:r>
    </w:p>
    <w:p w:rsidR="0076101B" w:rsidRPr="0076101B" w:rsidRDefault="0076101B" w:rsidP="0076101B">
      <w:pPr>
        <w:pStyle w:val="ad"/>
        <w:rPr>
          <w:lang w:val="en-US"/>
        </w:rPr>
      </w:pPr>
      <w:r>
        <w:t>Научная</w:t>
      </w:r>
      <w:r w:rsidRPr="0076101B">
        <w:rPr>
          <w:lang w:val="en-US"/>
        </w:rPr>
        <w:t xml:space="preserve"> </w:t>
      </w:r>
      <w:r>
        <w:t>статья</w:t>
      </w:r>
    </w:p>
    <w:p w:rsidR="0076101B" w:rsidRDefault="0076101B" w:rsidP="0076101B">
      <w:pPr>
        <w:pStyle w:val="a3"/>
      </w:pPr>
      <w:r>
        <w:t>УДК 332.12:636.22/.</w:t>
      </w:r>
      <w:proofErr w:type="gramStart"/>
      <w:r>
        <w:t>28(</w:t>
      </w:r>
      <w:proofErr w:type="gramEnd"/>
      <w:r>
        <w:t xml:space="preserve">571.150) </w:t>
      </w:r>
    </w:p>
    <w:p w:rsidR="0076101B" w:rsidRPr="0076101B" w:rsidRDefault="0076101B" w:rsidP="0076101B">
      <w:pPr>
        <w:pStyle w:val="doi"/>
        <w:rPr>
          <w:lang w:val="en-US"/>
        </w:rPr>
      </w:pPr>
      <w:proofErr w:type="spellStart"/>
      <w:proofErr w:type="gramStart"/>
      <w:r w:rsidRPr="0076101B">
        <w:rPr>
          <w:lang w:val="en-US"/>
        </w:rPr>
        <w:t>doi</w:t>
      </w:r>
      <w:proofErr w:type="spellEnd"/>
      <w:proofErr w:type="gramEnd"/>
      <w:r w:rsidRPr="0076101B">
        <w:rPr>
          <w:lang w:val="en-US"/>
        </w:rPr>
        <w:t>: 10.47576/2949-1908.2024.4.4.012</w:t>
      </w:r>
    </w:p>
    <w:p w:rsidR="0076101B" w:rsidRDefault="0076101B" w:rsidP="0076101B">
      <w:pPr>
        <w:pStyle w:val="a4"/>
      </w:pPr>
      <w:r>
        <w:t>Устойчивое развитие мясного скотоводства Алтайского края в условиях кооперации и интеграции</w:t>
      </w:r>
    </w:p>
    <w:p w:rsidR="0076101B" w:rsidRDefault="0076101B" w:rsidP="0076101B">
      <w:pPr>
        <w:pStyle w:val="a5"/>
      </w:pPr>
      <w:r>
        <w:t>Ковалева Ирина Валериевна</w:t>
      </w:r>
    </w:p>
    <w:p w:rsidR="0076101B" w:rsidRDefault="0076101B" w:rsidP="0076101B">
      <w:pPr>
        <w:pStyle w:val="a6"/>
      </w:pPr>
      <w:r>
        <w:t>Алтайский государственный аграрный университет, Барнаул, Россия, irakovaleva20051@rambler.ru</w:t>
      </w:r>
    </w:p>
    <w:p w:rsidR="0076101B" w:rsidRDefault="0076101B" w:rsidP="0076101B">
      <w:pPr>
        <w:pStyle w:val="a5"/>
      </w:pPr>
      <w:r>
        <w:t>Семина Лариса Анатольевна</w:t>
      </w:r>
    </w:p>
    <w:p w:rsidR="0076101B" w:rsidRDefault="0076101B" w:rsidP="0076101B">
      <w:pPr>
        <w:pStyle w:val="a6"/>
      </w:pPr>
      <w:r>
        <w:t xml:space="preserve">Алтайский государственный университет, Барнаул, Россия, seminalarisa@mail.ru </w:t>
      </w:r>
    </w:p>
    <w:p w:rsidR="0076101B" w:rsidRDefault="0076101B" w:rsidP="0076101B">
      <w:pPr>
        <w:pStyle w:val="a5"/>
      </w:pPr>
      <w:proofErr w:type="spellStart"/>
      <w:r>
        <w:t>Пислигина</w:t>
      </w:r>
      <w:proofErr w:type="spellEnd"/>
      <w:r>
        <w:t xml:space="preserve"> Наталья Владимировна</w:t>
      </w:r>
    </w:p>
    <w:p w:rsidR="0076101B" w:rsidRDefault="0076101B" w:rsidP="0076101B">
      <w:pPr>
        <w:pStyle w:val="a6"/>
      </w:pPr>
      <w:r>
        <w:t xml:space="preserve">Алтайский филиал Российской академии народного хозяйства </w:t>
      </w:r>
      <w:r>
        <w:br/>
        <w:t>и государственной службы при Президенте Российской Федерации, Барнаул, Россия, irakovaleva20051@rambler.ru</w:t>
      </w:r>
    </w:p>
    <w:p w:rsidR="0076101B" w:rsidRDefault="0076101B" w:rsidP="0076101B">
      <w:pPr>
        <w:pStyle w:val="a5"/>
      </w:pPr>
      <w:r>
        <w:t>Гражданкина Ольга Александровна</w:t>
      </w:r>
    </w:p>
    <w:p w:rsidR="0076101B" w:rsidRDefault="0076101B" w:rsidP="0076101B">
      <w:pPr>
        <w:pStyle w:val="a6"/>
      </w:pPr>
      <w:r>
        <w:t>Алтайский государственный университет, Барнаул, Россия, seminalarisa@mail.ru</w:t>
      </w:r>
    </w:p>
    <w:p w:rsidR="0076101B" w:rsidRDefault="0076101B" w:rsidP="0076101B">
      <w:pPr>
        <w:pStyle w:val="a5"/>
      </w:pPr>
      <w:proofErr w:type="spellStart"/>
      <w:r>
        <w:t>Мердяшева</w:t>
      </w:r>
      <w:proofErr w:type="spellEnd"/>
      <w:r>
        <w:t xml:space="preserve"> Алла Владимировна</w:t>
      </w:r>
    </w:p>
    <w:p w:rsidR="0076101B" w:rsidRDefault="0076101B" w:rsidP="0076101B">
      <w:pPr>
        <w:pStyle w:val="a6"/>
      </w:pPr>
      <w:r>
        <w:t xml:space="preserve">аспирант Алтайский государственный аграрный университет, </w:t>
      </w:r>
      <w:r>
        <w:br/>
        <w:t>Барнаул, Россия, irakovaleva20051@rambler.ru</w:t>
      </w:r>
    </w:p>
    <w:p w:rsidR="0076101B" w:rsidRDefault="0076101B" w:rsidP="0076101B">
      <w:pPr>
        <w:pStyle w:val="a7"/>
      </w:pPr>
      <w:r>
        <w:rPr>
          <w:spacing w:val="43"/>
        </w:rPr>
        <w:t>Аннотация</w:t>
      </w:r>
      <w:r>
        <w:t xml:space="preserve">. Анализ тенденций отраслевого развития региона показал, что в период становления многоукладной экономики в агропромышленном комплексе стала прослеживаться тенденция сокращения крупного аграрного производства, на смену которому пришел сектор малого бизнеса. Отмечена активизация малых форм хозяйствования в агарном производстве в связи с решением не только социальных (повышение занятости, доходов, уровня и качества жизни сельского населения), но и экономических задач (обеспечение продовольственной и экономической безопасности страны, социальной и политической общественной стабильности). Предложена схема отраслевой кооперации в мясном скотоводстве, предусматривающая участие субъектов малого бизнеса, к которым относятся действующие крестьянские (фермерские) хозяйства, работающие с мясным скотом низкой продуктивности и не имеющие породного состава мясного стада. Предложена кооперационная модель взаимодействия малых форм хозяйствования с хозяйствующими субъектами и государством в части привлечения средств государственной поддержки. Данная </w:t>
      </w:r>
      <w:r>
        <w:lastRenderedPageBreak/>
        <w:t>модель развития кооперационного взаимодействия в мясной отрасли позволит более эффективно функционировать отрасли в системе регионального АПК.</w:t>
      </w:r>
    </w:p>
    <w:p w:rsidR="0076101B" w:rsidRDefault="0076101B" w:rsidP="0076101B">
      <w:pPr>
        <w:pStyle w:val="a7"/>
      </w:pPr>
      <w:proofErr w:type="gramStart"/>
      <w:r>
        <w:rPr>
          <w:spacing w:val="43"/>
        </w:rPr>
        <w:t xml:space="preserve">Ключевые слова: </w:t>
      </w:r>
      <w:r>
        <w:t>мясное скотоводство; развитие; отрасль; кооперация; модель; экономическая оценка; перспективы.</w:t>
      </w:r>
      <w:proofErr w:type="gramEnd"/>
    </w:p>
    <w:p w:rsidR="0076101B" w:rsidRPr="0076101B" w:rsidRDefault="0076101B" w:rsidP="0076101B">
      <w:pPr>
        <w:pStyle w:val="a8"/>
        <w:rPr>
          <w:lang w:val="en-US"/>
        </w:rPr>
      </w:pPr>
      <w:r>
        <w:rPr>
          <w:spacing w:val="43"/>
        </w:rPr>
        <w:t>Для цитирования</w:t>
      </w:r>
      <w:r>
        <w:t xml:space="preserve">: Ковалева И. В., Семина Л. А., </w:t>
      </w:r>
      <w:proofErr w:type="spellStart"/>
      <w:r>
        <w:t>Пислигина</w:t>
      </w:r>
      <w:proofErr w:type="spellEnd"/>
      <w:r>
        <w:t xml:space="preserve"> Н. В., Гражданкина О. А., </w:t>
      </w:r>
      <w:proofErr w:type="spellStart"/>
      <w:r>
        <w:t>Мердяшева</w:t>
      </w:r>
      <w:proofErr w:type="spellEnd"/>
      <w:r>
        <w:t xml:space="preserve"> А. В. Устойчивое развитие мясного скотоводства Алтайского края в условиях кооперации и интеграции // Прикладные экономические исследования. </w:t>
      </w:r>
      <w:r w:rsidRPr="0076101B">
        <w:rPr>
          <w:lang w:val="en-US"/>
        </w:rPr>
        <w:t xml:space="preserve">2024. № 4. </w:t>
      </w:r>
      <w:r>
        <w:t>С</w:t>
      </w:r>
      <w:r w:rsidRPr="0076101B">
        <w:rPr>
          <w:lang w:val="en-US"/>
        </w:rPr>
        <w:t xml:space="preserve">. 116–125. </w:t>
      </w:r>
      <w:proofErr w:type="spellStart"/>
      <w:r w:rsidRPr="0076101B">
        <w:rPr>
          <w:lang w:val="en-US"/>
        </w:rPr>
        <w:t>doi</w:t>
      </w:r>
      <w:proofErr w:type="spellEnd"/>
      <w:r w:rsidRPr="0076101B">
        <w:rPr>
          <w:lang w:val="en-US"/>
        </w:rPr>
        <w:t>: 10.47576/2949-1908.2024.4.4.012.</w:t>
      </w:r>
    </w:p>
    <w:p w:rsidR="0076101B" w:rsidRDefault="0076101B" w:rsidP="0076101B">
      <w:pPr>
        <w:pStyle w:val="original"/>
      </w:pPr>
      <w:r>
        <w:t>Original article</w:t>
      </w:r>
    </w:p>
    <w:p w:rsidR="0076101B" w:rsidRPr="0076101B" w:rsidRDefault="0076101B" w:rsidP="0076101B">
      <w:pPr>
        <w:pStyle w:val="a9"/>
        <w:rPr>
          <w:lang w:val="en-US"/>
        </w:rPr>
      </w:pPr>
      <w:r w:rsidRPr="0076101B">
        <w:rPr>
          <w:lang w:val="en-US"/>
        </w:rPr>
        <w:t xml:space="preserve">Sustainable development of beef cattle breeding in </w:t>
      </w:r>
      <w:r>
        <w:t>А</w:t>
      </w:r>
      <w:r w:rsidRPr="0076101B">
        <w:rPr>
          <w:lang w:val="en-US"/>
        </w:rPr>
        <w:t>ltai krai in the conditions of cooperation and integration</w:t>
      </w:r>
    </w:p>
    <w:p w:rsidR="0076101B" w:rsidRPr="0076101B" w:rsidRDefault="0076101B" w:rsidP="0076101B">
      <w:pPr>
        <w:pStyle w:val="aa"/>
        <w:rPr>
          <w:lang w:val="en-US"/>
        </w:rPr>
      </w:pPr>
      <w:proofErr w:type="spellStart"/>
      <w:r w:rsidRPr="0076101B">
        <w:rPr>
          <w:lang w:val="en-US"/>
        </w:rPr>
        <w:t>Kovaleva</w:t>
      </w:r>
      <w:proofErr w:type="spellEnd"/>
      <w:r w:rsidRPr="0076101B">
        <w:rPr>
          <w:lang w:val="en-US"/>
        </w:rPr>
        <w:t xml:space="preserve"> Irina V.</w:t>
      </w:r>
    </w:p>
    <w:p w:rsidR="0076101B" w:rsidRPr="0076101B" w:rsidRDefault="0076101B" w:rsidP="0076101B">
      <w:pPr>
        <w:pStyle w:val="ab"/>
        <w:rPr>
          <w:lang w:val="en-US"/>
        </w:rPr>
      </w:pPr>
      <w:r w:rsidRPr="0076101B">
        <w:rPr>
          <w:lang w:val="en-US"/>
        </w:rPr>
        <w:t xml:space="preserve">Altai State Agrarian University, Barnaul, Russia, irakovaleva20051@rambler.ru </w:t>
      </w:r>
    </w:p>
    <w:p w:rsidR="0076101B" w:rsidRDefault="0076101B" w:rsidP="0076101B">
      <w:pPr>
        <w:pStyle w:val="aa"/>
      </w:pPr>
      <w:proofErr w:type="spellStart"/>
      <w:r>
        <w:t>Semina</w:t>
      </w:r>
      <w:proofErr w:type="spellEnd"/>
      <w:r>
        <w:t xml:space="preserve"> </w:t>
      </w:r>
      <w:proofErr w:type="spellStart"/>
      <w:r>
        <w:t>Larisa</w:t>
      </w:r>
      <w:proofErr w:type="spellEnd"/>
      <w:r>
        <w:t xml:space="preserve"> A.</w:t>
      </w:r>
    </w:p>
    <w:p w:rsidR="0076101B" w:rsidRPr="0076101B" w:rsidRDefault="0076101B" w:rsidP="0076101B">
      <w:pPr>
        <w:pStyle w:val="ab"/>
        <w:rPr>
          <w:lang w:val="en-US"/>
        </w:rPr>
      </w:pPr>
      <w:r w:rsidRPr="0076101B">
        <w:rPr>
          <w:lang w:val="en-US"/>
        </w:rPr>
        <w:t xml:space="preserve">Altai State University, Barnaul, Russia, seminalarisa@mail.ru </w:t>
      </w:r>
    </w:p>
    <w:p w:rsidR="0076101B" w:rsidRPr="0076101B" w:rsidRDefault="0076101B" w:rsidP="0076101B">
      <w:pPr>
        <w:pStyle w:val="aa"/>
        <w:rPr>
          <w:lang w:val="en-US"/>
        </w:rPr>
      </w:pPr>
      <w:proofErr w:type="spellStart"/>
      <w:r w:rsidRPr="0076101B">
        <w:rPr>
          <w:lang w:val="en-US"/>
        </w:rPr>
        <w:t>Pislegina</w:t>
      </w:r>
      <w:proofErr w:type="spellEnd"/>
      <w:r w:rsidRPr="0076101B">
        <w:rPr>
          <w:lang w:val="en-US"/>
        </w:rPr>
        <w:t xml:space="preserve"> Natalia V.</w:t>
      </w:r>
    </w:p>
    <w:p w:rsidR="0076101B" w:rsidRPr="0076101B" w:rsidRDefault="0076101B" w:rsidP="0076101B">
      <w:pPr>
        <w:pStyle w:val="ab"/>
        <w:rPr>
          <w:lang w:val="en-US"/>
        </w:rPr>
      </w:pPr>
      <w:r w:rsidRPr="0076101B">
        <w:rPr>
          <w:lang w:val="en-US"/>
        </w:rPr>
        <w:t xml:space="preserve">Altai Branch of the Russian Presidential Academy of National Economy and Public Administration, Barnaul, Russia, irakovaleva20051@rambler.ru </w:t>
      </w:r>
    </w:p>
    <w:p w:rsidR="0076101B" w:rsidRPr="0076101B" w:rsidRDefault="0076101B" w:rsidP="0076101B">
      <w:pPr>
        <w:pStyle w:val="aa"/>
        <w:rPr>
          <w:lang w:val="en-US"/>
        </w:rPr>
      </w:pPr>
      <w:proofErr w:type="spellStart"/>
      <w:proofErr w:type="gramStart"/>
      <w:r w:rsidRPr="0076101B">
        <w:rPr>
          <w:lang w:val="en-US"/>
        </w:rPr>
        <w:t>Grazhdankina</w:t>
      </w:r>
      <w:proofErr w:type="spellEnd"/>
      <w:r w:rsidRPr="0076101B">
        <w:rPr>
          <w:lang w:val="en-US"/>
        </w:rPr>
        <w:t xml:space="preserve"> Olga A.</w:t>
      </w:r>
      <w:proofErr w:type="gramEnd"/>
    </w:p>
    <w:p w:rsidR="0076101B" w:rsidRPr="0076101B" w:rsidRDefault="0076101B" w:rsidP="0076101B">
      <w:pPr>
        <w:pStyle w:val="ab"/>
        <w:rPr>
          <w:lang w:val="en-US"/>
        </w:rPr>
      </w:pPr>
      <w:r w:rsidRPr="0076101B">
        <w:rPr>
          <w:lang w:val="en-US"/>
        </w:rPr>
        <w:t xml:space="preserve">Altai State University, Barnaul, Russia, seminalarisa@mail.ru </w:t>
      </w:r>
    </w:p>
    <w:p w:rsidR="0076101B" w:rsidRPr="0076101B" w:rsidRDefault="0076101B" w:rsidP="0076101B">
      <w:pPr>
        <w:pStyle w:val="aa"/>
        <w:rPr>
          <w:lang w:val="en-US"/>
        </w:rPr>
      </w:pPr>
      <w:proofErr w:type="spellStart"/>
      <w:r w:rsidRPr="0076101B">
        <w:rPr>
          <w:lang w:val="en-US"/>
        </w:rPr>
        <w:t>Merdyasheva</w:t>
      </w:r>
      <w:proofErr w:type="spellEnd"/>
      <w:r w:rsidRPr="0076101B">
        <w:rPr>
          <w:lang w:val="en-US"/>
        </w:rPr>
        <w:t xml:space="preserve"> </w:t>
      </w:r>
      <w:proofErr w:type="spellStart"/>
      <w:r w:rsidRPr="0076101B">
        <w:rPr>
          <w:lang w:val="en-US"/>
        </w:rPr>
        <w:t>Alla</w:t>
      </w:r>
      <w:proofErr w:type="spellEnd"/>
      <w:r w:rsidRPr="0076101B">
        <w:rPr>
          <w:lang w:val="en-US"/>
        </w:rPr>
        <w:t xml:space="preserve"> V.</w:t>
      </w:r>
    </w:p>
    <w:p w:rsidR="0076101B" w:rsidRPr="0076101B" w:rsidRDefault="0076101B" w:rsidP="0076101B">
      <w:pPr>
        <w:pStyle w:val="ab"/>
        <w:rPr>
          <w:lang w:val="en-US"/>
        </w:rPr>
      </w:pPr>
      <w:proofErr w:type="gramStart"/>
      <w:r w:rsidRPr="0076101B">
        <w:rPr>
          <w:lang w:val="en-US"/>
        </w:rPr>
        <w:t>postgraduate</w:t>
      </w:r>
      <w:proofErr w:type="gramEnd"/>
      <w:r w:rsidRPr="0076101B">
        <w:rPr>
          <w:lang w:val="en-US"/>
        </w:rPr>
        <w:t xml:space="preserve"> student Altai State Agrarian University, Barnaul, Russia, irakovaleva20051@rambler.ru</w:t>
      </w:r>
    </w:p>
    <w:p w:rsidR="0076101B" w:rsidRPr="0076101B" w:rsidRDefault="0076101B" w:rsidP="0076101B">
      <w:pPr>
        <w:pStyle w:val="a7"/>
        <w:rPr>
          <w:lang w:val="en-US"/>
        </w:rPr>
      </w:pPr>
      <w:r w:rsidRPr="0076101B">
        <w:rPr>
          <w:spacing w:val="43"/>
          <w:lang w:val="en-US"/>
        </w:rPr>
        <w:t>Abstract</w:t>
      </w:r>
      <w:r w:rsidRPr="0076101B">
        <w:rPr>
          <w:lang w:val="en-US"/>
        </w:rPr>
        <w:t xml:space="preserve">. An analysis of trends in the </w:t>
      </w:r>
      <w:proofErr w:type="spellStart"/>
      <w:r w:rsidRPr="0076101B">
        <w:rPr>
          <w:lang w:val="en-US"/>
        </w:rPr>
        <w:t>sectoral</w:t>
      </w:r>
      <w:proofErr w:type="spellEnd"/>
      <w:r w:rsidRPr="0076101B">
        <w:rPr>
          <w:lang w:val="en-US"/>
        </w:rPr>
        <w:t xml:space="preserve"> development of the region showed that during the formation of a multi-layered economy in the agro-industrial complex, a tendency to reduce large agricultural production began to be traced, which was replaced by the small business sector. The intensification of small-scale farming in agar production was noted in connection with solving not only social (increasing employment, income, standard and quality of life of the rural population), but also economic tasks (ensuring food and economic security of the country, social and political social stability). A scheme of </w:t>
      </w:r>
      <w:proofErr w:type="spellStart"/>
      <w:r w:rsidRPr="0076101B">
        <w:rPr>
          <w:lang w:val="en-US"/>
        </w:rPr>
        <w:t>sectoral</w:t>
      </w:r>
      <w:proofErr w:type="spellEnd"/>
      <w:r w:rsidRPr="0076101B">
        <w:rPr>
          <w:lang w:val="en-US"/>
        </w:rPr>
        <w:t xml:space="preserve"> cooperation in beef cattle breeding is proposed, which provides for the participation of small businesses, which include existing peasant (farm) farms working with low-productivity beef cattle and not having a pedigree composition of a meat herd. A cooperative model of interaction of small business entities with business entities and the state in terms of attracting state support funds is proposed. This model of development of cooperative interaction in the meat industry will allow the industry to function more effectively in the regional agro-industrial complex system.</w:t>
      </w:r>
    </w:p>
    <w:p w:rsidR="0076101B" w:rsidRPr="0076101B" w:rsidRDefault="0076101B" w:rsidP="0076101B">
      <w:pPr>
        <w:pStyle w:val="a7"/>
        <w:rPr>
          <w:lang w:val="en-US"/>
        </w:rPr>
      </w:pPr>
      <w:r w:rsidRPr="0076101B">
        <w:rPr>
          <w:spacing w:val="43"/>
          <w:lang w:val="en-US"/>
        </w:rPr>
        <w:t>Keywords</w:t>
      </w:r>
      <w:r w:rsidRPr="0076101B">
        <w:rPr>
          <w:lang w:val="en-US"/>
        </w:rPr>
        <w:t xml:space="preserve">: </w:t>
      </w:r>
      <w:r>
        <w:t>с</w:t>
      </w:r>
      <w:proofErr w:type="spellStart"/>
      <w:r w:rsidRPr="0076101B">
        <w:rPr>
          <w:lang w:val="en-US"/>
        </w:rPr>
        <w:t>attle</w:t>
      </w:r>
      <w:proofErr w:type="spellEnd"/>
      <w:r w:rsidRPr="0076101B">
        <w:rPr>
          <w:lang w:val="en-US"/>
        </w:rPr>
        <w:t xml:space="preserve"> breeding; development; industry; cooperation; model; economic assessment; prospects.</w:t>
      </w:r>
    </w:p>
    <w:p w:rsidR="0076101B" w:rsidRPr="0076101B" w:rsidRDefault="0076101B" w:rsidP="0076101B">
      <w:pPr>
        <w:pStyle w:val="ac"/>
        <w:rPr>
          <w:lang w:val="en-US"/>
        </w:rPr>
      </w:pPr>
      <w:r w:rsidRPr="0076101B">
        <w:rPr>
          <w:spacing w:val="43"/>
          <w:lang w:val="en-US"/>
        </w:rPr>
        <w:t>For citation:</w:t>
      </w:r>
      <w:r w:rsidRPr="0076101B">
        <w:rPr>
          <w:lang w:val="en-US"/>
        </w:rPr>
        <w:t xml:space="preserve"> </w:t>
      </w:r>
      <w:proofErr w:type="spellStart"/>
      <w:r w:rsidRPr="0076101B">
        <w:rPr>
          <w:lang w:val="en-US"/>
        </w:rPr>
        <w:t>Kovaleva</w:t>
      </w:r>
      <w:proofErr w:type="spellEnd"/>
      <w:r w:rsidRPr="0076101B">
        <w:rPr>
          <w:lang w:val="en-US"/>
        </w:rPr>
        <w:t xml:space="preserve"> I. V., </w:t>
      </w:r>
      <w:proofErr w:type="spellStart"/>
      <w:r w:rsidRPr="0076101B">
        <w:rPr>
          <w:lang w:val="en-US"/>
        </w:rPr>
        <w:t>Semina</w:t>
      </w:r>
      <w:proofErr w:type="spellEnd"/>
      <w:r w:rsidRPr="0076101B">
        <w:rPr>
          <w:lang w:val="en-US"/>
        </w:rPr>
        <w:t xml:space="preserve"> L. A., </w:t>
      </w:r>
      <w:proofErr w:type="spellStart"/>
      <w:r w:rsidRPr="0076101B">
        <w:rPr>
          <w:lang w:val="en-US"/>
        </w:rPr>
        <w:t>Pislegina</w:t>
      </w:r>
      <w:proofErr w:type="spellEnd"/>
      <w:r w:rsidRPr="0076101B">
        <w:rPr>
          <w:lang w:val="en-US"/>
        </w:rPr>
        <w:t xml:space="preserve"> N. V., </w:t>
      </w:r>
      <w:proofErr w:type="spellStart"/>
      <w:r w:rsidRPr="0076101B">
        <w:rPr>
          <w:lang w:val="en-US"/>
        </w:rPr>
        <w:t>Grazhdankina</w:t>
      </w:r>
      <w:proofErr w:type="spellEnd"/>
      <w:r w:rsidRPr="0076101B">
        <w:rPr>
          <w:lang w:val="en-US"/>
        </w:rPr>
        <w:t xml:space="preserve"> O. A., </w:t>
      </w:r>
      <w:proofErr w:type="spellStart"/>
      <w:r w:rsidRPr="0076101B">
        <w:rPr>
          <w:lang w:val="en-US"/>
        </w:rPr>
        <w:t>Merdyasheva</w:t>
      </w:r>
      <w:proofErr w:type="spellEnd"/>
      <w:r w:rsidRPr="0076101B">
        <w:rPr>
          <w:lang w:val="en-US"/>
        </w:rPr>
        <w:t xml:space="preserve"> A. V. Sustainable development of beef cattle breeding in </w:t>
      </w:r>
      <w:r>
        <w:t>А</w:t>
      </w:r>
      <w:proofErr w:type="spellStart"/>
      <w:r w:rsidRPr="0076101B">
        <w:rPr>
          <w:lang w:val="en-US"/>
        </w:rPr>
        <w:t>ltai</w:t>
      </w:r>
      <w:proofErr w:type="spellEnd"/>
      <w:r w:rsidRPr="0076101B">
        <w:rPr>
          <w:lang w:val="en-US"/>
        </w:rPr>
        <w:t xml:space="preserve"> </w:t>
      </w:r>
      <w:proofErr w:type="spellStart"/>
      <w:r w:rsidRPr="0076101B">
        <w:rPr>
          <w:lang w:val="en-US"/>
        </w:rPr>
        <w:t>krai</w:t>
      </w:r>
      <w:proofErr w:type="spellEnd"/>
      <w:r w:rsidRPr="0076101B">
        <w:rPr>
          <w:lang w:val="en-US"/>
        </w:rPr>
        <w:t xml:space="preserve"> in the </w:t>
      </w:r>
      <w:r w:rsidRPr="0076101B">
        <w:rPr>
          <w:lang w:val="en-US"/>
        </w:rPr>
        <w:lastRenderedPageBreak/>
        <w:t xml:space="preserve">conditions of cooperation and integration. </w:t>
      </w:r>
      <w:proofErr w:type="gramStart"/>
      <w:r w:rsidRPr="0076101B">
        <w:rPr>
          <w:i/>
          <w:iCs/>
          <w:lang w:val="en-US"/>
        </w:rPr>
        <w:t>Applied economic research,</w:t>
      </w:r>
      <w:r w:rsidRPr="0076101B">
        <w:rPr>
          <w:lang w:val="en-US"/>
        </w:rPr>
        <w:t xml:space="preserve"> 2024, no. 4, pp. 116–125.</w:t>
      </w:r>
      <w:proofErr w:type="gramEnd"/>
      <w:r w:rsidRPr="0076101B">
        <w:rPr>
          <w:lang w:val="en-US"/>
        </w:rPr>
        <w:t xml:space="preserve"> </w:t>
      </w:r>
      <w:proofErr w:type="spellStart"/>
      <w:proofErr w:type="gramStart"/>
      <w:r w:rsidRPr="0076101B">
        <w:rPr>
          <w:lang w:val="en-US"/>
        </w:rPr>
        <w:t>doi</w:t>
      </w:r>
      <w:proofErr w:type="spellEnd"/>
      <w:proofErr w:type="gramEnd"/>
      <w:r w:rsidRPr="0076101B">
        <w:rPr>
          <w:lang w:val="en-US"/>
        </w:rPr>
        <w:t>: 10.47576/2949-1908.2024.4.4.012.</w:t>
      </w:r>
    </w:p>
    <w:p w:rsidR="0076101B" w:rsidRPr="0076101B" w:rsidRDefault="0076101B" w:rsidP="0076101B">
      <w:pPr>
        <w:pStyle w:val="ad"/>
        <w:rPr>
          <w:lang w:val="en-US"/>
        </w:rPr>
      </w:pPr>
      <w:r>
        <w:t>Научная</w:t>
      </w:r>
      <w:r w:rsidRPr="0076101B">
        <w:rPr>
          <w:lang w:val="en-US"/>
        </w:rPr>
        <w:t xml:space="preserve"> </w:t>
      </w:r>
      <w:r>
        <w:t>статья</w:t>
      </w:r>
    </w:p>
    <w:p w:rsidR="0076101B" w:rsidRDefault="0076101B" w:rsidP="0076101B">
      <w:pPr>
        <w:pStyle w:val="a3"/>
      </w:pPr>
      <w:r>
        <w:t>УДК 332.12</w:t>
      </w:r>
    </w:p>
    <w:p w:rsidR="0076101B" w:rsidRPr="0076101B" w:rsidRDefault="0076101B" w:rsidP="0076101B">
      <w:pPr>
        <w:pStyle w:val="doi"/>
        <w:rPr>
          <w:lang w:val="en-US"/>
        </w:rPr>
      </w:pPr>
      <w:proofErr w:type="spellStart"/>
      <w:proofErr w:type="gramStart"/>
      <w:r w:rsidRPr="0076101B">
        <w:rPr>
          <w:lang w:val="en-US"/>
        </w:rPr>
        <w:t>doi</w:t>
      </w:r>
      <w:proofErr w:type="spellEnd"/>
      <w:proofErr w:type="gramEnd"/>
      <w:r w:rsidRPr="0076101B">
        <w:rPr>
          <w:lang w:val="en-US"/>
        </w:rPr>
        <w:t>: 10.47576/2949-1908.2024.4.4.013</w:t>
      </w:r>
    </w:p>
    <w:p w:rsidR="0076101B" w:rsidRDefault="0076101B" w:rsidP="0076101B">
      <w:pPr>
        <w:pStyle w:val="a4"/>
      </w:pPr>
      <w:r>
        <w:t>Развитие межрегиональных туристских агломераций на примере Северо-Западного федерального округа</w:t>
      </w:r>
    </w:p>
    <w:p w:rsidR="0076101B" w:rsidRDefault="0076101B" w:rsidP="0076101B">
      <w:pPr>
        <w:pStyle w:val="a5"/>
      </w:pPr>
      <w:proofErr w:type="spellStart"/>
      <w:r>
        <w:t>Лутошкина</w:t>
      </w:r>
      <w:proofErr w:type="spellEnd"/>
      <w:r>
        <w:t xml:space="preserve"> Анна Константиновна</w:t>
      </w:r>
    </w:p>
    <w:p w:rsidR="0076101B" w:rsidRDefault="0076101B" w:rsidP="0076101B">
      <w:pPr>
        <w:pStyle w:val="a6"/>
      </w:pPr>
      <w:r>
        <w:t xml:space="preserve">Вятский государственный университет, Киров, Россия, An-lu@inbox.ru </w:t>
      </w:r>
    </w:p>
    <w:p w:rsidR="0076101B" w:rsidRDefault="0076101B" w:rsidP="0076101B">
      <w:pPr>
        <w:pStyle w:val="a7"/>
      </w:pPr>
      <w:r>
        <w:rPr>
          <w:spacing w:val="43"/>
        </w:rPr>
        <w:t>Аннотация</w:t>
      </w:r>
      <w:r>
        <w:t xml:space="preserve">. В статье обозначена необходимость </w:t>
      </w:r>
      <w:proofErr w:type="spellStart"/>
      <w:r>
        <w:t>типологизации</w:t>
      </w:r>
      <w:proofErr w:type="spellEnd"/>
      <w:r>
        <w:t xml:space="preserve"> регионов Северо-Западного федерального округа по уровню развития внутреннего туризма с целью развития межрегиональных туристских агломераций. Проведено исследование показателей развития туризма в регионах. Представлен рейтинг субъектов Северо-Западного федерального округа. Выявлены возможные туристские агломерации в субъекте («Мурманская область и Республика Карелия», «Республика Коми и Ненецкий автономный округ», Архангельская и Вологодская области», «Ленинградская область и город Санкт-Петербург», «Новгородская и Псковская области»). Формирование межрегиональных туристских агломераций оказывает положительное влияние на развитие туризма в регионах Российской Федерации, способствуя увеличению валового регионального продукта и сбалансированному социально-экономическому развитию территорий. </w:t>
      </w:r>
    </w:p>
    <w:p w:rsidR="0076101B" w:rsidRDefault="0076101B" w:rsidP="0076101B">
      <w:pPr>
        <w:pStyle w:val="a7"/>
      </w:pPr>
      <w:r>
        <w:rPr>
          <w:spacing w:val="43"/>
        </w:rPr>
        <w:t>Ключевые слова</w:t>
      </w:r>
      <w:r>
        <w:t xml:space="preserve">: регион; </w:t>
      </w:r>
      <w:proofErr w:type="spellStart"/>
      <w:r>
        <w:t>типологизация</w:t>
      </w:r>
      <w:proofErr w:type="spellEnd"/>
      <w:r>
        <w:t xml:space="preserve">; </w:t>
      </w:r>
      <w:proofErr w:type="spellStart"/>
      <w:r>
        <w:t>рейтингование</w:t>
      </w:r>
      <w:proofErr w:type="spellEnd"/>
      <w:r>
        <w:t>; межрегиональная туристская агломерация; развитие туризма.</w:t>
      </w:r>
    </w:p>
    <w:p w:rsidR="0076101B" w:rsidRPr="0076101B" w:rsidRDefault="0076101B" w:rsidP="0076101B">
      <w:pPr>
        <w:pStyle w:val="a8"/>
        <w:rPr>
          <w:lang w:val="en-US"/>
        </w:rPr>
      </w:pPr>
      <w:r>
        <w:rPr>
          <w:spacing w:val="43"/>
        </w:rPr>
        <w:t>Для цитирования</w:t>
      </w:r>
      <w:r>
        <w:t xml:space="preserve">: </w:t>
      </w:r>
      <w:proofErr w:type="spellStart"/>
      <w:r>
        <w:t>Лутошкина</w:t>
      </w:r>
      <w:proofErr w:type="spellEnd"/>
      <w:r>
        <w:t xml:space="preserve"> А. К. Развитие межрегиональных туристских агломераций на примере Северо-Западного федерального округа // Прикладные экономические исследования. </w:t>
      </w:r>
      <w:r w:rsidRPr="0076101B">
        <w:rPr>
          <w:lang w:val="en-US"/>
        </w:rPr>
        <w:t xml:space="preserve">2024. № 4. </w:t>
      </w:r>
      <w:r>
        <w:t>С</w:t>
      </w:r>
      <w:r w:rsidRPr="0076101B">
        <w:rPr>
          <w:lang w:val="en-US"/>
        </w:rPr>
        <w:t xml:space="preserve">. 126–133. </w:t>
      </w:r>
      <w:proofErr w:type="spellStart"/>
      <w:r w:rsidRPr="0076101B">
        <w:rPr>
          <w:lang w:val="en-US"/>
        </w:rPr>
        <w:t>doi</w:t>
      </w:r>
      <w:proofErr w:type="spellEnd"/>
      <w:r w:rsidRPr="0076101B">
        <w:rPr>
          <w:lang w:val="en-US"/>
        </w:rPr>
        <w:t>: 10.47576/2949-1908.2024.4.4.013.</w:t>
      </w:r>
    </w:p>
    <w:p w:rsidR="0076101B" w:rsidRDefault="0076101B" w:rsidP="0076101B">
      <w:pPr>
        <w:pStyle w:val="original"/>
      </w:pPr>
      <w:r>
        <w:t>Original article</w:t>
      </w:r>
    </w:p>
    <w:p w:rsidR="0076101B" w:rsidRPr="0076101B" w:rsidRDefault="0076101B" w:rsidP="0076101B">
      <w:pPr>
        <w:pStyle w:val="a9"/>
        <w:rPr>
          <w:lang w:val="en-US"/>
        </w:rPr>
      </w:pPr>
      <w:r w:rsidRPr="0076101B">
        <w:rPr>
          <w:lang w:val="en-US"/>
        </w:rPr>
        <w:t>Development of interregional tourist agglomerations in the Northwest Federal District</w:t>
      </w:r>
    </w:p>
    <w:p w:rsidR="0076101B" w:rsidRPr="0076101B" w:rsidRDefault="0076101B" w:rsidP="0076101B">
      <w:pPr>
        <w:pStyle w:val="aa"/>
        <w:rPr>
          <w:lang w:val="en-US"/>
        </w:rPr>
      </w:pPr>
      <w:proofErr w:type="spellStart"/>
      <w:r w:rsidRPr="0076101B">
        <w:rPr>
          <w:lang w:val="en-US"/>
        </w:rPr>
        <w:t>Lutoshkina</w:t>
      </w:r>
      <w:proofErr w:type="spellEnd"/>
      <w:r w:rsidRPr="0076101B">
        <w:rPr>
          <w:lang w:val="en-US"/>
        </w:rPr>
        <w:t xml:space="preserve"> Anna K. </w:t>
      </w:r>
    </w:p>
    <w:p w:rsidR="0076101B" w:rsidRPr="0076101B" w:rsidRDefault="0076101B" w:rsidP="0076101B">
      <w:pPr>
        <w:pStyle w:val="ab"/>
        <w:rPr>
          <w:lang w:val="en-US"/>
        </w:rPr>
      </w:pPr>
      <w:r w:rsidRPr="0076101B">
        <w:rPr>
          <w:lang w:val="en-US"/>
        </w:rPr>
        <w:t xml:space="preserve">Vyatka State University, Kirov, Russia, An-lu@inbox.ru </w:t>
      </w:r>
    </w:p>
    <w:p w:rsidR="0076101B" w:rsidRPr="0076101B" w:rsidRDefault="0076101B" w:rsidP="0076101B">
      <w:pPr>
        <w:pStyle w:val="a7"/>
        <w:rPr>
          <w:lang w:val="en-US"/>
        </w:rPr>
      </w:pPr>
      <w:r w:rsidRPr="0076101B">
        <w:rPr>
          <w:spacing w:val="43"/>
          <w:lang w:val="en-US"/>
        </w:rPr>
        <w:t>Abstract</w:t>
      </w:r>
      <w:r w:rsidRPr="0076101B">
        <w:rPr>
          <w:lang w:val="en-US"/>
        </w:rPr>
        <w:t>. The article points out the need for typology of regions of the North-West federal district according to the level of development of domestic tourism in order to develop interregional tourist agglomerations. The study of indicators of tourism development in the regions was conducted. The ranking of entities of the Northwest Federal District was presented. Possible tourist agglomerations in FZF identified. For example: «Murmansk region and the Republic of Karelia», «</w:t>
      </w:r>
      <w:proofErr w:type="spellStart"/>
      <w:r w:rsidRPr="0076101B">
        <w:rPr>
          <w:lang w:val="en-US"/>
        </w:rPr>
        <w:t>Komi</w:t>
      </w:r>
      <w:proofErr w:type="spellEnd"/>
      <w:r w:rsidRPr="0076101B">
        <w:rPr>
          <w:lang w:val="en-US"/>
        </w:rPr>
        <w:t xml:space="preserve"> Republic and </w:t>
      </w:r>
      <w:proofErr w:type="spellStart"/>
      <w:r w:rsidRPr="0076101B">
        <w:rPr>
          <w:lang w:val="en-US"/>
        </w:rPr>
        <w:t>Nenets</w:t>
      </w:r>
      <w:proofErr w:type="spellEnd"/>
      <w:r w:rsidRPr="0076101B">
        <w:rPr>
          <w:lang w:val="en-US"/>
        </w:rPr>
        <w:t xml:space="preserve"> Autonomous District», Arkhangelsk and Vologda Districts», «Leningrad region and city of Saint Petersburg», «Novgorod and Pskov Districts». The formation of interregional tourist agglomerations has a positive impact on the development of tourism in the regions of the Russian Federation, contributing to increase of the regional gross product and balanced socio-economic development of territories. </w:t>
      </w:r>
    </w:p>
    <w:p w:rsidR="0076101B" w:rsidRPr="0076101B" w:rsidRDefault="0076101B" w:rsidP="0076101B">
      <w:pPr>
        <w:pStyle w:val="a7"/>
        <w:rPr>
          <w:lang w:val="en-US"/>
        </w:rPr>
      </w:pPr>
      <w:r w:rsidRPr="0076101B">
        <w:rPr>
          <w:spacing w:val="43"/>
          <w:lang w:val="en-US"/>
        </w:rPr>
        <w:lastRenderedPageBreak/>
        <w:t>Keywords</w:t>
      </w:r>
      <w:r w:rsidRPr="0076101B">
        <w:rPr>
          <w:lang w:val="en-US"/>
        </w:rPr>
        <w:t>: region; typology; rating; interregional tourist agglomeration; tourism development.</w:t>
      </w:r>
    </w:p>
    <w:p w:rsidR="0076101B" w:rsidRPr="0076101B" w:rsidRDefault="0076101B" w:rsidP="0076101B">
      <w:pPr>
        <w:pStyle w:val="ac"/>
        <w:rPr>
          <w:lang w:val="en-US"/>
        </w:rPr>
      </w:pPr>
      <w:r w:rsidRPr="0076101B">
        <w:rPr>
          <w:spacing w:val="43"/>
          <w:lang w:val="en-US"/>
        </w:rPr>
        <w:t>For citation:</w:t>
      </w:r>
      <w:r w:rsidRPr="0076101B">
        <w:rPr>
          <w:lang w:val="en-US"/>
        </w:rPr>
        <w:t xml:space="preserve"> </w:t>
      </w:r>
      <w:proofErr w:type="spellStart"/>
      <w:r w:rsidRPr="0076101B">
        <w:rPr>
          <w:lang w:val="en-US"/>
        </w:rPr>
        <w:t>Lutoshkina</w:t>
      </w:r>
      <w:proofErr w:type="spellEnd"/>
      <w:r w:rsidRPr="0076101B">
        <w:rPr>
          <w:lang w:val="en-US"/>
        </w:rPr>
        <w:t xml:space="preserve"> A. K. Development of interregional tourist agglomerations in the Northwest Federal District. </w:t>
      </w:r>
      <w:proofErr w:type="gramStart"/>
      <w:r w:rsidRPr="0076101B">
        <w:rPr>
          <w:i/>
          <w:iCs/>
          <w:lang w:val="en-US"/>
        </w:rPr>
        <w:t xml:space="preserve">Applied economic research, </w:t>
      </w:r>
      <w:r w:rsidRPr="0076101B">
        <w:rPr>
          <w:lang w:val="en-US"/>
        </w:rPr>
        <w:t>2024, no. 4, pp. 126–133.</w:t>
      </w:r>
      <w:proofErr w:type="gramEnd"/>
      <w:r w:rsidRPr="0076101B">
        <w:rPr>
          <w:lang w:val="en-US"/>
        </w:rPr>
        <w:t xml:space="preserve"> </w:t>
      </w:r>
      <w:proofErr w:type="spellStart"/>
      <w:proofErr w:type="gramStart"/>
      <w:r w:rsidRPr="0076101B">
        <w:rPr>
          <w:lang w:val="en-US"/>
        </w:rPr>
        <w:t>doi</w:t>
      </w:r>
      <w:proofErr w:type="spellEnd"/>
      <w:proofErr w:type="gramEnd"/>
      <w:r w:rsidRPr="0076101B">
        <w:rPr>
          <w:lang w:val="en-US"/>
        </w:rPr>
        <w:t>: 10.47576/2949-1908.2024.4.4.013.</w:t>
      </w:r>
    </w:p>
    <w:p w:rsidR="0076101B" w:rsidRPr="0076101B" w:rsidRDefault="0076101B" w:rsidP="0076101B">
      <w:pPr>
        <w:pStyle w:val="ad"/>
        <w:rPr>
          <w:lang w:val="en-US"/>
        </w:rPr>
      </w:pPr>
      <w:r>
        <w:t>Научная</w:t>
      </w:r>
      <w:r w:rsidRPr="0076101B">
        <w:rPr>
          <w:lang w:val="en-US"/>
        </w:rPr>
        <w:t xml:space="preserve"> </w:t>
      </w:r>
      <w:r>
        <w:t>статья</w:t>
      </w:r>
    </w:p>
    <w:p w:rsidR="0076101B" w:rsidRDefault="0076101B" w:rsidP="0076101B">
      <w:pPr>
        <w:pStyle w:val="a3"/>
      </w:pPr>
      <w:r>
        <w:t>УДК 338:656.025</w:t>
      </w:r>
    </w:p>
    <w:p w:rsidR="0076101B" w:rsidRPr="0076101B" w:rsidRDefault="0076101B" w:rsidP="0076101B">
      <w:pPr>
        <w:pStyle w:val="doi"/>
        <w:rPr>
          <w:lang w:val="en-US"/>
        </w:rPr>
      </w:pPr>
      <w:proofErr w:type="spellStart"/>
      <w:proofErr w:type="gramStart"/>
      <w:r w:rsidRPr="0076101B">
        <w:rPr>
          <w:lang w:val="en-US"/>
        </w:rPr>
        <w:t>doi</w:t>
      </w:r>
      <w:proofErr w:type="spellEnd"/>
      <w:proofErr w:type="gramEnd"/>
      <w:r w:rsidRPr="0076101B">
        <w:rPr>
          <w:lang w:val="en-US"/>
        </w:rPr>
        <w:t>: 10.47576/2949-1908.2024.4.4.014</w:t>
      </w:r>
    </w:p>
    <w:p w:rsidR="0076101B" w:rsidRDefault="0076101B" w:rsidP="0076101B">
      <w:pPr>
        <w:pStyle w:val="a4"/>
      </w:pPr>
      <w:r>
        <w:t>Обеспечение пожарной безопасности при транспортировке нефтепродуктов железнодорожным транспортом</w:t>
      </w:r>
    </w:p>
    <w:p w:rsidR="0076101B" w:rsidRDefault="0076101B" w:rsidP="0076101B">
      <w:pPr>
        <w:pStyle w:val="a5"/>
      </w:pPr>
      <w:r>
        <w:t xml:space="preserve">Аксенов Сергей Геннадьевич </w:t>
      </w:r>
    </w:p>
    <w:p w:rsidR="0076101B" w:rsidRDefault="0076101B" w:rsidP="0076101B">
      <w:pPr>
        <w:pStyle w:val="a6"/>
      </w:pPr>
      <w:r>
        <w:t>Уфимский университет науки и технологий, Уфа, Россия</w:t>
      </w:r>
    </w:p>
    <w:p w:rsidR="0076101B" w:rsidRDefault="0076101B" w:rsidP="0076101B">
      <w:pPr>
        <w:pStyle w:val="a5"/>
      </w:pPr>
      <w:r>
        <w:t xml:space="preserve">Сулейманов Руслан </w:t>
      </w:r>
      <w:proofErr w:type="spellStart"/>
      <w:r>
        <w:t>Наильевич</w:t>
      </w:r>
      <w:proofErr w:type="spellEnd"/>
      <w:r>
        <w:t xml:space="preserve"> </w:t>
      </w:r>
    </w:p>
    <w:p w:rsidR="0076101B" w:rsidRDefault="0076101B" w:rsidP="0076101B">
      <w:pPr>
        <w:pStyle w:val="a6"/>
      </w:pPr>
      <w:r>
        <w:t xml:space="preserve">Уфимский университет науки и технологий, Уфа, Россия </w:t>
      </w:r>
    </w:p>
    <w:p w:rsidR="0076101B" w:rsidRDefault="0076101B" w:rsidP="0076101B">
      <w:pPr>
        <w:pStyle w:val="a7"/>
      </w:pPr>
      <w:r>
        <w:rPr>
          <w:spacing w:val="43"/>
        </w:rPr>
        <w:t>Аннотация</w:t>
      </w:r>
      <w:r>
        <w:t xml:space="preserve">. В статье анализируется обеспечение пожарной безопасности при транспортировке нефтепродуктов железнодорожным транспортом. Отмечается, что транспортировка топлива – важнейшая часть энергетического сектора, обеспечивающая безопасную транспортировку топливных продуктов, которые являются неотъемлемой частью повседневной жизни. Транспортировка топлива включает в себя доставку нефтепродуктов от места производства до конечного потребителя, и в ходе этого процесса необходимо соблюдать ряд основополагающих принципов и мер безопасности. </w:t>
      </w:r>
    </w:p>
    <w:p w:rsidR="0076101B" w:rsidRDefault="0076101B" w:rsidP="0076101B">
      <w:pPr>
        <w:pStyle w:val="a7"/>
      </w:pPr>
      <w:r>
        <w:rPr>
          <w:spacing w:val="43"/>
        </w:rPr>
        <w:t>Ключевые слова:</w:t>
      </w:r>
      <w:r>
        <w:t xml:space="preserve"> транспортировка; риск; пожарная безопасность; железнодорожный транспорт.</w:t>
      </w:r>
    </w:p>
    <w:p w:rsidR="0076101B" w:rsidRPr="0076101B" w:rsidRDefault="0076101B" w:rsidP="0076101B">
      <w:pPr>
        <w:pStyle w:val="a8"/>
        <w:rPr>
          <w:lang w:val="en-US"/>
        </w:rPr>
      </w:pPr>
      <w:r>
        <w:rPr>
          <w:spacing w:val="43"/>
        </w:rPr>
        <w:t>Для цитирования</w:t>
      </w:r>
      <w:r>
        <w:t xml:space="preserve">: Аксенов С. Г., Сулейманов Р. Н. Обеспечение пожарной безопасности при транспортировке нефтепродуктов железнодорожным транспортом // Прикладные экономические исследования. </w:t>
      </w:r>
      <w:r w:rsidRPr="0076101B">
        <w:rPr>
          <w:lang w:val="en-US"/>
        </w:rPr>
        <w:t xml:space="preserve">2024. № 4. </w:t>
      </w:r>
      <w:r w:rsidRPr="0076101B">
        <w:rPr>
          <w:lang w:val="en-US"/>
        </w:rPr>
        <w:br/>
      </w:r>
      <w:r>
        <w:t>С</w:t>
      </w:r>
      <w:r w:rsidRPr="0076101B">
        <w:rPr>
          <w:lang w:val="en-US"/>
        </w:rPr>
        <w:t xml:space="preserve">. 134–140. </w:t>
      </w:r>
      <w:proofErr w:type="spellStart"/>
      <w:r w:rsidRPr="0076101B">
        <w:rPr>
          <w:lang w:val="en-US"/>
        </w:rPr>
        <w:t>doi</w:t>
      </w:r>
      <w:proofErr w:type="spellEnd"/>
      <w:r w:rsidRPr="0076101B">
        <w:rPr>
          <w:lang w:val="en-US"/>
        </w:rPr>
        <w:t>: 10.47576/2949-1908.2024.4.4.014.</w:t>
      </w:r>
    </w:p>
    <w:p w:rsidR="0076101B" w:rsidRDefault="0076101B" w:rsidP="0076101B">
      <w:pPr>
        <w:pStyle w:val="original"/>
      </w:pPr>
      <w:r>
        <w:t>Original article</w:t>
      </w:r>
    </w:p>
    <w:p w:rsidR="0076101B" w:rsidRPr="0076101B" w:rsidRDefault="0076101B" w:rsidP="0076101B">
      <w:pPr>
        <w:pStyle w:val="a9"/>
        <w:rPr>
          <w:lang w:val="en-US"/>
        </w:rPr>
      </w:pPr>
      <w:r w:rsidRPr="0076101B">
        <w:rPr>
          <w:lang w:val="en-US"/>
        </w:rPr>
        <w:t>Ensuring fire safety when transporting petroleum products by railway transport</w:t>
      </w:r>
    </w:p>
    <w:p w:rsidR="0076101B" w:rsidRPr="0076101B" w:rsidRDefault="0076101B" w:rsidP="0076101B">
      <w:pPr>
        <w:pStyle w:val="aa"/>
        <w:rPr>
          <w:lang w:val="en-US"/>
        </w:rPr>
      </w:pPr>
      <w:proofErr w:type="spellStart"/>
      <w:proofErr w:type="gramStart"/>
      <w:r w:rsidRPr="0076101B">
        <w:rPr>
          <w:lang w:val="en-US"/>
        </w:rPr>
        <w:t>Aksenov</w:t>
      </w:r>
      <w:proofErr w:type="spellEnd"/>
      <w:r w:rsidRPr="0076101B">
        <w:rPr>
          <w:lang w:val="en-US"/>
        </w:rPr>
        <w:t xml:space="preserve"> Sergey G.</w:t>
      </w:r>
      <w:proofErr w:type="gramEnd"/>
    </w:p>
    <w:p w:rsidR="0076101B" w:rsidRPr="0076101B" w:rsidRDefault="0076101B" w:rsidP="0076101B">
      <w:pPr>
        <w:pStyle w:val="ab"/>
        <w:rPr>
          <w:lang w:val="en-US"/>
        </w:rPr>
      </w:pPr>
      <w:r w:rsidRPr="0076101B">
        <w:rPr>
          <w:lang w:val="en-US"/>
        </w:rPr>
        <w:t>Ufa University of Science and Technology, Ufa, Russia</w:t>
      </w:r>
    </w:p>
    <w:p w:rsidR="0076101B" w:rsidRPr="0076101B" w:rsidRDefault="0076101B" w:rsidP="0076101B">
      <w:pPr>
        <w:pStyle w:val="aa"/>
        <w:rPr>
          <w:lang w:val="en-US"/>
        </w:rPr>
      </w:pPr>
      <w:proofErr w:type="spellStart"/>
      <w:r w:rsidRPr="0076101B">
        <w:rPr>
          <w:lang w:val="en-US"/>
        </w:rPr>
        <w:t>Suleymanov</w:t>
      </w:r>
      <w:proofErr w:type="spellEnd"/>
      <w:r w:rsidRPr="0076101B">
        <w:rPr>
          <w:lang w:val="en-US"/>
        </w:rPr>
        <w:t xml:space="preserve"> </w:t>
      </w:r>
      <w:proofErr w:type="spellStart"/>
      <w:r w:rsidRPr="0076101B">
        <w:rPr>
          <w:lang w:val="en-US"/>
        </w:rPr>
        <w:t>Ruslan</w:t>
      </w:r>
      <w:proofErr w:type="spellEnd"/>
      <w:r w:rsidRPr="0076101B">
        <w:rPr>
          <w:lang w:val="en-US"/>
        </w:rPr>
        <w:t xml:space="preserve"> N.</w:t>
      </w:r>
    </w:p>
    <w:p w:rsidR="0076101B" w:rsidRPr="0076101B" w:rsidRDefault="0076101B" w:rsidP="0076101B">
      <w:pPr>
        <w:pStyle w:val="ab"/>
        <w:rPr>
          <w:lang w:val="en-US"/>
        </w:rPr>
      </w:pPr>
      <w:proofErr w:type="gramStart"/>
      <w:r w:rsidRPr="0076101B">
        <w:rPr>
          <w:lang w:val="en-US"/>
        </w:rPr>
        <w:t>Ufa University of Science and Technology, Ufa, Russia.</w:t>
      </w:r>
      <w:proofErr w:type="gramEnd"/>
      <w:r w:rsidRPr="0076101B">
        <w:rPr>
          <w:lang w:val="en-US"/>
        </w:rPr>
        <w:t xml:space="preserve"> </w:t>
      </w:r>
    </w:p>
    <w:p w:rsidR="0076101B" w:rsidRPr="0076101B" w:rsidRDefault="0076101B" w:rsidP="0076101B">
      <w:pPr>
        <w:pStyle w:val="a7"/>
        <w:rPr>
          <w:lang w:val="en-US"/>
        </w:rPr>
      </w:pPr>
      <w:r w:rsidRPr="0076101B">
        <w:rPr>
          <w:spacing w:val="43"/>
          <w:lang w:val="en-US"/>
        </w:rPr>
        <w:t>Abstract</w:t>
      </w:r>
      <w:r w:rsidRPr="0076101B">
        <w:rPr>
          <w:lang w:val="en-US"/>
        </w:rPr>
        <w:t xml:space="preserve">. Fuel transportation is a critical part of the energy sector, ensuring the safe transportation of fuel products that are an integral part of everyday life. Fuel transportation involves the delivery of petroleum products from the point of production to the final consumer, and during this process a number of fundamental principles and safety measures </w:t>
      </w:r>
      <w:r w:rsidRPr="0076101B">
        <w:rPr>
          <w:lang w:val="en-US"/>
        </w:rPr>
        <w:lastRenderedPageBreak/>
        <w:t>must be observed. In this article, we will focus on fuel transportation, providing information on the transportation of petroleum products and the regulations associated with it.</w:t>
      </w:r>
    </w:p>
    <w:p w:rsidR="0076101B" w:rsidRPr="0076101B" w:rsidRDefault="0076101B" w:rsidP="0076101B">
      <w:pPr>
        <w:pStyle w:val="a7"/>
        <w:rPr>
          <w:lang w:val="en-US"/>
        </w:rPr>
      </w:pPr>
      <w:r w:rsidRPr="0076101B">
        <w:rPr>
          <w:spacing w:val="43"/>
          <w:lang w:val="en-US"/>
        </w:rPr>
        <w:t>Keywords</w:t>
      </w:r>
      <w:r w:rsidRPr="0076101B">
        <w:rPr>
          <w:lang w:val="en-US"/>
        </w:rPr>
        <w:t>: transportation; risk; Fire safety; railway transport.</w:t>
      </w:r>
    </w:p>
    <w:p w:rsidR="0076101B" w:rsidRPr="00D05597" w:rsidRDefault="0076101B" w:rsidP="0076101B">
      <w:pPr>
        <w:pStyle w:val="ac"/>
        <w:rPr>
          <w:lang w:val="en-US"/>
        </w:rPr>
      </w:pPr>
      <w:r w:rsidRPr="0076101B">
        <w:rPr>
          <w:spacing w:val="43"/>
          <w:lang w:val="en-US"/>
        </w:rPr>
        <w:t xml:space="preserve">For citation: </w:t>
      </w:r>
      <w:proofErr w:type="spellStart"/>
      <w:r w:rsidRPr="0076101B">
        <w:rPr>
          <w:lang w:val="en-US"/>
        </w:rPr>
        <w:t>Aksenov</w:t>
      </w:r>
      <w:proofErr w:type="spellEnd"/>
      <w:r w:rsidRPr="0076101B">
        <w:rPr>
          <w:lang w:val="en-US"/>
        </w:rPr>
        <w:t xml:space="preserve"> S. G., </w:t>
      </w:r>
      <w:proofErr w:type="spellStart"/>
      <w:r w:rsidRPr="0076101B">
        <w:rPr>
          <w:lang w:val="en-US"/>
        </w:rPr>
        <w:t>Suleymanov</w:t>
      </w:r>
      <w:proofErr w:type="spellEnd"/>
      <w:r w:rsidRPr="0076101B">
        <w:rPr>
          <w:lang w:val="en-US"/>
        </w:rPr>
        <w:t xml:space="preserve"> R. N. Ensuring fire safety when transporting petroleum products by railway transport. </w:t>
      </w:r>
      <w:proofErr w:type="gramStart"/>
      <w:r w:rsidRPr="00D05597">
        <w:rPr>
          <w:i/>
          <w:iCs/>
          <w:lang w:val="en-US"/>
        </w:rPr>
        <w:t xml:space="preserve">Applied economic research, </w:t>
      </w:r>
      <w:r w:rsidRPr="00D05597">
        <w:rPr>
          <w:lang w:val="en-US"/>
        </w:rPr>
        <w:t>2024, no. 4, pp. 134–140.</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10.47576/2949-1908.2024.4.4.014.</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338.2</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10.47576/2949-1908.2024.4.4.015</w:t>
      </w:r>
    </w:p>
    <w:p w:rsidR="00D05597" w:rsidRDefault="00D05597" w:rsidP="00D05597">
      <w:pPr>
        <w:pStyle w:val="a4"/>
      </w:pPr>
      <w:r>
        <w:t xml:space="preserve">Методика оценки экономической </w:t>
      </w:r>
      <w:r>
        <w:br/>
        <w:t xml:space="preserve">безопасности субъектов малого </w:t>
      </w:r>
      <w:r>
        <w:br/>
        <w:t xml:space="preserve">и среднего предпринимательства Российской Федерации во взаимосвязи с уровнем </w:t>
      </w:r>
      <w:r>
        <w:br/>
        <w:t>их конкурентоспособности</w:t>
      </w:r>
    </w:p>
    <w:p w:rsidR="00D05597" w:rsidRDefault="00D05597" w:rsidP="00D05597">
      <w:pPr>
        <w:pStyle w:val="a5"/>
      </w:pPr>
      <w:proofErr w:type="spellStart"/>
      <w:r>
        <w:t>Няргинен</w:t>
      </w:r>
      <w:proofErr w:type="spellEnd"/>
      <w:r>
        <w:t xml:space="preserve"> Виктория Анатольевна</w:t>
      </w:r>
    </w:p>
    <w:p w:rsidR="00D05597" w:rsidRDefault="00D05597" w:rsidP="00D05597">
      <w:pPr>
        <w:pStyle w:val="a6"/>
      </w:pPr>
      <w:r>
        <w:t>МИРЭА – Российский технологический университет, Москва, Россия, nyarginen@mirea.ru</w:t>
      </w:r>
    </w:p>
    <w:p w:rsidR="00D05597" w:rsidRDefault="00D05597" w:rsidP="00D05597">
      <w:pPr>
        <w:pStyle w:val="a7"/>
      </w:pPr>
      <w:r>
        <w:rPr>
          <w:spacing w:val="43"/>
        </w:rPr>
        <w:t>Аннотация</w:t>
      </w:r>
      <w:r>
        <w:t>. В статье представлена методика оценки экономической безопасности субъектов малого и среднего предпринимательства во взаимосвязи с уровнем их конкурентоспособности, которая может быть адаптирована для мез</w:t>
      </w:r>
      <w:proofErr w:type="gramStart"/>
      <w:r>
        <w:t>о-</w:t>
      </w:r>
      <w:proofErr w:type="gramEnd"/>
      <w:r>
        <w:t xml:space="preserve"> и микроуровней и использована для сравнительного анализа уровня экономической безопасности субъектов малых и средних форм хозяйствования на всех уровнях. Разработанную методику от существующих отличает применение </w:t>
      </w:r>
      <w:proofErr w:type="gramStart"/>
      <w:r>
        <w:t>метода частотного анализа распределения индикаторов развития малого</w:t>
      </w:r>
      <w:proofErr w:type="gramEnd"/>
      <w:r>
        <w:t xml:space="preserve"> и среднего предпринимательства по зонам риска экономической безопасности, что позволяет выявить наиболее уязвимые направления и частоту их возникновения.</w:t>
      </w:r>
    </w:p>
    <w:p w:rsidR="00D05597" w:rsidRDefault="00D05597" w:rsidP="00D05597">
      <w:pPr>
        <w:pStyle w:val="a7"/>
      </w:pPr>
      <w:r>
        <w:rPr>
          <w:spacing w:val="43"/>
        </w:rPr>
        <w:t>Ключевые слова</w:t>
      </w:r>
      <w:r>
        <w:t>: экономическая безопасность; малое и среднее предпринимательство; конкурентоспособность; пороговые значения; индексный метод; частотный анализ.</w:t>
      </w:r>
    </w:p>
    <w:p w:rsidR="00D05597" w:rsidRPr="00D05597" w:rsidRDefault="00D05597" w:rsidP="00D05597">
      <w:pPr>
        <w:pStyle w:val="a8"/>
        <w:rPr>
          <w:lang w:val="en-US"/>
        </w:rPr>
      </w:pPr>
      <w:r>
        <w:rPr>
          <w:spacing w:val="43"/>
        </w:rPr>
        <w:t>Для цитирования:</w:t>
      </w:r>
      <w:r>
        <w:t xml:space="preserve"> </w:t>
      </w:r>
      <w:proofErr w:type="spellStart"/>
      <w:r>
        <w:t>Няргинен</w:t>
      </w:r>
      <w:proofErr w:type="spellEnd"/>
      <w:r>
        <w:t xml:space="preserve"> В. А. Методика оценки экономической безопасности субъектов малого и среднего предпринимательства Российской Федерации во взаимосвязи с уровнем их конкурентоспособности // Прикладные экономические исследования. </w:t>
      </w:r>
      <w:r w:rsidRPr="00D05597">
        <w:rPr>
          <w:lang w:val="en-US"/>
        </w:rPr>
        <w:t xml:space="preserve">2024. № 4. </w:t>
      </w:r>
      <w:r>
        <w:t>С</w:t>
      </w:r>
      <w:r w:rsidRPr="00D05597">
        <w:rPr>
          <w:lang w:val="en-US"/>
        </w:rPr>
        <w:t xml:space="preserve">. 141–151. </w:t>
      </w:r>
      <w:proofErr w:type="spellStart"/>
      <w:r w:rsidRPr="00D05597">
        <w:rPr>
          <w:lang w:val="en-US"/>
        </w:rPr>
        <w:t>doi</w:t>
      </w:r>
      <w:proofErr w:type="spellEnd"/>
      <w:r w:rsidRPr="00D05597">
        <w:rPr>
          <w:lang w:val="en-US"/>
        </w:rPr>
        <w:t>: 10.47576/2949-1908.2024.4.4.015.</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Methodology for assessing the economic security of small and medium enterprise entities in the Russian Federation in relationship with their level of competitiveness</w:t>
      </w:r>
    </w:p>
    <w:p w:rsidR="00D05597" w:rsidRPr="00D05597" w:rsidRDefault="00D05597" w:rsidP="00D05597">
      <w:pPr>
        <w:pStyle w:val="aa"/>
        <w:rPr>
          <w:lang w:val="en-US"/>
        </w:rPr>
      </w:pPr>
      <w:proofErr w:type="spellStart"/>
      <w:proofErr w:type="gramStart"/>
      <w:r w:rsidRPr="00D05597">
        <w:rPr>
          <w:lang w:val="en-US"/>
        </w:rPr>
        <w:t>Nyarginen</w:t>
      </w:r>
      <w:proofErr w:type="spellEnd"/>
      <w:r w:rsidRPr="00D05597">
        <w:rPr>
          <w:lang w:val="en-US"/>
        </w:rPr>
        <w:t xml:space="preserve"> </w:t>
      </w:r>
      <w:proofErr w:type="spellStart"/>
      <w:r w:rsidRPr="00D05597">
        <w:rPr>
          <w:lang w:val="en-US"/>
        </w:rPr>
        <w:t>Victoriya</w:t>
      </w:r>
      <w:proofErr w:type="spellEnd"/>
      <w:r w:rsidRPr="00D05597">
        <w:rPr>
          <w:lang w:val="en-US"/>
        </w:rPr>
        <w:t xml:space="preserve"> A.</w:t>
      </w:r>
      <w:proofErr w:type="gramEnd"/>
      <w:r w:rsidRPr="00D05597">
        <w:rPr>
          <w:lang w:val="en-US"/>
        </w:rPr>
        <w:t xml:space="preserve"> </w:t>
      </w:r>
    </w:p>
    <w:p w:rsidR="00D05597" w:rsidRPr="00D05597" w:rsidRDefault="00D05597" w:rsidP="00D05597">
      <w:pPr>
        <w:pStyle w:val="ab"/>
        <w:rPr>
          <w:lang w:val="en-US"/>
        </w:rPr>
      </w:pPr>
      <w:r w:rsidRPr="00D05597">
        <w:rPr>
          <w:lang w:val="en-US"/>
        </w:rPr>
        <w:t xml:space="preserve">MIREA – Russian University of Technology, Moscow, Russia, </w:t>
      </w:r>
      <w:r w:rsidRPr="00D05597">
        <w:rPr>
          <w:lang w:val="en-US"/>
        </w:rPr>
        <w:br/>
        <w:t>nyarginen@mirea.ru</w:t>
      </w:r>
    </w:p>
    <w:p w:rsidR="00D05597" w:rsidRPr="00D05597" w:rsidRDefault="00D05597" w:rsidP="00D05597">
      <w:pPr>
        <w:pStyle w:val="a7"/>
        <w:rPr>
          <w:lang w:val="en-US"/>
        </w:rPr>
      </w:pPr>
      <w:r w:rsidRPr="00D05597">
        <w:rPr>
          <w:spacing w:val="43"/>
          <w:lang w:val="en-US"/>
        </w:rPr>
        <w:lastRenderedPageBreak/>
        <w:t>Abstract</w:t>
      </w:r>
      <w:r w:rsidRPr="00D05597">
        <w:rPr>
          <w:lang w:val="en-US"/>
        </w:rPr>
        <w:t xml:space="preserve">. In the context of ensuring economic security, the issues of developing criteria and indicators that facilitate the timely identification of threats remain relevant. The article presents a methodology for assessing the economic security of small and medium-sized enterprises in relation to their level of competitiveness. This methodology can be adapted for </w:t>
      </w:r>
      <w:proofErr w:type="spellStart"/>
      <w:r w:rsidRPr="00D05597">
        <w:rPr>
          <w:lang w:val="en-US"/>
        </w:rPr>
        <w:t>meso</w:t>
      </w:r>
      <w:proofErr w:type="spellEnd"/>
      <w:r w:rsidRPr="00D05597">
        <w:rPr>
          <w:lang w:val="en-US"/>
        </w:rPr>
        <w:t>- and micro-levels and used for comparative analysis of the economic security level of small and medium-sized business entities at all levels. The developed methodology differs from existing ones by using the method of frequency analysis of the distribution of SME development indicators across economic security risk zones, which allows identifying the most vulnerable areas and the frequency of their occurrence.</w:t>
      </w:r>
    </w:p>
    <w:p w:rsidR="00D05597" w:rsidRPr="00D05597" w:rsidRDefault="00D05597" w:rsidP="00D05597">
      <w:pPr>
        <w:pStyle w:val="a7"/>
        <w:rPr>
          <w:lang w:val="en-US"/>
        </w:rPr>
      </w:pPr>
      <w:r w:rsidRPr="00D05597">
        <w:rPr>
          <w:spacing w:val="43"/>
          <w:lang w:val="en-US"/>
        </w:rPr>
        <w:t>Keywords</w:t>
      </w:r>
      <w:r w:rsidRPr="00D05597">
        <w:rPr>
          <w:lang w:val="en-US"/>
        </w:rPr>
        <w:t>: economic security; small and medium-sized enterprises; competitiveness; threshold values; index method; frequency analysis.</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Nyarginen</w:t>
      </w:r>
      <w:proofErr w:type="spellEnd"/>
      <w:r w:rsidRPr="00D05597">
        <w:rPr>
          <w:lang w:val="en-US"/>
        </w:rPr>
        <w:t xml:space="preserve"> V. A. Methodology for assessing the economic security of small and medium enterprise entities in the Russian Federation in relationship with their level of competitiveness. </w:t>
      </w:r>
      <w:proofErr w:type="gramStart"/>
      <w:r w:rsidRPr="00D05597">
        <w:rPr>
          <w:i/>
          <w:iCs/>
          <w:lang w:val="en-US"/>
        </w:rPr>
        <w:t>Applied economic research,</w:t>
      </w:r>
      <w:r w:rsidRPr="00D05597">
        <w:rPr>
          <w:lang w:val="en-US"/>
        </w:rPr>
        <w:t xml:space="preserve"> 2024, no. 4, pp. 141–151.</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10.47576/2949-1908.2024.4.4.015.</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330.16:004</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10.47576/2949-1908.2024.4.4.016</w:t>
      </w:r>
    </w:p>
    <w:p w:rsidR="00D05597" w:rsidRDefault="00D05597" w:rsidP="00D05597">
      <w:pPr>
        <w:pStyle w:val="a4"/>
      </w:pPr>
      <w:r>
        <w:t>Современные угрозы экономической безопасности отрасли информационных технологий в России</w:t>
      </w:r>
    </w:p>
    <w:p w:rsidR="00D05597" w:rsidRDefault="00D05597" w:rsidP="00D05597">
      <w:pPr>
        <w:pStyle w:val="a5"/>
      </w:pPr>
      <w:r>
        <w:t xml:space="preserve">Харитонов Павел Алексеевич </w:t>
      </w:r>
    </w:p>
    <w:p w:rsidR="00D05597" w:rsidRDefault="00D05597" w:rsidP="00D05597">
      <w:pPr>
        <w:pStyle w:val="a6"/>
      </w:pPr>
      <w:r>
        <w:t>МИРЭА – Российский технологический университет, Москва, Россия, kharitonov@mirea.ru</w:t>
      </w:r>
    </w:p>
    <w:p w:rsidR="00D05597" w:rsidRDefault="00D05597" w:rsidP="00D05597">
      <w:pPr>
        <w:pStyle w:val="a7"/>
      </w:pPr>
      <w:r>
        <w:rPr>
          <w:spacing w:val="43"/>
        </w:rPr>
        <w:t>Аннотация</w:t>
      </w:r>
      <w:r>
        <w:t xml:space="preserve">. Статья посвящена исследованию современных угроз экономической безопасности отрасли информационных технологий (ИТ-отрасли) в России. Представлен терминологический базис экономической безопасности в сфере информационных технологий, даны определения основных понятий предметной области. </w:t>
      </w:r>
      <w:proofErr w:type="gramStart"/>
      <w:r>
        <w:t>К ключевым угрозам экономической безопасности отнесены: санкции и изоляция на мировых рынках, недостаток квалифицированных кадров, зависимость от импорта технологий и оборудования, кибератаки и недостаточная защита информации, правовая нестабильность, снижение инвестиций и отток капитала, отставание от мировых тенденций, низкие темпы инновационного развития, угроза монополизации, а также низкая конкурентоспособность отечественных ИТ-технологий на мировом рынке.</w:t>
      </w:r>
      <w:proofErr w:type="gramEnd"/>
      <w:r>
        <w:t xml:space="preserve"> Даны ключевые направления обеспечения экономической безопасности ИТ-отрасли.</w:t>
      </w:r>
    </w:p>
    <w:p w:rsidR="00D05597" w:rsidRDefault="00D05597" w:rsidP="00D05597">
      <w:pPr>
        <w:pStyle w:val="a7"/>
      </w:pPr>
      <w:r>
        <w:rPr>
          <w:spacing w:val="43"/>
        </w:rPr>
        <w:t>Ключевые слова</w:t>
      </w:r>
      <w:r>
        <w:t>: экономическая безопасность; отрасль информационных технологий; угрозы экономической безопасности; направления обеспечения экономической безопасности.</w:t>
      </w:r>
    </w:p>
    <w:p w:rsidR="00D05597" w:rsidRPr="00D05597" w:rsidRDefault="00D05597" w:rsidP="00D05597">
      <w:pPr>
        <w:pStyle w:val="a8"/>
        <w:rPr>
          <w:lang w:val="en-US"/>
        </w:rPr>
      </w:pPr>
      <w:r>
        <w:rPr>
          <w:spacing w:val="43"/>
        </w:rPr>
        <w:t>Для цитирования:</w:t>
      </w:r>
      <w:r>
        <w:t xml:space="preserve"> Харитонов П. А. Современные угрозы экономической безопасности отрасли информационных технологий в России // Прикладные экономические исследования. </w:t>
      </w:r>
      <w:r w:rsidRPr="00D05597">
        <w:rPr>
          <w:lang w:val="en-US"/>
        </w:rPr>
        <w:t xml:space="preserve">2024. № 4. </w:t>
      </w:r>
      <w:r>
        <w:t>С</w:t>
      </w:r>
      <w:r w:rsidRPr="00D05597">
        <w:rPr>
          <w:lang w:val="en-US"/>
        </w:rPr>
        <w:t xml:space="preserve">. 152–159. </w:t>
      </w:r>
      <w:proofErr w:type="spellStart"/>
      <w:r w:rsidRPr="00D05597">
        <w:rPr>
          <w:lang w:val="en-US"/>
        </w:rPr>
        <w:t>doi</w:t>
      </w:r>
      <w:proofErr w:type="spellEnd"/>
      <w:r w:rsidRPr="00D05597">
        <w:rPr>
          <w:lang w:val="en-US"/>
        </w:rPr>
        <w:t>: 10.47576/2949-1908.2024.4.4.016.</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Modern Threats to the Economic Security of the Information Technology Sector in Russia</w:t>
      </w:r>
    </w:p>
    <w:p w:rsidR="00D05597" w:rsidRPr="00D05597" w:rsidRDefault="00D05597" w:rsidP="00D05597">
      <w:pPr>
        <w:pStyle w:val="aa"/>
        <w:rPr>
          <w:lang w:val="en-US"/>
        </w:rPr>
      </w:pPr>
      <w:proofErr w:type="spellStart"/>
      <w:proofErr w:type="gramStart"/>
      <w:r w:rsidRPr="00D05597">
        <w:rPr>
          <w:lang w:val="en-US"/>
        </w:rPr>
        <w:lastRenderedPageBreak/>
        <w:t>Kharitonov</w:t>
      </w:r>
      <w:proofErr w:type="spellEnd"/>
      <w:r w:rsidRPr="00D05597">
        <w:rPr>
          <w:lang w:val="en-US"/>
        </w:rPr>
        <w:t xml:space="preserve"> </w:t>
      </w:r>
      <w:proofErr w:type="spellStart"/>
      <w:r w:rsidRPr="00D05597">
        <w:rPr>
          <w:lang w:val="en-US"/>
        </w:rPr>
        <w:t>Pavel</w:t>
      </w:r>
      <w:proofErr w:type="spellEnd"/>
      <w:r w:rsidRPr="00D05597">
        <w:rPr>
          <w:lang w:val="en-US"/>
        </w:rPr>
        <w:t xml:space="preserve"> A.</w:t>
      </w:r>
      <w:proofErr w:type="gramEnd"/>
      <w:r w:rsidRPr="00D05597">
        <w:rPr>
          <w:lang w:val="en-US"/>
        </w:rPr>
        <w:t xml:space="preserve"> </w:t>
      </w:r>
    </w:p>
    <w:p w:rsidR="00D05597" w:rsidRPr="00D05597" w:rsidRDefault="00D05597" w:rsidP="00D05597">
      <w:pPr>
        <w:pStyle w:val="ab"/>
        <w:rPr>
          <w:lang w:val="en-US"/>
        </w:rPr>
      </w:pPr>
      <w:r w:rsidRPr="00D05597">
        <w:rPr>
          <w:lang w:val="en-US"/>
        </w:rPr>
        <w:t xml:space="preserve">MIREA – Russian Technological University, Moscow, Russia, </w:t>
      </w:r>
      <w:r w:rsidRPr="00D05597">
        <w:rPr>
          <w:lang w:val="en-US"/>
        </w:rPr>
        <w:br/>
        <w:t>kharitonov@mirea.ru</w:t>
      </w:r>
    </w:p>
    <w:p w:rsidR="00D05597" w:rsidRPr="00D05597" w:rsidRDefault="00D05597" w:rsidP="00D05597">
      <w:pPr>
        <w:pStyle w:val="a7"/>
        <w:rPr>
          <w:lang w:val="en-US"/>
        </w:rPr>
      </w:pPr>
      <w:r w:rsidRPr="00D05597">
        <w:rPr>
          <w:spacing w:val="43"/>
          <w:lang w:val="en-US"/>
        </w:rPr>
        <w:t>Abstract</w:t>
      </w:r>
      <w:r w:rsidRPr="00D05597">
        <w:rPr>
          <w:lang w:val="en-US"/>
        </w:rPr>
        <w:t xml:space="preserve">. The article is devoted to the study of modern threats to economic security of the information technology industry (IT industry) in Russia. The work presents the terminological basis of economic security in the IT sphere, gives definitions of the main concepts of the subject area. The key threats to economic security in the article include: sanctions and isolation in world markets, lack of qualified personnel, dependence on imported technologies and equipment, </w:t>
      </w:r>
      <w:proofErr w:type="spellStart"/>
      <w:r w:rsidRPr="00D05597">
        <w:rPr>
          <w:lang w:val="en-US"/>
        </w:rPr>
        <w:t>cyberattacks</w:t>
      </w:r>
      <w:proofErr w:type="spellEnd"/>
      <w:r w:rsidRPr="00D05597">
        <w:rPr>
          <w:lang w:val="en-US"/>
        </w:rPr>
        <w:t xml:space="preserve"> and insufficient information protection, legal instability, decreased investment and capital outflow, lagging behind global trends, low rates of innovative development, the threat of monopolization, as well as low competitiveness of domestic IT technologies in the world market. In conclusion, the work highlights the key areas of ensuring economic security of the IT industry.</w:t>
      </w:r>
    </w:p>
    <w:p w:rsidR="00D05597" w:rsidRPr="00D05597" w:rsidRDefault="00D05597" w:rsidP="00D05597">
      <w:pPr>
        <w:pStyle w:val="a7"/>
        <w:rPr>
          <w:lang w:val="en-US"/>
        </w:rPr>
      </w:pPr>
      <w:r w:rsidRPr="00D05597">
        <w:rPr>
          <w:spacing w:val="43"/>
          <w:lang w:val="en-US"/>
        </w:rPr>
        <w:t>Keywords</w:t>
      </w:r>
      <w:r w:rsidRPr="00D05597">
        <w:rPr>
          <w:lang w:val="en-US"/>
        </w:rPr>
        <w:t>: economic security; information technology sector; threats to economic security; directions for ensuring economic security.</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Kharitonov</w:t>
      </w:r>
      <w:proofErr w:type="spellEnd"/>
      <w:r w:rsidRPr="00D05597">
        <w:rPr>
          <w:lang w:val="en-US"/>
        </w:rPr>
        <w:t xml:space="preserve"> P. A. Modern Threats to the Economic Security of the Information Technology Sector in Russia. </w:t>
      </w:r>
      <w:proofErr w:type="gramStart"/>
      <w:r w:rsidRPr="00D05597">
        <w:rPr>
          <w:i/>
          <w:iCs/>
          <w:lang w:val="en-US"/>
        </w:rPr>
        <w:t>Applied economic research,</w:t>
      </w:r>
      <w:r w:rsidRPr="00D05597">
        <w:rPr>
          <w:lang w:val="en-US"/>
        </w:rPr>
        <w:t xml:space="preserve"> 2024, </w:t>
      </w:r>
      <w:r w:rsidRPr="00D05597">
        <w:rPr>
          <w:lang w:val="en-US"/>
        </w:rPr>
        <w:br/>
        <w:t>no. 4, pp. 152–159.</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10.47576/2949-1908.2024.4.4.016.</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330</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10.47576/2949-1908.2024.4.4.017</w:t>
      </w:r>
    </w:p>
    <w:p w:rsidR="00D05597" w:rsidRDefault="00D05597" w:rsidP="00D05597">
      <w:pPr>
        <w:pStyle w:val="a4"/>
      </w:pPr>
      <w:r>
        <w:t>Особенности влияния внедрения и развития современных технологий на математическое моделирование</w:t>
      </w:r>
    </w:p>
    <w:p w:rsidR="00D05597" w:rsidRDefault="00D05597" w:rsidP="00D05597">
      <w:pPr>
        <w:pStyle w:val="a5"/>
      </w:pPr>
      <w:r>
        <w:t xml:space="preserve">Хохлов Роман Романович </w:t>
      </w:r>
    </w:p>
    <w:p w:rsidR="00D05597" w:rsidRDefault="00D05597" w:rsidP="00D05597">
      <w:pPr>
        <w:pStyle w:val="a6"/>
      </w:pPr>
      <w:r>
        <w:t xml:space="preserve">Кубанский государственный аграрный университет имени </w:t>
      </w:r>
      <w:r>
        <w:br/>
        <w:t>И. Т. Трубилина, Краснодар, Россия</w:t>
      </w:r>
    </w:p>
    <w:p w:rsidR="00D05597" w:rsidRDefault="00D05597" w:rsidP="00D05597">
      <w:pPr>
        <w:pStyle w:val="a5"/>
      </w:pPr>
      <w:proofErr w:type="spellStart"/>
      <w:r>
        <w:t>Стельмак</w:t>
      </w:r>
      <w:proofErr w:type="spellEnd"/>
      <w:r>
        <w:t xml:space="preserve"> Никита Евгеньевич </w:t>
      </w:r>
    </w:p>
    <w:p w:rsidR="00D05597" w:rsidRDefault="00D05597" w:rsidP="00D05597">
      <w:pPr>
        <w:pStyle w:val="a6"/>
      </w:pPr>
      <w:r>
        <w:t xml:space="preserve">Кубанский государственный аграрный университет имени </w:t>
      </w:r>
      <w:r>
        <w:br/>
        <w:t>И. Т. Трубилина, Краснодар, Россия</w:t>
      </w:r>
    </w:p>
    <w:p w:rsidR="00D05597" w:rsidRDefault="00D05597" w:rsidP="00D05597">
      <w:pPr>
        <w:pStyle w:val="a5"/>
      </w:pPr>
      <w:proofErr w:type="spellStart"/>
      <w:r>
        <w:t>Косников</w:t>
      </w:r>
      <w:proofErr w:type="spellEnd"/>
      <w:r>
        <w:t xml:space="preserve"> Сергей Николаевич </w:t>
      </w:r>
    </w:p>
    <w:p w:rsidR="00D05597" w:rsidRDefault="00D05597" w:rsidP="00D05597">
      <w:pPr>
        <w:pStyle w:val="a6"/>
      </w:pPr>
      <w:r>
        <w:t xml:space="preserve">Кубанский государственный аграрный университет имени </w:t>
      </w:r>
      <w:r>
        <w:br/>
        <w:t>И. Т. Трубилина, Краснодар, Россия, hohlovroman28@mail.ru</w:t>
      </w:r>
    </w:p>
    <w:p w:rsidR="00D05597" w:rsidRDefault="00D05597" w:rsidP="00D05597">
      <w:pPr>
        <w:pStyle w:val="a7"/>
      </w:pPr>
      <w:r>
        <w:rPr>
          <w:spacing w:val="43"/>
        </w:rPr>
        <w:t>Аннотация</w:t>
      </w:r>
      <w:r>
        <w:t xml:space="preserve">. Статья посвящена анализу математического моделирования с точки зрения влияния технологий на эту науку. Представлены работы различных авторов, посвященные развитию математического </w:t>
      </w:r>
      <w:proofErr w:type="gramStart"/>
      <w:r>
        <w:t>моделирования</w:t>
      </w:r>
      <w:proofErr w:type="gramEnd"/>
      <w:r>
        <w:t xml:space="preserve"> как в Российской Федерации, так и за рубежом. Проанализированы историческое, современное развитие математического моделирования в России, его тенденции и перспективы как научной дисциплины. Представлены реальные примеры поддержки развития математического моделирования государством. Указаны негативные аспекты использования современных технологий в рассматриваемой области. Даны практические рекомендации по устранению или облегчению последствий негативных аспектов влияния цифровых технологий.</w:t>
      </w:r>
    </w:p>
    <w:p w:rsidR="00D05597" w:rsidRDefault="00D05597" w:rsidP="00D05597">
      <w:pPr>
        <w:pStyle w:val="a7"/>
      </w:pPr>
      <w:r>
        <w:rPr>
          <w:spacing w:val="43"/>
        </w:rPr>
        <w:lastRenderedPageBreak/>
        <w:t>Ключевые слова</w:t>
      </w:r>
      <w:r>
        <w:t>: моделирование; математическое моделирование; современные технологии; технологии; влияние технологий.</w:t>
      </w:r>
    </w:p>
    <w:p w:rsidR="00D05597" w:rsidRDefault="00D05597" w:rsidP="00D05597">
      <w:pPr>
        <w:pStyle w:val="a8"/>
      </w:pPr>
      <w:r>
        <w:rPr>
          <w:spacing w:val="43"/>
        </w:rPr>
        <w:t>Для цитирования:</w:t>
      </w:r>
      <w:r>
        <w:t xml:space="preserve"> Хохлов Р. Р., </w:t>
      </w:r>
      <w:proofErr w:type="spellStart"/>
      <w:r>
        <w:t>Стельмак</w:t>
      </w:r>
      <w:proofErr w:type="spellEnd"/>
      <w:r>
        <w:t xml:space="preserve"> Н. Е., </w:t>
      </w:r>
      <w:proofErr w:type="spellStart"/>
      <w:r>
        <w:t>Косников</w:t>
      </w:r>
      <w:proofErr w:type="spellEnd"/>
      <w:r>
        <w:t xml:space="preserve"> С. Н. Особенности влияния внедрения и развития современных технологий на математическое моделирование // Прикладные экономические исследования. 2024. № 4. С. 160–168. </w:t>
      </w:r>
      <w:proofErr w:type="spellStart"/>
      <w:r>
        <w:t>doi</w:t>
      </w:r>
      <w:proofErr w:type="spellEnd"/>
      <w:r>
        <w:t>: 10.47576/2949-1908.2024.4.4.017.</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Features of the influence of implementation and development of modern technologies on mathematical modeling</w:t>
      </w:r>
    </w:p>
    <w:p w:rsidR="00D05597" w:rsidRPr="00D05597" w:rsidRDefault="00D05597" w:rsidP="00D05597">
      <w:pPr>
        <w:pStyle w:val="aa"/>
        <w:rPr>
          <w:lang w:val="en-US"/>
        </w:rPr>
      </w:pPr>
      <w:proofErr w:type="spellStart"/>
      <w:r w:rsidRPr="00D05597">
        <w:rPr>
          <w:lang w:val="en-US"/>
        </w:rPr>
        <w:t>Khokhlov</w:t>
      </w:r>
      <w:proofErr w:type="spellEnd"/>
      <w:r w:rsidRPr="00D05597">
        <w:rPr>
          <w:lang w:val="en-US"/>
        </w:rPr>
        <w:t xml:space="preserve"> Roman R. </w:t>
      </w:r>
    </w:p>
    <w:p w:rsidR="00D05597" w:rsidRPr="00D05597" w:rsidRDefault="00D05597" w:rsidP="00D05597">
      <w:pPr>
        <w:pStyle w:val="ab"/>
        <w:rPr>
          <w:lang w:val="en-US"/>
        </w:rPr>
      </w:pPr>
      <w:r w:rsidRPr="00D05597">
        <w:rPr>
          <w:lang w:val="en-US"/>
        </w:rPr>
        <w:t>Kuban State Agrarian University, Krasnodar, Russia</w:t>
      </w:r>
    </w:p>
    <w:p w:rsidR="00D05597" w:rsidRPr="00D05597" w:rsidRDefault="00D05597" w:rsidP="00D05597">
      <w:pPr>
        <w:pStyle w:val="aa"/>
        <w:rPr>
          <w:lang w:val="en-US"/>
        </w:rPr>
      </w:pPr>
      <w:proofErr w:type="spellStart"/>
      <w:r w:rsidRPr="00D05597">
        <w:rPr>
          <w:lang w:val="en-US"/>
        </w:rPr>
        <w:t>Stelmak</w:t>
      </w:r>
      <w:proofErr w:type="spellEnd"/>
      <w:r w:rsidRPr="00D05597">
        <w:rPr>
          <w:lang w:val="en-US"/>
        </w:rPr>
        <w:t xml:space="preserve"> Nikita E</w:t>
      </w:r>
    </w:p>
    <w:p w:rsidR="00D05597" w:rsidRPr="00D05597" w:rsidRDefault="00D05597" w:rsidP="00D05597">
      <w:pPr>
        <w:pStyle w:val="ab"/>
        <w:rPr>
          <w:lang w:val="en-US"/>
        </w:rPr>
      </w:pPr>
      <w:r w:rsidRPr="00D05597">
        <w:rPr>
          <w:lang w:val="en-US"/>
        </w:rPr>
        <w:t>Kuban State Agrarian University, Krasnodar, Russia</w:t>
      </w:r>
    </w:p>
    <w:p w:rsidR="00D05597" w:rsidRPr="00D05597" w:rsidRDefault="00D05597" w:rsidP="00D05597">
      <w:pPr>
        <w:pStyle w:val="aa"/>
        <w:rPr>
          <w:lang w:val="en-US"/>
        </w:rPr>
      </w:pPr>
      <w:proofErr w:type="spellStart"/>
      <w:proofErr w:type="gramStart"/>
      <w:r w:rsidRPr="00D05597">
        <w:rPr>
          <w:lang w:val="en-US"/>
        </w:rPr>
        <w:t>Kosnikov</w:t>
      </w:r>
      <w:proofErr w:type="spellEnd"/>
      <w:r w:rsidRPr="00D05597">
        <w:rPr>
          <w:lang w:val="en-US"/>
        </w:rPr>
        <w:t xml:space="preserve"> Sergey N.</w:t>
      </w:r>
      <w:proofErr w:type="gramEnd"/>
      <w:r w:rsidRPr="00D05597">
        <w:rPr>
          <w:lang w:val="en-US"/>
        </w:rPr>
        <w:t xml:space="preserve"> </w:t>
      </w:r>
    </w:p>
    <w:p w:rsidR="00D05597" w:rsidRPr="00D05597" w:rsidRDefault="00D05597" w:rsidP="00D05597">
      <w:pPr>
        <w:pStyle w:val="ab"/>
        <w:rPr>
          <w:lang w:val="en-US"/>
        </w:rPr>
      </w:pPr>
      <w:r w:rsidRPr="00D05597">
        <w:rPr>
          <w:lang w:val="en-US"/>
        </w:rPr>
        <w:t>Kuban State Agrarian University, Krasnodar, Russia, hohlovroman28@mail.ru</w:t>
      </w:r>
    </w:p>
    <w:p w:rsidR="00D05597" w:rsidRPr="00D05597" w:rsidRDefault="00D05597" w:rsidP="00D05597">
      <w:pPr>
        <w:pStyle w:val="a7"/>
        <w:rPr>
          <w:lang w:val="en-US"/>
        </w:rPr>
      </w:pPr>
      <w:r w:rsidRPr="00D05597">
        <w:rPr>
          <w:spacing w:val="43"/>
          <w:lang w:val="en-US"/>
        </w:rPr>
        <w:t>Abstract</w:t>
      </w:r>
      <w:r w:rsidRPr="00D05597">
        <w:rPr>
          <w:lang w:val="en-US"/>
        </w:rPr>
        <w:t xml:space="preserve">. The article is devoted to the analysis of mathematical modeling as a science from the point of view of the influence of technologies on this science. The scientific works of various authors devoted to the development of mathematical modeling both in the Russian Federation and abroad are presented. The historical </w:t>
      </w:r>
      <w:proofErr w:type="gramStart"/>
      <w:r w:rsidRPr="00D05597">
        <w:rPr>
          <w:lang w:val="en-US"/>
        </w:rPr>
        <w:t>development, as well as the prospects for the development of mathematical development as a scientific discipline are</w:t>
      </w:r>
      <w:proofErr w:type="gramEnd"/>
      <w:r w:rsidRPr="00D05597">
        <w:rPr>
          <w:lang w:val="en-US"/>
        </w:rPr>
        <w:t xml:space="preserve"> analyzed. The current development of mathematical modeling in the Russian Federation is presented with a detailed indication of the industries in which the analyzed science is used, indicating modern trends in its development. Real examples of state support for the development of mathematical modeling are presented. The negative aspects of the impact of the introduction and use of modern technologies in the field of mathematical modeling are indicated. Practical recommendations are presented to eliminate or alleviate the consequences of the above-mentioned negative aspects of the influence of digital technologies.</w:t>
      </w:r>
    </w:p>
    <w:p w:rsidR="00D05597" w:rsidRPr="00D05597" w:rsidRDefault="00D05597" w:rsidP="00D05597">
      <w:pPr>
        <w:pStyle w:val="a7"/>
        <w:rPr>
          <w:lang w:val="en-US"/>
        </w:rPr>
      </w:pPr>
      <w:r w:rsidRPr="00D05597">
        <w:rPr>
          <w:spacing w:val="43"/>
          <w:lang w:val="en-US"/>
        </w:rPr>
        <w:t>Keywords</w:t>
      </w:r>
      <w:r w:rsidRPr="00D05597">
        <w:rPr>
          <w:lang w:val="en-US"/>
        </w:rPr>
        <w:t xml:space="preserve">: </w:t>
      </w:r>
      <w:r>
        <w:t>м</w:t>
      </w:r>
      <w:proofErr w:type="spellStart"/>
      <w:r w:rsidRPr="00D05597">
        <w:rPr>
          <w:lang w:val="en-US"/>
        </w:rPr>
        <w:t>odeling</w:t>
      </w:r>
      <w:proofErr w:type="spellEnd"/>
      <w:r w:rsidRPr="00D05597">
        <w:rPr>
          <w:lang w:val="en-US"/>
        </w:rPr>
        <w:t>; mathematical modeling; modern technologies; technologies; influence of technologies.</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Khokhlov</w:t>
      </w:r>
      <w:proofErr w:type="spellEnd"/>
      <w:r w:rsidRPr="00D05597">
        <w:rPr>
          <w:lang w:val="en-US"/>
        </w:rPr>
        <w:t xml:space="preserve"> R. R. </w:t>
      </w:r>
      <w:proofErr w:type="spellStart"/>
      <w:r w:rsidRPr="00D05597">
        <w:rPr>
          <w:lang w:val="en-US"/>
        </w:rPr>
        <w:t>Stelmak</w:t>
      </w:r>
      <w:proofErr w:type="spellEnd"/>
      <w:r w:rsidRPr="00D05597">
        <w:rPr>
          <w:lang w:val="en-US"/>
        </w:rPr>
        <w:t xml:space="preserve"> N. E., </w:t>
      </w:r>
      <w:proofErr w:type="spellStart"/>
      <w:r w:rsidRPr="00D05597">
        <w:rPr>
          <w:lang w:val="en-US"/>
        </w:rPr>
        <w:t>Kosnikov</w:t>
      </w:r>
      <w:proofErr w:type="spellEnd"/>
      <w:r w:rsidRPr="00D05597">
        <w:rPr>
          <w:lang w:val="en-US"/>
        </w:rPr>
        <w:t xml:space="preserve"> S. N. Features of the influence of implementation and development of modern technologies on mathematical modeling. </w:t>
      </w:r>
      <w:proofErr w:type="gramStart"/>
      <w:r w:rsidRPr="00D05597">
        <w:rPr>
          <w:i/>
          <w:iCs/>
          <w:lang w:val="en-US"/>
        </w:rPr>
        <w:t>Applied economic research,</w:t>
      </w:r>
      <w:r w:rsidRPr="00D05597">
        <w:rPr>
          <w:lang w:val="en-US"/>
        </w:rPr>
        <w:t xml:space="preserve"> 2024, no. 4, pp. 160–168.</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10.47576/2949-1908.2024.4.4.017.</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336</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10.47576/2949-1908.2024.4.4.018</w:t>
      </w:r>
    </w:p>
    <w:p w:rsidR="00D05597" w:rsidRDefault="00D05597" w:rsidP="00D05597">
      <w:pPr>
        <w:pStyle w:val="a4"/>
      </w:pPr>
      <w:r>
        <w:t>Особенности, принципы и способы управления рисками современных инвесторов на финансовом рынке</w:t>
      </w:r>
    </w:p>
    <w:p w:rsidR="00D05597" w:rsidRDefault="00D05597" w:rsidP="00D05597">
      <w:pPr>
        <w:pStyle w:val="a5"/>
      </w:pPr>
      <w:r>
        <w:lastRenderedPageBreak/>
        <w:t xml:space="preserve">Антонов Никита Сергеевич </w:t>
      </w:r>
    </w:p>
    <w:p w:rsidR="00D05597" w:rsidRDefault="00D05597" w:rsidP="00D05597">
      <w:pPr>
        <w:pStyle w:val="a6"/>
      </w:pPr>
      <w:r>
        <w:t xml:space="preserve">Российский экономический университет имени Г. В. Плеханова, </w:t>
      </w:r>
      <w:r>
        <w:br/>
        <w:t>Москва, Россия, nikitantonov98@gmail.com</w:t>
      </w:r>
    </w:p>
    <w:p w:rsidR="00D05597" w:rsidRDefault="00D05597" w:rsidP="00D05597">
      <w:pPr>
        <w:pStyle w:val="a7"/>
      </w:pPr>
      <w:r>
        <w:rPr>
          <w:spacing w:val="43"/>
        </w:rPr>
        <w:t>Аннотация</w:t>
      </w:r>
      <w:r>
        <w:t xml:space="preserve">. В статье анализируются особенности, принципы и способы управления рисками современных инвесторов на финансовом рынке. К основным результатам исследования относятся: выделение особенностей, принципов и современных способов управления рисками, обозначение их последствий, а также предложение авторского перечня действий, которые необходимо совершать инвестору для поддержания и повышения эффективности управления рисками на финансовых рынках. </w:t>
      </w:r>
    </w:p>
    <w:p w:rsidR="00D05597" w:rsidRDefault="00D05597" w:rsidP="00D05597">
      <w:pPr>
        <w:pStyle w:val="a7"/>
      </w:pPr>
      <w:r>
        <w:rPr>
          <w:spacing w:val="43"/>
        </w:rPr>
        <w:t>Ключевые слова</w:t>
      </w:r>
      <w:r>
        <w:t>: инвесторы; риски; финансовый рынок; финансовые инструменты; финансовые активы; управление рисками.</w:t>
      </w:r>
    </w:p>
    <w:p w:rsidR="00D05597" w:rsidRPr="00D05597" w:rsidRDefault="00D05597" w:rsidP="00D05597">
      <w:pPr>
        <w:pStyle w:val="a8"/>
        <w:rPr>
          <w:lang w:val="en-US"/>
        </w:rPr>
      </w:pPr>
      <w:r>
        <w:rPr>
          <w:spacing w:val="43"/>
        </w:rPr>
        <w:t>Для цитирования:</w:t>
      </w:r>
      <w:r>
        <w:t xml:space="preserve"> Антонов Н. С. Особенности, принципы и способы управления рисками современных инвесторов на финансовом рынке // Прикладные экономические исследования. </w:t>
      </w:r>
      <w:r w:rsidRPr="00D05597">
        <w:rPr>
          <w:lang w:val="en-US"/>
        </w:rPr>
        <w:t xml:space="preserve">2024. № 4. </w:t>
      </w:r>
      <w:r>
        <w:t>С</w:t>
      </w:r>
      <w:r w:rsidRPr="00D05597">
        <w:rPr>
          <w:lang w:val="en-US"/>
        </w:rPr>
        <w:t xml:space="preserve">. 169–174. </w:t>
      </w:r>
      <w:proofErr w:type="spellStart"/>
      <w:r w:rsidRPr="00D05597">
        <w:rPr>
          <w:lang w:val="en-US"/>
        </w:rPr>
        <w:t>doi</w:t>
      </w:r>
      <w:proofErr w:type="spellEnd"/>
      <w:r w:rsidRPr="00D05597">
        <w:rPr>
          <w:lang w:val="en-US"/>
        </w:rPr>
        <w:t>: 10.47576/2949-1908.2024.4.4.018.</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Features, principles and methods of risk management of modern investors in the financial market</w:t>
      </w:r>
    </w:p>
    <w:p w:rsidR="00D05597" w:rsidRPr="00D05597" w:rsidRDefault="00D05597" w:rsidP="00D05597">
      <w:pPr>
        <w:pStyle w:val="aa"/>
        <w:rPr>
          <w:lang w:val="en-US"/>
        </w:rPr>
      </w:pPr>
      <w:proofErr w:type="spellStart"/>
      <w:r w:rsidRPr="00D05597">
        <w:rPr>
          <w:lang w:val="en-US"/>
        </w:rPr>
        <w:t>Antonov</w:t>
      </w:r>
      <w:proofErr w:type="spellEnd"/>
      <w:r w:rsidRPr="00D05597">
        <w:rPr>
          <w:lang w:val="en-US"/>
        </w:rPr>
        <w:t xml:space="preserve"> Nikita S. </w:t>
      </w:r>
    </w:p>
    <w:p w:rsidR="00D05597" w:rsidRPr="00D05597" w:rsidRDefault="00D05597" w:rsidP="00D05597">
      <w:pPr>
        <w:pStyle w:val="ab"/>
        <w:rPr>
          <w:lang w:val="en-US"/>
        </w:rPr>
      </w:pPr>
      <w:r w:rsidRPr="00D05597">
        <w:rPr>
          <w:lang w:val="en-US"/>
        </w:rPr>
        <w:t xml:space="preserve">Plekhanov Russian University of Economics, Moscow, Russia, </w:t>
      </w:r>
      <w:r w:rsidRPr="00D05597">
        <w:rPr>
          <w:lang w:val="en-US"/>
        </w:rPr>
        <w:br/>
        <w:t>nikitantonov98@gmail.com</w:t>
      </w:r>
    </w:p>
    <w:p w:rsidR="00D05597" w:rsidRPr="00D05597" w:rsidRDefault="00D05597" w:rsidP="00D05597">
      <w:pPr>
        <w:pStyle w:val="a7"/>
        <w:rPr>
          <w:lang w:val="en-US"/>
        </w:rPr>
      </w:pPr>
      <w:r w:rsidRPr="00D05597">
        <w:rPr>
          <w:spacing w:val="43"/>
          <w:lang w:val="en-US"/>
        </w:rPr>
        <w:t>Abstract</w:t>
      </w:r>
      <w:r w:rsidRPr="00D05597">
        <w:rPr>
          <w:lang w:val="en-US"/>
        </w:rPr>
        <w:t>. The purpose of the study is to identify the features, principles and methods of risk management of modern investors in the financial market. As a methodology, it is necessary to highlight the analysis of articles relevant to the topic of the study, synthesis and generalization of the data obtained. The main results of the study include: identifying the features, principles and modern methods of risk management, identifying their consequences, as well as proposing the author’s list of actions that an investor must take to maintain and improve the effectiveness of risk management in financial markets.</w:t>
      </w:r>
    </w:p>
    <w:p w:rsidR="00D05597" w:rsidRPr="00D05597" w:rsidRDefault="00D05597" w:rsidP="00D05597">
      <w:pPr>
        <w:pStyle w:val="a7"/>
        <w:rPr>
          <w:lang w:val="en-US"/>
        </w:rPr>
      </w:pPr>
      <w:r w:rsidRPr="00D05597">
        <w:rPr>
          <w:spacing w:val="43"/>
          <w:lang w:val="en-US"/>
        </w:rPr>
        <w:t>Keywords</w:t>
      </w:r>
      <w:r w:rsidRPr="00D05597">
        <w:rPr>
          <w:lang w:val="en-US"/>
        </w:rPr>
        <w:t>: investors; risks; financial market; financial instruments; financial assets; risk management.</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Antonov</w:t>
      </w:r>
      <w:proofErr w:type="spellEnd"/>
      <w:r w:rsidRPr="00D05597">
        <w:rPr>
          <w:lang w:val="en-US"/>
        </w:rPr>
        <w:t xml:space="preserve"> N. S. Features, principles and methods of risk management of modern investors in the financial market. </w:t>
      </w:r>
      <w:proofErr w:type="gramStart"/>
      <w:r w:rsidRPr="00D05597">
        <w:rPr>
          <w:i/>
          <w:iCs/>
          <w:lang w:val="en-US"/>
        </w:rPr>
        <w:t xml:space="preserve">Applied economic research, </w:t>
      </w:r>
      <w:r w:rsidRPr="00D05597">
        <w:rPr>
          <w:lang w:val="en-US"/>
        </w:rPr>
        <w:t>2024, no. 4, pp. 169–174.</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10.47576/2949-1908.2024.4.4.018.</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338.1</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10.47576/2949-1908.2024.4.4.019</w:t>
      </w:r>
    </w:p>
    <w:p w:rsidR="00D05597" w:rsidRDefault="00D05597" w:rsidP="00D05597">
      <w:pPr>
        <w:pStyle w:val="a4"/>
      </w:pPr>
      <w:r>
        <w:t>Исследование структуры рынка медицинской техники в Российской Федерации для формирования концепции коммерциализации инноваций</w:t>
      </w:r>
    </w:p>
    <w:p w:rsidR="00D05597" w:rsidRDefault="00D05597" w:rsidP="00D05597">
      <w:pPr>
        <w:pStyle w:val="a5"/>
      </w:pPr>
      <w:proofErr w:type="spellStart"/>
      <w:r>
        <w:t>Вылгина</w:t>
      </w:r>
      <w:proofErr w:type="spellEnd"/>
      <w:r>
        <w:t xml:space="preserve"> Юлия Вадимовна </w:t>
      </w:r>
    </w:p>
    <w:p w:rsidR="00D05597" w:rsidRDefault="00D05597" w:rsidP="00D05597">
      <w:pPr>
        <w:pStyle w:val="a6"/>
      </w:pPr>
      <w:r>
        <w:lastRenderedPageBreak/>
        <w:t xml:space="preserve">Ивановский государственный энергетический университет имени </w:t>
      </w:r>
      <w:r>
        <w:br/>
        <w:t>В. И. Ленина, Иваново, Россия, jvilgina@mail.ru</w:t>
      </w:r>
    </w:p>
    <w:p w:rsidR="00D05597" w:rsidRDefault="00D05597" w:rsidP="00D05597">
      <w:pPr>
        <w:pStyle w:val="a5"/>
      </w:pPr>
      <w:proofErr w:type="spellStart"/>
      <w:r>
        <w:t>Бандюк</w:t>
      </w:r>
      <w:proofErr w:type="spellEnd"/>
      <w:r>
        <w:t xml:space="preserve"> Артем Игоревич </w:t>
      </w:r>
    </w:p>
    <w:p w:rsidR="00D05597" w:rsidRDefault="00D05597" w:rsidP="00D05597">
      <w:pPr>
        <w:pStyle w:val="a6"/>
      </w:pPr>
      <w:r>
        <w:t xml:space="preserve">Ивановский государственный энергетический университет имени </w:t>
      </w:r>
      <w:r>
        <w:br/>
        <w:t>В. И. Ленина, Иваново, Россия, bandjuk.artem@gmail.com</w:t>
      </w:r>
    </w:p>
    <w:p w:rsidR="00D05597" w:rsidRDefault="00D05597" w:rsidP="00D05597">
      <w:pPr>
        <w:pStyle w:val="a7"/>
      </w:pPr>
      <w:r>
        <w:rPr>
          <w:spacing w:val="43"/>
        </w:rPr>
        <w:t>Аннотация</w:t>
      </w:r>
      <w:r>
        <w:t xml:space="preserve">. В статье проводится анализ рынка медтехники и медицинских изделий с 2020 по 2023 г. с целью формирования концепции коммерциализации инноваций на данном рынке. Исследуются динамика, тренды рынка, даются количественные оценки объемов изделий отечественного и импортного производства. Выделяются основные проблемы, специфичные для данных рынков, делаются выводы об особенностях процесса коммерциализации инновации с учетом результатов исследования рынка. </w:t>
      </w:r>
    </w:p>
    <w:p w:rsidR="00D05597" w:rsidRDefault="00D05597" w:rsidP="00D05597">
      <w:pPr>
        <w:pStyle w:val="a7"/>
      </w:pPr>
      <w:r>
        <w:rPr>
          <w:spacing w:val="43"/>
        </w:rPr>
        <w:t>Ключевые слова:</w:t>
      </w:r>
      <w:r>
        <w:t xml:space="preserve"> коммерциализация; коммерциализация инноваций; медицинская техника; проблемы коммерциализации инноваций; анализ рынка медицинской техники; анализ рынка медицинских изделий.</w:t>
      </w:r>
    </w:p>
    <w:p w:rsidR="00D05597" w:rsidRPr="00D05597" w:rsidRDefault="00D05597" w:rsidP="00D05597">
      <w:pPr>
        <w:pStyle w:val="a8"/>
        <w:rPr>
          <w:lang w:val="en-US"/>
        </w:rPr>
      </w:pPr>
      <w:r>
        <w:rPr>
          <w:spacing w:val="43"/>
        </w:rPr>
        <w:t>Для цитирования:</w:t>
      </w:r>
      <w:r>
        <w:t xml:space="preserve"> </w:t>
      </w:r>
      <w:proofErr w:type="spellStart"/>
      <w:r>
        <w:t>Вылгина</w:t>
      </w:r>
      <w:proofErr w:type="spellEnd"/>
      <w:r>
        <w:t xml:space="preserve"> Ю. В., </w:t>
      </w:r>
      <w:proofErr w:type="spellStart"/>
      <w:r>
        <w:t>Бандюк</w:t>
      </w:r>
      <w:proofErr w:type="spellEnd"/>
      <w:r>
        <w:t xml:space="preserve"> А. И. Исследование структуры рынка медицинской техники в Российской Федерации для формирования концепции коммерциализации инноваций // Прикладные экономические исследования. </w:t>
      </w:r>
      <w:r w:rsidRPr="00D05597">
        <w:rPr>
          <w:lang w:val="en-US"/>
        </w:rPr>
        <w:t xml:space="preserve">2024. № 4. </w:t>
      </w:r>
      <w:r>
        <w:t>С</w:t>
      </w:r>
      <w:r w:rsidRPr="00D05597">
        <w:rPr>
          <w:lang w:val="en-US"/>
        </w:rPr>
        <w:t xml:space="preserve">. 175–183. </w:t>
      </w:r>
      <w:proofErr w:type="spellStart"/>
      <w:r w:rsidRPr="00D05597">
        <w:rPr>
          <w:lang w:val="en-US"/>
        </w:rPr>
        <w:t>doi</w:t>
      </w:r>
      <w:proofErr w:type="spellEnd"/>
      <w:r w:rsidRPr="00D05597">
        <w:rPr>
          <w:lang w:val="en-US"/>
        </w:rPr>
        <w:t>: 10.47576/2949-1908.2024.4.4.019.</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Research of problems of commercialization of innovationsin the production industry of medical equipment in Russia</w:t>
      </w:r>
    </w:p>
    <w:p w:rsidR="00D05597" w:rsidRPr="00D05597" w:rsidRDefault="00D05597" w:rsidP="00D05597">
      <w:pPr>
        <w:pStyle w:val="aa"/>
        <w:rPr>
          <w:lang w:val="en-US"/>
        </w:rPr>
      </w:pPr>
      <w:proofErr w:type="spellStart"/>
      <w:r w:rsidRPr="00D05597">
        <w:rPr>
          <w:lang w:val="en-US"/>
        </w:rPr>
        <w:t>Vylgina</w:t>
      </w:r>
      <w:proofErr w:type="spellEnd"/>
      <w:r w:rsidRPr="00D05597">
        <w:rPr>
          <w:lang w:val="en-US"/>
        </w:rPr>
        <w:t xml:space="preserve"> </w:t>
      </w:r>
      <w:proofErr w:type="spellStart"/>
      <w:r w:rsidRPr="00D05597">
        <w:rPr>
          <w:lang w:val="en-US"/>
        </w:rPr>
        <w:t>Yulia</w:t>
      </w:r>
      <w:proofErr w:type="spellEnd"/>
      <w:r w:rsidRPr="00D05597">
        <w:rPr>
          <w:lang w:val="en-US"/>
        </w:rPr>
        <w:t xml:space="preserve"> V. </w:t>
      </w:r>
    </w:p>
    <w:p w:rsidR="00D05597" w:rsidRPr="00D05597" w:rsidRDefault="00D05597" w:rsidP="00D05597">
      <w:pPr>
        <w:pStyle w:val="ab"/>
        <w:rPr>
          <w:lang w:val="en-US"/>
        </w:rPr>
      </w:pPr>
      <w:r w:rsidRPr="00D05597">
        <w:rPr>
          <w:lang w:val="en-US"/>
        </w:rPr>
        <w:t xml:space="preserve">Ivanovo State Power University named after V.I. Lenin, Ivanovo, Russia, </w:t>
      </w:r>
      <w:proofErr w:type="gramStart"/>
      <w:r w:rsidRPr="00D05597">
        <w:rPr>
          <w:lang w:val="en-US"/>
        </w:rPr>
        <w:t>jvilgina@mail.ru</w:t>
      </w:r>
      <w:proofErr w:type="gramEnd"/>
    </w:p>
    <w:p w:rsidR="00D05597" w:rsidRPr="00D05597" w:rsidRDefault="00D05597" w:rsidP="00D05597">
      <w:pPr>
        <w:pStyle w:val="aa"/>
        <w:rPr>
          <w:lang w:val="en-US"/>
        </w:rPr>
      </w:pPr>
      <w:proofErr w:type="spellStart"/>
      <w:r w:rsidRPr="00D05597">
        <w:rPr>
          <w:lang w:val="en-US"/>
        </w:rPr>
        <w:t>Bandiuk</w:t>
      </w:r>
      <w:proofErr w:type="spellEnd"/>
      <w:r w:rsidRPr="00D05597">
        <w:rPr>
          <w:lang w:val="en-US"/>
        </w:rPr>
        <w:t xml:space="preserve"> </w:t>
      </w:r>
      <w:proofErr w:type="spellStart"/>
      <w:r w:rsidRPr="00D05597">
        <w:rPr>
          <w:lang w:val="en-US"/>
        </w:rPr>
        <w:t>Artem</w:t>
      </w:r>
      <w:proofErr w:type="spellEnd"/>
      <w:r w:rsidRPr="00D05597">
        <w:rPr>
          <w:lang w:val="en-US"/>
        </w:rPr>
        <w:t xml:space="preserve"> I. </w:t>
      </w:r>
    </w:p>
    <w:p w:rsidR="00D05597" w:rsidRPr="00D05597" w:rsidRDefault="00D05597" w:rsidP="00D05597">
      <w:pPr>
        <w:pStyle w:val="ab"/>
        <w:rPr>
          <w:lang w:val="en-US"/>
        </w:rPr>
      </w:pPr>
      <w:r w:rsidRPr="00D05597">
        <w:rPr>
          <w:lang w:val="en-US"/>
        </w:rPr>
        <w:t xml:space="preserve">Ivanovo State Power University named after V.I. Lenin, Ivanovo, Russia, </w:t>
      </w:r>
      <w:proofErr w:type="gramStart"/>
      <w:r w:rsidRPr="00D05597">
        <w:rPr>
          <w:lang w:val="en-US"/>
        </w:rPr>
        <w:t>bandjuk.artem@gmail.com</w:t>
      </w:r>
      <w:proofErr w:type="gramEnd"/>
    </w:p>
    <w:p w:rsidR="00D05597" w:rsidRPr="00D05597" w:rsidRDefault="00D05597" w:rsidP="00D05597">
      <w:pPr>
        <w:pStyle w:val="a7"/>
        <w:rPr>
          <w:lang w:val="en-US"/>
        </w:rPr>
      </w:pPr>
      <w:r w:rsidRPr="00D05597">
        <w:rPr>
          <w:spacing w:val="43"/>
          <w:lang w:val="en-US"/>
        </w:rPr>
        <w:t>Abstract</w:t>
      </w:r>
      <w:r w:rsidRPr="00D05597">
        <w:rPr>
          <w:lang w:val="en-US"/>
        </w:rPr>
        <w:t xml:space="preserve">. The article conducts a study of the structure of the market for medical devices and medical equipment for the period 2020-2023. </w:t>
      </w:r>
      <w:proofErr w:type="gramStart"/>
      <w:r w:rsidRPr="00D05597">
        <w:rPr>
          <w:lang w:val="en-US"/>
        </w:rPr>
        <w:t>in</w:t>
      </w:r>
      <w:proofErr w:type="gramEnd"/>
      <w:r w:rsidRPr="00D05597">
        <w:rPr>
          <w:lang w:val="en-US"/>
        </w:rPr>
        <w:t xml:space="preserve"> order to form the concept of commercialization of innovations in this market. The authors study the dynamics and trends of the market, conduct quantitative assessments of the volumes of domestic and imported products. The authors highlight the main problems specific to these markets, draw conclusions about the features of the innovation commercialization process, taking into account the results of the market research.</w:t>
      </w:r>
    </w:p>
    <w:p w:rsidR="00D05597" w:rsidRPr="00D05597" w:rsidRDefault="00D05597" w:rsidP="00D05597">
      <w:pPr>
        <w:pStyle w:val="a7"/>
        <w:rPr>
          <w:lang w:val="en-US"/>
        </w:rPr>
      </w:pPr>
      <w:r w:rsidRPr="00D05597">
        <w:rPr>
          <w:spacing w:val="43"/>
          <w:lang w:val="en-US"/>
        </w:rPr>
        <w:t>Keywords</w:t>
      </w:r>
      <w:r w:rsidRPr="00D05597">
        <w:rPr>
          <w:lang w:val="en-US"/>
        </w:rPr>
        <w:t>: commercialization; market analysis; commercialization of innovations; medical technology; problems of commercialization of innovations; medical equipment market analysis.</w:t>
      </w:r>
    </w:p>
    <w:p w:rsidR="00D05597" w:rsidRPr="00D05597" w:rsidRDefault="00D05597" w:rsidP="00D05597">
      <w:pPr>
        <w:pStyle w:val="ac"/>
        <w:rPr>
          <w:lang w:val="en-US"/>
        </w:rPr>
      </w:pPr>
      <w:r w:rsidRPr="00D05597">
        <w:rPr>
          <w:spacing w:val="43"/>
          <w:lang w:val="en-US"/>
        </w:rPr>
        <w:t xml:space="preserve">For citation: </w:t>
      </w:r>
      <w:proofErr w:type="spellStart"/>
      <w:r w:rsidRPr="00D05597">
        <w:rPr>
          <w:lang w:val="en-US"/>
        </w:rPr>
        <w:t>Vylgina</w:t>
      </w:r>
      <w:proofErr w:type="spellEnd"/>
      <w:r w:rsidRPr="00D05597">
        <w:rPr>
          <w:lang w:val="en-US"/>
        </w:rPr>
        <w:t xml:space="preserve"> Yu. </w:t>
      </w:r>
      <w:proofErr w:type="gramStart"/>
      <w:r w:rsidRPr="00D05597">
        <w:rPr>
          <w:lang w:val="en-US"/>
        </w:rPr>
        <w:t xml:space="preserve">V., </w:t>
      </w:r>
      <w:proofErr w:type="spellStart"/>
      <w:r w:rsidRPr="00D05597">
        <w:rPr>
          <w:lang w:val="en-US"/>
        </w:rPr>
        <w:t>Bandiuk</w:t>
      </w:r>
      <w:proofErr w:type="spellEnd"/>
      <w:r w:rsidRPr="00D05597">
        <w:rPr>
          <w:lang w:val="en-US"/>
        </w:rPr>
        <w:t xml:space="preserve"> A. I. Research of problems of commercialization of </w:t>
      </w:r>
      <w:proofErr w:type="spellStart"/>
      <w:r w:rsidRPr="00D05597">
        <w:rPr>
          <w:lang w:val="en-US"/>
        </w:rPr>
        <w:t>innovationsin</w:t>
      </w:r>
      <w:proofErr w:type="spellEnd"/>
      <w:r w:rsidRPr="00D05597">
        <w:rPr>
          <w:lang w:val="en-US"/>
        </w:rPr>
        <w:t xml:space="preserve"> the production industry of medical equipment in Russia.</w:t>
      </w:r>
      <w:proofErr w:type="gramEnd"/>
      <w:r w:rsidRPr="00D05597">
        <w:rPr>
          <w:lang w:val="en-US"/>
        </w:rPr>
        <w:t xml:space="preserve"> </w:t>
      </w:r>
      <w:proofErr w:type="gramStart"/>
      <w:r w:rsidRPr="00D05597">
        <w:rPr>
          <w:i/>
          <w:iCs/>
          <w:lang w:val="en-US"/>
        </w:rPr>
        <w:t xml:space="preserve">Applied economic research, </w:t>
      </w:r>
      <w:r w:rsidRPr="00D05597">
        <w:rPr>
          <w:lang w:val="en-US"/>
        </w:rPr>
        <w:t>2024, no. 4, pp. 175–183.</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10.47576/2949-1908.2024.4.4.019.</w:t>
      </w:r>
    </w:p>
    <w:p w:rsidR="00D05597" w:rsidRPr="00D05597" w:rsidRDefault="00D05597" w:rsidP="00D05597">
      <w:pPr>
        <w:pStyle w:val="ad"/>
        <w:rPr>
          <w:lang w:val="en-US"/>
        </w:rPr>
      </w:pPr>
      <w:r>
        <w:lastRenderedPageBreak/>
        <w:t>Научная</w:t>
      </w:r>
      <w:r w:rsidRPr="00D05597">
        <w:rPr>
          <w:lang w:val="en-US"/>
        </w:rPr>
        <w:t xml:space="preserve"> </w:t>
      </w:r>
      <w:r>
        <w:t>статья</w:t>
      </w:r>
    </w:p>
    <w:p w:rsidR="00D05597" w:rsidRDefault="00D05597" w:rsidP="00D05597">
      <w:pPr>
        <w:pStyle w:val="a3"/>
        <w:spacing w:after="170"/>
      </w:pPr>
      <w:r>
        <w:t>УДК 351.72</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10.47576/2949-1908.2024.4.4.020</w:t>
      </w:r>
    </w:p>
    <w:p w:rsidR="00D05597" w:rsidRDefault="00D05597" w:rsidP="00D05597">
      <w:pPr>
        <w:pStyle w:val="a4"/>
      </w:pPr>
      <w:r>
        <w:t>Государственные закупки как важный инструмент развития экономики региона</w:t>
      </w:r>
    </w:p>
    <w:p w:rsidR="00D05597" w:rsidRDefault="00D05597" w:rsidP="00D05597">
      <w:pPr>
        <w:pStyle w:val="a5"/>
      </w:pPr>
      <w:r>
        <w:t xml:space="preserve">Исакова </w:t>
      </w:r>
      <w:proofErr w:type="spellStart"/>
      <w:r>
        <w:t>Гулизар</w:t>
      </w:r>
      <w:proofErr w:type="spellEnd"/>
      <w:r>
        <w:t xml:space="preserve"> </w:t>
      </w:r>
      <w:proofErr w:type="spellStart"/>
      <w:r>
        <w:t>Казбековна</w:t>
      </w:r>
      <w:proofErr w:type="spellEnd"/>
      <w:r>
        <w:t xml:space="preserve"> </w:t>
      </w:r>
    </w:p>
    <w:p w:rsidR="00D05597" w:rsidRDefault="00D05597" w:rsidP="00D05597">
      <w:pPr>
        <w:pStyle w:val="a6"/>
      </w:pPr>
      <w:r>
        <w:t>Дагестанский государственный университет, Махачкала, Россия, gulizarisakova@mail.ru</w:t>
      </w:r>
    </w:p>
    <w:p w:rsidR="00D05597" w:rsidRDefault="00D05597" w:rsidP="00D05597">
      <w:pPr>
        <w:pStyle w:val="a7"/>
      </w:pPr>
      <w:r>
        <w:rPr>
          <w:spacing w:val="43"/>
        </w:rPr>
        <w:t>Аннотация</w:t>
      </w:r>
      <w:r>
        <w:t xml:space="preserve">. В настоящее время в Российской Федерации сформирована контрактная система закупок товаров, работ, услуг для обеспечения государственных нужд, которая предусматривает единые правила осуществления закупок, размещения сопутствующей информации на федеральных и региональных информационных системах в сфере закупок. Обеспечение прозрачности информации органами власти в условиях развития информационных технологий и перехода к использованию цифровых технологий является основным условием цивилизованных отношений между гражданским обществом и властью, основой нормальной и эффективной предпринимательской деятельности, а также противодействием коррупции во властных структурах. </w:t>
      </w:r>
    </w:p>
    <w:p w:rsidR="00D05597" w:rsidRDefault="00D05597" w:rsidP="00D05597">
      <w:pPr>
        <w:pStyle w:val="a7"/>
      </w:pPr>
      <w:proofErr w:type="gramStart"/>
      <w:r>
        <w:rPr>
          <w:spacing w:val="43"/>
        </w:rPr>
        <w:t>Ключевые слова:</w:t>
      </w:r>
      <w:r>
        <w:t xml:space="preserve"> система закупок; контрактная система; конкуренция; снижение коррупции; государственные контракты; инфляция; цифровые технологии.</w:t>
      </w:r>
      <w:proofErr w:type="gramEnd"/>
    </w:p>
    <w:p w:rsidR="00D05597" w:rsidRPr="00D05597" w:rsidRDefault="00D05597" w:rsidP="00D05597">
      <w:pPr>
        <w:pStyle w:val="a8"/>
        <w:rPr>
          <w:lang w:val="en-US"/>
        </w:rPr>
      </w:pPr>
      <w:r>
        <w:rPr>
          <w:spacing w:val="43"/>
        </w:rPr>
        <w:t>Для цитирования:</w:t>
      </w:r>
      <w:r>
        <w:t xml:space="preserve"> Исакова Г. К. Государственные закупки как важный инструмент развития экономики региона // Прикладные экономические исследования. </w:t>
      </w:r>
      <w:r w:rsidRPr="00D05597">
        <w:rPr>
          <w:lang w:val="en-US"/>
        </w:rPr>
        <w:t xml:space="preserve">2024. № 4. </w:t>
      </w:r>
      <w:r>
        <w:t>С</w:t>
      </w:r>
      <w:r w:rsidRPr="00D05597">
        <w:rPr>
          <w:lang w:val="en-US"/>
        </w:rPr>
        <w:t xml:space="preserve">. 184–190. </w:t>
      </w:r>
      <w:proofErr w:type="spellStart"/>
      <w:r w:rsidRPr="00D05597">
        <w:rPr>
          <w:lang w:val="en-US"/>
        </w:rPr>
        <w:t>doi</w:t>
      </w:r>
      <w:proofErr w:type="spellEnd"/>
      <w:r w:rsidRPr="00D05597">
        <w:rPr>
          <w:lang w:val="en-US"/>
        </w:rPr>
        <w:t>: 10.47576/2949-1908.2024.4.4.020.</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Public procurement as an important tool for the development of the regional economy</w:t>
      </w:r>
    </w:p>
    <w:p w:rsidR="00D05597" w:rsidRPr="00D05597" w:rsidRDefault="00D05597" w:rsidP="00D05597">
      <w:pPr>
        <w:pStyle w:val="aa"/>
        <w:rPr>
          <w:lang w:val="en-US"/>
        </w:rPr>
      </w:pPr>
      <w:proofErr w:type="spellStart"/>
      <w:r w:rsidRPr="00D05597">
        <w:rPr>
          <w:lang w:val="en-US"/>
        </w:rPr>
        <w:t>Isakova</w:t>
      </w:r>
      <w:proofErr w:type="spellEnd"/>
      <w:r w:rsidRPr="00D05597">
        <w:rPr>
          <w:lang w:val="en-US"/>
        </w:rPr>
        <w:t xml:space="preserve"> </w:t>
      </w:r>
      <w:proofErr w:type="spellStart"/>
      <w:r w:rsidRPr="00D05597">
        <w:rPr>
          <w:lang w:val="en-US"/>
        </w:rPr>
        <w:t>Gulizar</w:t>
      </w:r>
      <w:proofErr w:type="spellEnd"/>
      <w:r w:rsidRPr="00D05597">
        <w:rPr>
          <w:lang w:val="en-US"/>
        </w:rPr>
        <w:t xml:space="preserve"> K. </w:t>
      </w:r>
    </w:p>
    <w:p w:rsidR="00D05597" w:rsidRPr="00D05597" w:rsidRDefault="00D05597" w:rsidP="00D05597">
      <w:pPr>
        <w:pStyle w:val="ab"/>
        <w:rPr>
          <w:lang w:val="en-US"/>
        </w:rPr>
      </w:pPr>
      <w:r w:rsidRPr="00D05597">
        <w:rPr>
          <w:lang w:val="en-US"/>
        </w:rPr>
        <w:t>Dagestan State University, Makhachkala, Russia, gulizarisakova@mail.ru</w:t>
      </w:r>
    </w:p>
    <w:p w:rsidR="00D05597" w:rsidRPr="00D05597" w:rsidRDefault="00D05597" w:rsidP="00D05597">
      <w:pPr>
        <w:pStyle w:val="a7"/>
        <w:rPr>
          <w:lang w:val="en-US"/>
        </w:rPr>
      </w:pPr>
      <w:r w:rsidRPr="00D05597">
        <w:rPr>
          <w:spacing w:val="43"/>
          <w:lang w:val="en-US"/>
        </w:rPr>
        <w:t>Abstract</w:t>
      </w:r>
      <w:r w:rsidRPr="00D05597">
        <w:rPr>
          <w:lang w:val="en-US"/>
        </w:rPr>
        <w:t>. Currently, the Russian Federation has formed a contract system for the procurement of goods, works, services to meet state needs, which provides for uniform rules for the implementation of purchases, the placement of related information on federal and regional information systems in the field of procurement. Ensuring transparency of information by government bodies in the context of the development of information technologies and the transition to the use of digital technologies is the main condition for civilized relations between civil society and the government, the basis for normal and effective entrepreneurial activity, as well as combating corruption in government structures.</w:t>
      </w:r>
    </w:p>
    <w:p w:rsidR="00D05597" w:rsidRPr="00D05597" w:rsidRDefault="00D05597" w:rsidP="00D05597">
      <w:pPr>
        <w:pStyle w:val="a7"/>
        <w:rPr>
          <w:lang w:val="en-US"/>
        </w:rPr>
      </w:pPr>
      <w:r w:rsidRPr="00D05597">
        <w:rPr>
          <w:spacing w:val="43"/>
          <w:lang w:val="en-US"/>
        </w:rPr>
        <w:t>Keywords</w:t>
      </w:r>
      <w:r w:rsidRPr="00D05597">
        <w:rPr>
          <w:lang w:val="en-US"/>
        </w:rPr>
        <w:t>: procurement system; contract system; competition; reducing corruption; government contracts; inflation; digital technologies.</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Isakova</w:t>
      </w:r>
      <w:proofErr w:type="spellEnd"/>
      <w:r w:rsidRPr="00D05597">
        <w:rPr>
          <w:lang w:val="en-US"/>
        </w:rPr>
        <w:t xml:space="preserve"> G. K. Public procurement as an important tool for the development of the regional economy.</w:t>
      </w:r>
      <w:r w:rsidRPr="00D05597">
        <w:rPr>
          <w:i/>
          <w:iCs/>
          <w:lang w:val="en-US"/>
        </w:rPr>
        <w:t xml:space="preserve"> </w:t>
      </w:r>
      <w:proofErr w:type="gramStart"/>
      <w:r w:rsidRPr="00D05597">
        <w:rPr>
          <w:i/>
          <w:iCs/>
          <w:lang w:val="en-US"/>
        </w:rPr>
        <w:t xml:space="preserve">Applied economic research, </w:t>
      </w:r>
      <w:r w:rsidRPr="00D05597">
        <w:rPr>
          <w:lang w:val="en-US"/>
        </w:rPr>
        <w:t xml:space="preserve">2024, no. 4, </w:t>
      </w:r>
      <w:r w:rsidRPr="00D05597">
        <w:rPr>
          <w:lang w:val="en-US"/>
        </w:rPr>
        <w:br/>
        <w:t>pp. 184–190.</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10.47576/2949-1908.2024.4.4.020.</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331</w:t>
      </w:r>
    </w:p>
    <w:p w:rsidR="00D05597" w:rsidRPr="00D05597" w:rsidRDefault="00D05597" w:rsidP="00D05597">
      <w:pPr>
        <w:pStyle w:val="doi"/>
        <w:rPr>
          <w:lang w:val="en-US"/>
        </w:rPr>
      </w:pPr>
      <w:proofErr w:type="spellStart"/>
      <w:proofErr w:type="gramStart"/>
      <w:r w:rsidRPr="00D05597">
        <w:rPr>
          <w:lang w:val="en-US"/>
        </w:rPr>
        <w:lastRenderedPageBreak/>
        <w:t>doi</w:t>
      </w:r>
      <w:proofErr w:type="spellEnd"/>
      <w:proofErr w:type="gramEnd"/>
      <w:r w:rsidRPr="00D05597">
        <w:rPr>
          <w:lang w:val="en-US"/>
        </w:rPr>
        <w:t>: 10.47576/2949-1908.2024.4.4.021</w:t>
      </w:r>
    </w:p>
    <w:p w:rsidR="00D05597" w:rsidRDefault="00D05597" w:rsidP="00D05597">
      <w:pPr>
        <w:pStyle w:val="a4"/>
      </w:pPr>
      <w:r>
        <w:t>Сокращение гендерного неравенства в Испании в условиях цифровой трансформации</w:t>
      </w:r>
    </w:p>
    <w:p w:rsidR="00D05597" w:rsidRDefault="00D05597" w:rsidP="00D05597">
      <w:pPr>
        <w:pStyle w:val="a5"/>
      </w:pPr>
      <w:proofErr w:type="spellStart"/>
      <w:r>
        <w:t>Кругова</w:t>
      </w:r>
      <w:proofErr w:type="spellEnd"/>
      <w:r>
        <w:t xml:space="preserve"> Марина Сергеевна</w:t>
      </w:r>
    </w:p>
    <w:p w:rsidR="00D05597" w:rsidRDefault="00D05597" w:rsidP="00D05597">
      <w:pPr>
        <w:pStyle w:val="a6"/>
        <w:rPr>
          <w:spacing w:val="-2"/>
        </w:rPr>
      </w:pPr>
      <w:r>
        <w:rPr>
          <w:spacing w:val="-2"/>
        </w:rPr>
        <w:t>Всероссийская академия внешней торговли Министерства экономического развития Российской Федерации, Москва, Россия, mkrugova@vavt.ru</w:t>
      </w:r>
    </w:p>
    <w:p w:rsidR="00D05597" w:rsidRDefault="00D05597" w:rsidP="00D05597">
      <w:pPr>
        <w:pStyle w:val="a5"/>
      </w:pPr>
      <w:r>
        <w:t xml:space="preserve">Долженко Игорь Борисович </w:t>
      </w:r>
    </w:p>
    <w:p w:rsidR="00D05597" w:rsidRDefault="00D05597" w:rsidP="00D05597">
      <w:pPr>
        <w:pStyle w:val="a6"/>
      </w:pPr>
      <w:r>
        <w:t>ООО «ДЕЛЬТА КОНСАЛТИНГ», Москва, Россия, primestyle@mail.ru</w:t>
      </w:r>
    </w:p>
    <w:p w:rsidR="00D05597" w:rsidRDefault="00D05597" w:rsidP="00D05597">
      <w:pPr>
        <w:pStyle w:val="a7"/>
      </w:pPr>
      <w:r>
        <w:rPr>
          <w:spacing w:val="43"/>
        </w:rPr>
        <w:t>Аннотация</w:t>
      </w:r>
      <w:r>
        <w:t xml:space="preserve">. В статье исследуется проблема сокращения гендерного неравенства в Испании в условиях цифровой трансформации. Предметом исследования стала проблема гендерного неравенства в Испании в сфере информационно-коммуникационных технологий (ИКТ). Цель статьи – выявить экономические, социальные последствия гендерного цифрового неравенства и последствия для развития в Испании в период цифровой трансформации. Рассмотрены вопросы цифрового гендерного неравенства </w:t>
      </w:r>
      <w:proofErr w:type="gramStart"/>
      <w:r>
        <w:t>в Испании по сравнению с общей ситуацией с цифровым неравенством в ЕС</w:t>
      </w:r>
      <w:proofErr w:type="gramEnd"/>
      <w:r>
        <w:t>. Использованы такие методы, как наблюдение, дедукция и сравнительный анализ.</w:t>
      </w:r>
    </w:p>
    <w:p w:rsidR="00D05597" w:rsidRDefault="00D05597" w:rsidP="00D05597">
      <w:pPr>
        <w:pStyle w:val="a7"/>
      </w:pPr>
      <w:proofErr w:type="gramStart"/>
      <w:r>
        <w:rPr>
          <w:spacing w:val="43"/>
        </w:rPr>
        <w:t>Ключевые слова:</w:t>
      </w:r>
      <w:r>
        <w:t xml:space="preserve"> цифровая революция; Испания; ЕС; цифровое неравенство; гендерное неравенство; цифровое гендерное неравенство; трудовое неравенство; гендерный разрыв; рынок труда. </w:t>
      </w:r>
      <w:proofErr w:type="gramEnd"/>
    </w:p>
    <w:p w:rsidR="00D05597" w:rsidRPr="00D05597" w:rsidRDefault="00D05597" w:rsidP="00D05597">
      <w:pPr>
        <w:pStyle w:val="a8"/>
        <w:rPr>
          <w:lang w:val="en-US"/>
        </w:rPr>
      </w:pPr>
      <w:r>
        <w:rPr>
          <w:spacing w:val="43"/>
        </w:rPr>
        <w:t>Для цитирования:</w:t>
      </w:r>
      <w:r>
        <w:t xml:space="preserve"> </w:t>
      </w:r>
      <w:proofErr w:type="spellStart"/>
      <w:r>
        <w:t>Кругова</w:t>
      </w:r>
      <w:proofErr w:type="spellEnd"/>
      <w:r>
        <w:t xml:space="preserve"> М. С., Долженко И. Б. Сокращение гендерного неравенства в Испании в условиях цифровой трансформации // Прикладные экономические исследования. </w:t>
      </w:r>
      <w:r w:rsidRPr="00D05597">
        <w:rPr>
          <w:lang w:val="en-US"/>
        </w:rPr>
        <w:t xml:space="preserve">2024. № 4. </w:t>
      </w:r>
      <w:r>
        <w:t>С</w:t>
      </w:r>
      <w:r w:rsidRPr="00D05597">
        <w:rPr>
          <w:lang w:val="en-US"/>
        </w:rPr>
        <w:t xml:space="preserve">. 191–197. </w:t>
      </w:r>
      <w:proofErr w:type="spellStart"/>
      <w:r w:rsidRPr="00D05597">
        <w:rPr>
          <w:lang w:val="en-US"/>
        </w:rPr>
        <w:t>doi</w:t>
      </w:r>
      <w:proofErr w:type="spellEnd"/>
      <w:r w:rsidRPr="00D05597">
        <w:rPr>
          <w:lang w:val="en-US"/>
        </w:rPr>
        <w:t>: 10.47576/2949-1908.2024.4.4.021.</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Reducing Gender Inequality in Spain in the Context of Digital Transformation</w:t>
      </w:r>
    </w:p>
    <w:p w:rsidR="00D05597" w:rsidRPr="00D05597" w:rsidRDefault="00D05597" w:rsidP="00D05597">
      <w:pPr>
        <w:pStyle w:val="aa"/>
        <w:rPr>
          <w:lang w:val="en-US"/>
        </w:rPr>
      </w:pPr>
      <w:proofErr w:type="spellStart"/>
      <w:r w:rsidRPr="00D05597">
        <w:rPr>
          <w:lang w:val="en-US"/>
        </w:rPr>
        <w:t>Krugova</w:t>
      </w:r>
      <w:proofErr w:type="spellEnd"/>
      <w:r w:rsidRPr="00D05597">
        <w:rPr>
          <w:lang w:val="en-US"/>
        </w:rPr>
        <w:t xml:space="preserve"> Marina S.</w:t>
      </w:r>
    </w:p>
    <w:p w:rsidR="00D05597" w:rsidRPr="00D05597" w:rsidRDefault="00D05597" w:rsidP="00D05597">
      <w:pPr>
        <w:pStyle w:val="ab"/>
        <w:rPr>
          <w:lang w:val="en-US"/>
        </w:rPr>
      </w:pPr>
      <w:r w:rsidRPr="00D05597">
        <w:rPr>
          <w:lang w:val="en-US"/>
        </w:rPr>
        <w:t xml:space="preserve">All-Russian Academy of Foreign Trade of the Ministry of Economic Development of the Russian Federation, Moscow, Russia, mkrugova@vavt.ru </w:t>
      </w:r>
    </w:p>
    <w:p w:rsidR="00D05597" w:rsidRPr="00D05597" w:rsidRDefault="00D05597" w:rsidP="00D05597">
      <w:pPr>
        <w:pStyle w:val="aa"/>
        <w:rPr>
          <w:lang w:val="en-US"/>
        </w:rPr>
      </w:pPr>
      <w:proofErr w:type="spellStart"/>
      <w:r w:rsidRPr="00D05597">
        <w:rPr>
          <w:lang w:val="en-US"/>
        </w:rPr>
        <w:t>Dolzhenko</w:t>
      </w:r>
      <w:proofErr w:type="spellEnd"/>
      <w:r w:rsidRPr="00D05597">
        <w:rPr>
          <w:lang w:val="en-US"/>
        </w:rPr>
        <w:t xml:space="preserve"> Igor B.</w:t>
      </w:r>
    </w:p>
    <w:p w:rsidR="00D05597" w:rsidRPr="00D05597" w:rsidRDefault="00D05597" w:rsidP="00D05597">
      <w:pPr>
        <w:pStyle w:val="ab"/>
        <w:rPr>
          <w:lang w:val="en-US"/>
        </w:rPr>
      </w:pPr>
      <w:r w:rsidRPr="00D05597">
        <w:rPr>
          <w:lang w:val="en-US"/>
        </w:rPr>
        <w:t>DELTA CONSULTING LLC, Moscow, Russia, primestyle@mail.ru</w:t>
      </w:r>
    </w:p>
    <w:p w:rsidR="00D05597" w:rsidRPr="00D05597" w:rsidRDefault="00D05597" w:rsidP="00D05597">
      <w:pPr>
        <w:pStyle w:val="a7"/>
        <w:rPr>
          <w:lang w:val="en-US"/>
        </w:rPr>
      </w:pPr>
      <w:r w:rsidRPr="00D05597">
        <w:rPr>
          <w:spacing w:val="43"/>
          <w:lang w:val="en-US"/>
        </w:rPr>
        <w:t>Abstract</w:t>
      </w:r>
      <w:r w:rsidRPr="00D05597">
        <w:rPr>
          <w:lang w:val="en-US"/>
        </w:rPr>
        <w:t>. The article examines the problem of reducing gender inequality in Spain in the context of digital transformation. The subject of this study was the problem of gender inequality in Spain in the field of information and communication technologies (ICT). The purpose of the article is to identify the economic, social consequences of the gender digital divide and the implications for development in Spain during the period of digital transformation. The issues of digital gender inequality in Spain are considered in comparison with the general situation with digital inequality in the EU. Methods used include observation, deduction and comparative analysis.</w:t>
      </w:r>
    </w:p>
    <w:p w:rsidR="00D05597" w:rsidRPr="00D05597" w:rsidRDefault="00D05597" w:rsidP="00D05597">
      <w:pPr>
        <w:pStyle w:val="a7"/>
        <w:rPr>
          <w:lang w:val="en-US"/>
        </w:rPr>
      </w:pPr>
      <w:r w:rsidRPr="00D05597">
        <w:rPr>
          <w:spacing w:val="43"/>
          <w:lang w:val="en-US"/>
        </w:rPr>
        <w:t>Keywords</w:t>
      </w:r>
      <w:r w:rsidRPr="00D05597">
        <w:rPr>
          <w:lang w:val="en-US"/>
        </w:rPr>
        <w:t>: digital revolution; Spain; EU; digital inequality; gender inequality; digital gender inequality; labor inequality; gender gap; labor market.</w:t>
      </w:r>
    </w:p>
    <w:p w:rsidR="00D05597" w:rsidRPr="00D05597" w:rsidRDefault="00D05597" w:rsidP="00D05597">
      <w:pPr>
        <w:pStyle w:val="ac"/>
        <w:rPr>
          <w:lang w:val="en-US"/>
        </w:rPr>
      </w:pPr>
      <w:r w:rsidRPr="00D05597">
        <w:rPr>
          <w:spacing w:val="43"/>
          <w:lang w:val="en-US"/>
        </w:rPr>
        <w:lastRenderedPageBreak/>
        <w:t>For citation</w:t>
      </w:r>
      <w:r w:rsidRPr="00D05597">
        <w:rPr>
          <w:lang w:val="en-US"/>
        </w:rPr>
        <w:t xml:space="preserve">: </w:t>
      </w:r>
      <w:proofErr w:type="spellStart"/>
      <w:r w:rsidRPr="00D05597">
        <w:rPr>
          <w:lang w:val="en-US"/>
        </w:rPr>
        <w:t>Krugova</w:t>
      </w:r>
      <w:proofErr w:type="spellEnd"/>
      <w:r w:rsidRPr="00D05597">
        <w:rPr>
          <w:lang w:val="en-US"/>
        </w:rPr>
        <w:t xml:space="preserve"> M. S., </w:t>
      </w:r>
      <w:proofErr w:type="spellStart"/>
      <w:r w:rsidRPr="00D05597">
        <w:rPr>
          <w:lang w:val="en-US"/>
        </w:rPr>
        <w:t>Dolzhenko</w:t>
      </w:r>
      <w:proofErr w:type="spellEnd"/>
      <w:r w:rsidRPr="00D05597">
        <w:rPr>
          <w:lang w:val="en-US"/>
        </w:rPr>
        <w:t xml:space="preserve"> I. B. Reducing Gender Inequality in Spain in the Context of Digital Transformation. </w:t>
      </w:r>
      <w:proofErr w:type="gramStart"/>
      <w:r w:rsidRPr="00D05597">
        <w:rPr>
          <w:i/>
          <w:iCs/>
          <w:lang w:val="en-US"/>
        </w:rPr>
        <w:t xml:space="preserve">Applied economic research, </w:t>
      </w:r>
      <w:r w:rsidRPr="00D05597">
        <w:rPr>
          <w:lang w:val="en-US"/>
        </w:rPr>
        <w:t>2024, no. 4, pp. 191–197.</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10.47576/2949-1908.2024.4.4.021.</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332</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10.47576/2949-1908.2024.4.4.022</w:t>
      </w:r>
    </w:p>
    <w:p w:rsidR="00D05597" w:rsidRDefault="00D05597" w:rsidP="00D05597">
      <w:pPr>
        <w:pStyle w:val="a4"/>
      </w:pPr>
      <w:r>
        <w:t xml:space="preserve">Основные проблемы и вызовы социально-экономического развития </w:t>
      </w:r>
      <w:proofErr w:type="gramStart"/>
      <w:r>
        <w:t>Северо-Кавказского</w:t>
      </w:r>
      <w:proofErr w:type="gramEnd"/>
      <w:r>
        <w:t xml:space="preserve"> федерального округа</w:t>
      </w:r>
    </w:p>
    <w:p w:rsidR="00D05597" w:rsidRDefault="00D05597" w:rsidP="00D05597">
      <w:pPr>
        <w:pStyle w:val="a5"/>
      </w:pPr>
      <w:r>
        <w:t xml:space="preserve">Коков Николай </w:t>
      </w:r>
      <w:proofErr w:type="spellStart"/>
      <w:r>
        <w:t>Султанович</w:t>
      </w:r>
      <w:proofErr w:type="spellEnd"/>
      <w:r>
        <w:t xml:space="preserve"> </w:t>
      </w:r>
    </w:p>
    <w:p w:rsidR="00D05597" w:rsidRDefault="00D05597" w:rsidP="00D05597">
      <w:pPr>
        <w:pStyle w:val="a6"/>
      </w:pPr>
      <w:r>
        <w:t xml:space="preserve">Кабардино-Балкарский государственный аграрный университет </w:t>
      </w:r>
      <w:r>
        <w:br/>
        <w:t xml:space="preserve">им. В. М. </w:t>
      </w:r>
      <w:proofErr w:type="spellStart"/>
      <w:r>
        <w:t>Кокова</w:t>
      </w:r>
      <w:proofErr w:type="spellEnd"/>
      <w:r>
        <w:t>, Нальчик, Россия</w:t>
      </w:r>
    </w:p>
    <w:p w:rsidR="00D05597" w:rsidRDefault="00D05597" w:rsidP="00D05597">
      <w:pPr>
        <w:pStyle w:val="a5"/>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p>
    <w:p w:rsidR="00D05597" w:rsidRDefault="00D05597" w:rsidP="00D05597">
      <w:pPr>
        <w:pStyle w:val="a6"/>
      </w:pPr>
      <w:r>
        <w:t xml:space="preserve">Кабардино-Балкарский государственный аграрный университет </w:t>
      </w:r>
      <w:r>
        <w:br/>
        <w:t xml:space="preserve">им. В. М. </w:t>
      </w:r>
      <w:proofErr w:type="spellStart"/>
      <w:r>
        <w:t>Кокова</w:t>
      </w:r>
      <w:proofErr w:type="spellEnd"/>
      <w:r>
        <w:t>, Нальчик, Россия</w:t>
      </w:r>
    </w:p>
    <w:p w:rsidR="00D05597" w:rsidRDefault="00D05597" w:rsidP="00D05597">
      <w:pPr>
        <w:pStyle w:val="a5"/>
      </w:pPr>
      <w:proofErr w:type="spellStart"/>
      <w:r>
        <w:t>Хашхожев</w:t>
      </w:r>
      <w:proofErr w:type="spellEnd"/>
      <w:r>
        <w:t xml:space="preserve"> Ислам </w:t>
      </w:r>
      <w:proofErr w:type="spellStart"/>
      <w:r>
        <w:t>Тигранович</w:t>
      </w:r>
      <w:proofErr w:type="spellEnd"/>
    </w:p>
    <w:p w:rsidR="00D05597" w:rsidRDefault="00D05597" w:rsidP="00D05597">
      <w:pPr>
        <w:pStyle w:val="a6"/>
      </w:pPr>
      <w:r>
        <w:t xml:space="preserve">Кабардино-Балкарский государственный аграрный университет </w:t>
      </w:r>
      <w:r>
        <w:br/>
        <w:t xml:space="preserve">им. В. М. </w:t>
      </w:r>
      <w:proofErr w:type="spellStart"/>
      <w:r>
        <w:t>Кокова</w:t>
      </w:r>
      <w:proofErr w:type="spellEnd"/>
      <w:r>
        <w:t>, Нальчик, Россия</w:t>
      </w:r>
    </w:p>
    <w:p w:rsidR="00D05597" w:rsidRDefault="00D05597" w:rsidP="00D05597">
      <w:pPr>
        <w:pStyle w:val="a5"/>
      </w:pPr>
      <w:proofErr w:type="spellStart"/>
      <w:r>
        <w:t>Ашинов</w:t>
      </w:r>
      <w:proofErr w:type="spellEnd"/>
      <w:r>
        <w:t xml:space="preserve"> Кантемир Владимирович</w:t>
      </w:r>
    </w:p>
    <w:p w:rsidR="00D05597" w:rsidRDefault="00D05597" w:rsidP="00D05597">
      <w:pPr>
        <w:pStyle w:val="a6"/>
      </w:pPr>
      <w:r>
        <w:t xml:space="preserve">Кабардино-Балкарский государственный аграрный университет </w:t>
      </w:r>
      <w:r>
        <w:br/>
        <w:t xml:space="preserve">им. В. М. </w:t>
      </w:r>
      <w:proofErr w:type="spellStart"/>
      <w:r>
        <w:t>Кокова</w:t>
      </w:r>
      <w:proofErr w:type="spellEnd"/>
      <w:r>
        <w:t>, Нальчик, Россия</w:t>
      </w:r>
    </w:p>
    <w:p w:rsidR="00D05597" w:rsidRDefault="00D05597" w:rsidP="00D05597">
      <w:pPr>
        <w:pStyle w:val="a7"/>
      </w:pPr>
      <w:r>
        <w:rPr>
          <w:spacing w:val="43"/>
        </w:rPr>
        <w:t>Аннотация</w:t>
      </w:r>
      <w:r>
        <w:t xml:space="preserve">. В статье рассматриваются проблемы социально-экономического развития Северо-Кавказского федерального округа, сложный характер которых требует реализации целенаправленной политики по обеспечению его устойчивого развития. Северо-Кавказский федеральный округ занимает особое положение в социально-экономической структуре развития России, так как некоторые показатели воспроизводства существенно отличаются </w:t>
      </w:r>
      <w:proofErr w:type="gramStart"/>
      <w:r>
        <w:t>от</w:t>
      </w:r>
      <w:proofErr w:type="gramEnd"/>
      <w:r>
        <w:t xml:space="preserve"> общероссийских. Для достижения качественных результатов развития в округе разработан план мероприятий по реализации Стратегии социально-экономического развития на период до 2030 года.</w:t>
      </w:r>
    </w:p>
    <w:p w:rsidR="00D05597" w:rsidRDefault="00D05597" w:rsidP="00D05597">
      <w:pPr>
        <w:pStyle w:val="a7"/>
      </w:pPr>
      <w:r>
        <w:rPr>
          <w:spacing w:val="43"/>
        </w:rPr>
        <w:t>Ключевые слова:</w:t>
      </w:r>
      <w:r>
        <w:t xml:space="preserve"> социально-экономическое развитие; устойчивое развитие; теневой сектор экономики; </w:t>
      </w:r>
      <w:proofErr w:type="spellStart"/>
      <w:r>
        <w:t>дотационность</w:t>
      </w:r>
      <w:proofErr w:type="spellEnd"/>
      <w:r>
        <w:t>; инвестиционные проекты; инфраструктура.</w:t>
      </w:r>
    </w:p>
    <w:p w:rsidR="00D05597" w:rsidRPr="00D05597" w:rsidRDefault="00D05597" w:rsidP="00D05597">
      <w:pPr>
        <w:pStyle w:val="a8"/>
        <w:rPr>
          <w:lang w:val="en-US"/>
        </w:rPr>
      </w:pPr>
      <w:r>
        <w:rPr>
          <w:spacing w:val="43"/>
        </w:rPr>
        <w:t>Для цитирования:</w:t>
      </w:r>
      <w:r>
        <w:t xml:space="preserve"> Коков Н. С., </w:t>
      </w:r>
      <w:proofErr w:type="spellStart"/>
      <w:r>
        <w:t>Хачев</w:t>
      </w:r>
      <w:proofErr w:type="spellEnd"/>
      <w:r>
        <w:t xml:space="preserve"> М. М., </w:t>
      </w:r>
      <w:proofErr w:type="spellStart"/>
      <w:r>
        <w:t>Хашхожев</w:t>
      </w:r>
      <w:proofErr w:type="spellEnd"/>
      <w:r>
        <w:t xml:space="preserve"> И. Т., </w:t>
      </w:r>
      <w:proofErr w:type="spellStart"/>
      <w:r>
        <w:t>Ашинов</w:t>
      </w:r>
      <w:proofErr w:type="spellEnd"/>
      <w:r>
        <w:t xml:space="preserve"> К. В. Основные проблемы и вызовы социально-экономического развития Северо-Кавказского федерального округа // Прикладные экономические исследования. </w:t>
      </w:r>
      <w:r w:rsidRPr="00D05597">
        <w:rPr>
          <w:lang w:val="en-US"/>
        </w:rPr>
        <w:t xml:space="preserve">2024. № 4. </w:t>
      </w:r>
      <w:r>
        <w:t>С</w:t>
      </w:r>
      <w:r w:rsidRPr="00D05597">
        <w:rPr>
          <w:lang w:val="en-US"/>
        </w:rPr>
        <w:t xml:space="preserve">. 198–208. </w:t>
      </w:r>
      <w:proofErr w:type="spellStart"/>
      <w:r w:rsidRPr="00D05597">
        <w:rPr>
          <w:lang w:val="en-US"/>
        </w:rPr>
        <w:t>doi</w:t>
      </w:r>
      <w:proofErr w:type="spellEnd"/>
      <w:r w:rsidRPr="00D05597">
        <w:rPr>
          <w:lang w:val="en-US"/>
        </w:rPr>
        <w:t>: 10.47576/2949-1908.2024.4.4.022.</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Main problems and challenges of social and economic development of the North Caucasus Federal District</w:t>
      </w:r>
    </w:p>
    <w:p w:rsidR="00D05597" w:rsidRDefault="00D05597" w:rsidP="00D05597">
      <w:pPr>
        <w:pStyle w:val="aa"/>
      </w:pPr>
      <w:proofErr w:type="spellStart"/>
      <w:r>
        <w:t>Khachev</w:t>
      </w:r>
      <w:proofErr w:type="spellEnd"/>
      <w:r>
        <w:t xml:space="preserve"> </w:t>
      </w:r>
      <w:proofErr w:type="spellStart"/>
      <w:r>
        <w:t>Mukhadin</w:t>
      </w:r>
      <w:proofErr w:type="spellEnd"/>
      <w:r>
        <w:t xml:space="preserve"> M. </w:t>
      </w:r>
    </w:p>
    <w:p w:rsidR="00D05597" w:rsidRPr="00D05597" w:rsidRDefault="00D05597" w:rsidP="00D05597">
      <w:pPr>
        <w:pStyle w:val="ab"/>
        <w:rPr>
          <w:lang w:val="en-US"/>
        </w:rPr>
      </w:pPr>
      <w:proofErr w:type="spellStart"/>
      <w:r w:rsidRPr="00D05597">
        <w:rPr>
          <w:lang w:val="en-US"/>
        </w:rPr>
        <w:lastRenderedPageBreak/>
        <w:t>Kabardino-Balkarian</w:t>
      </w:r>
      <w:proofErr w:type="spellEnd"/>
      <w:r w:rsidRPr="00D05597">
        <w:rPr>
          <w:lang w:val="en-US"/>
        </w:rPr>
        <w:t xml:space="preserve"> State Agrarian University named after V. M. </w:t>
      </w:r>
      <w:proofErr w:type="spellStart"/>
      <w:r w:rsidRPr="00D05597">
        <w:rPr>
          <w:lang w:val="en-US"/>
        </w:rPr>
        <w:t>Kokov</w:t>
      </w:r>
      <w:proofErr w:type="spellEnd"/>
      <w:r w:rsidRPr="00D05597">
        <w:rPr>
          <w:lang w:val="en-US"/>
        </w:rPr>
        <w:t xml:space="preserve">, </w:t>
      </w:r>
      <w:r w:rsidRPr="00D05597">
        <w:rPr>
          <w:lang w:val="en-US"/>
        </w:rPr>
        <w:br/>
        <w:t xml:space="preserve">Nalchik, Russia </w:t>
      </w:r>
    </w:p>
    <w:p w:rsidR="00D05597" w:rsidRPr="00D05597" w:rsidRDefault="00D05597" w:rsidP="00D05597">
      <w:pPr>
        <w:pStyle w:val="aa"/>
        <w:rPr>
          <w:lang w:val="en-US"/>
        </w:rPr>
      </w:pPr>
      <w:proofErr w:type="spellStart"/>
      <w:r w:rsidRPr="00D05597">
        <w:rPr>
          <w:lang w:val="en-US"/>
        </w:rPr>
        <w:t>Kokov</w:t>
      </w:r>
      <w:proofErr w:type="spellEnd"/>
      <w:r w:rsidRPr="00D05597">
        <w:rPr>
          <w:lang w:val="en-US"/>
        </w:rPr>
        <w:t xml:space="preserve"> </w:t>
      </w:r>
      <w:proofErr w:type="spellStart"/>
      <w:r w:rsidRPr="00D05597">
        <w:rPr>
          <w:lang w:val="en-US"/>
        </w:rPr>
        <w:t>Nikolay</w:t>
      </w:r>
      <w:proofErr w:type="spellEnd"/>
      <w:r w:rsidRPr="00D05597">
        <w:rPr>
          <w:lang w:val="en-US"/>
        </w:rPr>
        <w:t xml:space="preserve"> S. </w:t>
      </w:r>
    </w:p>
    <w:p w:rsidR="00D05597" w:rsidRPr="00D05597" w:rsidRDefault="00D05597" w:rsidP="00D05597">
      <w:pPr>
        <w:pStyle w:val="ab"/>
        <w:rPr>
          <w:lang w:val="en-US"/>
        </w:rPr>
      </w:pPr>
      <w:proofErr w:type="spellStart"/>
      <w:r w:rsidRPr="00D05597">
        <w:rPr>
          <w:lang w:val="en-US"/>
        </w:rPr>
        <w:t>Kabardino-Balkarian</w:t>
      </w:r>
      <w:proofErr w:type="spellEnd"/>
      <w:r w:rsidRPr="00D05597">
        <w:rPr>
          <w:lang w:val="en-US"/>
        </w:rPr>
        <w:t xml:space="preserve"> State Agrarian University named after V. M. </w:t>
      </w:r>
      <w:proofErr w:type="spellStart"/>
      <w:r w:rsidRPr="00D05597">
        <w:rPr>
          <w:lang w:val="en-US"/>
        </w:rPr>
        <w:t>Kokov</w:t>
      </w:r>
      <w:proofErr w:type="spellEnd"/>
      <w:r w:rsidRPr="00D05597">
        <w:rPr>
          <w:lang w:val="en-US"/>
        </w:rPr>
        <w:t xml:space="preserve">, </w:t>
      </w:r>
      <w:r w:rsidRPr="00D05597">
        <w:rPr>
          <w:lang w:val="en-US"/>
        </w:rPr>
        <w:br/>
        <w:t xml:space="preserve">Nalchik, Russia </w:t>
      </w:r>
    </w:p>
    <w:p w:rsidR="00D05597" w:rsidRPr="00D05597" w:rsidRDefault="00D05597" w:rsidP="00D05597">
      <w:pPr>
        <w:pStyle w:val="aa"/>
        <w:rPr>
          <w:lang w:val="en-US"/>
        </w:rPr>
      </w:pPr>
      <w:proofErr w:type="spellStart"/>
      <w:r w:rsidRPr="00D05597">
        <w:rPr>
          <w:lang w:val="en-US"/>
        </w:rPr>
        <w:t>Khashkhozhev</w:t>
      </w:r>
      <w:proofErr w:type="spellEnd"/>
      <w:r w:rsidRPr="00D05597">
        <w:rPr>
          <w:lang w:val="en-US"/>
        </w:rPr>
        <w:t xml:space="preserve"> Islam T. </w:t>
      </w:r>
    </w:p>
    <w:p w:rsidR="00D05597" w:rsidRPr="00D05597" w:rsidRDefault="00D05597" w:rsidP="00D05597">
      <w:pPr>
        <w:pStyle w:val="ab"/>
        <w:rPr>
          <w:lang w:val="en-US"/>
        </w:rPr>
      </w:pPr>
      <w:proofErr w:type="spellStart"/>
      <w:r w:rsidRPr="00D05597">
        <w:rPr>
          <w:lang w:val="en-US"/>
        </w:rPr>
        <w:t>Kabardino-Balkarian</w:t>
      </w:r>
      <w:proofErr w:type="spellEnd"/>
      <w:r w:rsidRPr="00D05597">
        <w:rPr>
          <w:lang w:val="en-US"/>
        </w:rPr>
        <w:t xml:space="preserve"> State Agrarian University named after V. M. </w:t>
      </w:r>
      <w:proofErr w:type="spellStart"/>
      <w:r w:rsidRPr="00D05597">
        <w:rPr>
          <w:lang w:val="en-US"/>
        </w:rPr>
        <w:t>Kokov</w:t>
      </w:r>
      <w:proofErr w:type="spellEnd"/>
      <w:r w:rsidRPr="00D05597">
        <w:rPr>
          <w:lang w:val="en-US"/>
        </w:rPr>
        <w:t xml:space="preserve">, </w:t>
      </w:r>
      <w:r w:rsidRPr="00D05597">
        <w:rPr>
          <w:lang w:val="en-US"/>
        </w:rPr>
        <w:br/>
        <w:t xml:space="preserve">Nalchik, Russia </w:t>
      </w:r>
    </w:p>
    <w:p w:rsidR="00D05597" w:rsidRPr="00D05597" w:rsidRDefault="00D05597" w:rsidP="00D05597">
      <w:pPr>
        <w:pStyle w:val="aa"/>
        <w:rPr>
          <w:lang w:val="en-US"/>
        </w:rPr>
      </w:pPr>
      <w:proofErr w:type="spellStart"/>
      <w:r w:rsidRPr="00D05597">
        <w:rPr>
          <w:lang w:val="en-US"/>
        </w:rPr>
        <w:t>Ashinov</w:t>
      </w:r>
      <w:proofErr w:type="spellEnd"/>
      <w:r w:rsidRPr="00D05597">
        <w:rPr>
          <w:lang w:val="en-US"/>
        </w:rPr>
        <w:t xml:space="preserve"> </w:t>
      </w:r>
      <w:proofErr w:type="spellStart"/>
      <w:r w:rsidRPr="00D05597">
        <w:rPr>
          <w:lang w:val="en-US"/>
        </w:rPr>
        <w:t>Kantemir</w:t>
      </w:r>
      <w:proofErr w:type="spellEnd"/>
      <w:r w:rsidRPr="00D05597">
        <w:rPr>
          <w:lang w:val="en-US"/>
        </w:rPr>
        <w:t xml:space="preserve"> V. </w:t>
      </w:r>
    </w:p>
    <w:p w:rsidR="00D05597" w:rsidRPr="00D05597" w:rsidRDefault="00D05597" w:rsidP="00D05597">
      <w:pPr>
        <w:pStyle w:val="ab"/>
        <w:rPr>
          <w:lang w:val="en-US"/>
        </w:rPr>
      </w:pPr>
      <w:proofErr w:type="spellStart"/>
      <w:r w:rsidRPr="00D05597">
        <w:rPr>
          <w:lang w:val="en-US"/>
        </w:rPr>
        <w:t>Kabardino-Balkarian</w:t>
      </w:r>
      <w:proofErr w:type="spellEnd"/>
      <w:r w:rsidRPr="00D05597">
        <w:rPr>
          <w:lang w:val="en-US"/>
        </w:rPr>
        <w:t xml:space="preserve"> State Agrarian University named after V. M. </w:t>
      </w:r>
      <w:proofErr w:type="spellStart"/>
      <w:r w:rsidRPr="00D05597">
        <w:rPr>
          <w:lang w:val="en-US"/>
        </w:rPr>
        <w:t>Kokov</w:t>
      </w:r>
      <w:proofErr w:type="spellEnd"/>
      <w:r w:rsidRPr="00D05597">
        <w:rPr>
          <w:lang w:val="en-US"/>
        </w:rPr>
        <w:t xml:space="preserve">, </w:t>
      </w:r>
      <w:r w:rsidRPr="00D05597">
        <w:rPr>
          <w:lang w:val="en-US"/>
        </w:rPr>
        <w:br/>
        <w:t>Nalchik, Russia</w:t>
      </w:r>
    </w:p>
    <w:p w:rsidR="00D05597" w:rsidRPr="00D05597" w:rsidRDefault="00D05597" w:rsidP="00D05597">
      <w:pPr>
        <w:pStyle w:val="a7"/>
        <w:rPr>
          <w:lang w:val="en-US"/>
        </w:rPr>
      </w:pPr>
      <w:r w:rsidRPr="00D05597">
        <w:rPr>
          <w:spacing w:val="43"/>
          <w:lang w:val="en-US"/>
        </w:rPr>
        <w:t>Abstract</w:t>
      </w:r>
      <w:r w:rsidRPr="00D05597">
        <w:rPr>
          <w:lang w:val="en-US"/>
        </w:rPr>
        <w:t>. The article considers the problems of socio-economic development of the North Caucasus Federal District, the complex nature of which requires the implementation of a targeted policy to ensure its sustainable development. The origins of human civilization were formed in the North Caucasus, and it is here that all processes of socio-political and economic development have always gained their impetus and potential, spreading to all other regions of the Planet. The North Caucasus Federal District (hereinafter referred to as the NCFD) occupies a special position in the socio-economic structure of Russia’s development, since some reproduction indicators differ significantly from the all-Russian ones. In order to achieve high-quality development results, the district has developed an action plan for the implementation of the Strategy for Socio-Economic Development of the NCFD for the period up to 2030.</w:t>
      </w:r>
    </w:p>
    <w:p w:rsidR="00D05597" w:rsidRPr="00D05597" w:rsidRDefault="00D05597" w:rsidP="00D05597">
      <w:pPr>
        <w:pStyle w:val="a7"/>
        <w:rPr>
          <w:lang w:val="en-US"/>
        </w:rPr>
      </w:pPr>
      <w:r w:rsidRPr="00D05597">
        <w:rPr>
          <w:spacing w:val="43"/>
          <w:lang w:val="en-US"/>
        </w:rPr>
        <w:t>Keywords</w:t>
      </w:r>
      <w:r w:rsidRPr="00D05597">
        <w:rPr>
          <w:lang w:val="en-US"/>
        </w:rPr>
        <w:t>: socio-economic development; sustainable development; shadow economy; subsidies; investment projects; infrastructure.</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Kokov</w:t>
      </w:r>
      <w:proofErr w:type="spellEnd"/>
      <w:r w:rsidRPr="00D05597">
        <w:rPr>
          <w:lang w:val="en-US"/>
        </w:rPr>
        <w:t xml:space="preserve"> N. S., </w:t>
      </w:r>
      <w:proofErr w:type="spellStart"/>
      <w:r w:rsidRPr="00D05597">
        <w:rPr>
          <w:lang w:val="en-US"/>
        </w:rPr>
        <w:t>Khachev</w:t>
      </w:r>
      <w:proofErr w:type="spellEnd"/>
      <w:r w:rsidRPr="00D05597">
        <w:rPr>
          <w:lang w:val="en-US"/>
        </w:rPr>
        <w:t xml:space="preserve"> M. M., </w:t>
      </w:r>
      <w:proofErr w:type="spellStart"/>
      <w:r w:rsidRPr="00D05597">
        <w:rPr>
          <w:lang w:val="en-US"/>
        </w:rPr>
        <w:t>Khashkhozhev</w:t>
      </w:r>
      <w:proofErr w:type="spellEnd"/>
      <w:r w:rsidRPr="00D05597">
        <w:rPr>
          <w:lang w:val="en-US"/>
        </w:rPr>
        <w:t xml:space="preserve"> I. T., </w:t>
      </w:r>
      <w:proofErr w:type="spellStart"/>
      <w:r w:rsidRPr="00D05597">
        <w:rPr>
          <w:lang w:val="en-US"/>
        </w:rPr>
        <w:t>Ashinov</w:t>
      </w:r>
      <w:proofErr w:type="spellEnd"/>
      <w:r w:rsidRPr="00D05597">
        <w:rPr>
          <w:lang w:val="en-US"/>
        </w:rPr>
        <w:t xml:space="preserve"> K. V. Main problems and challenges of social and economic development of the North Caucasus Federal District. </w:t>
      </w:r>
      <w:proofErr w:type="gramStart"/>
      <w:r w:rsidRPr="00D05597">
        <w:rPr>
          <w:i/>
          <w:iCs/>
          <w:lang w:val="en-US"/>
        </w:rPr>
        <w:t xml:space="preserve">Applied economic research, </w:t>
      </w:r>
      <w:r w:rsidRPr="00D05597">
        <w:rPr>
          <w:lang w:val="en-US"/>
        </w:rPr>
        <w:t>2024, no. 4, pp. 198–208.</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10.47576/2949-1908.2024.4.4.022.</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338.22.01</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10.47576/2949-1908.2024.4.4.023</w:t>
      </w:r>
    </w:p>
    <w:p w:rsidR="00D05597" w:rsidRDefault="00D05597" w:rsidP="00D05597">
      <w:pPr>
        <w:pStyle w:val="a4"/>
      </w:pPr>
      <w:r>
        <w:t>Противодействие легализации доходов, полученных преступным путем</w:t>
      </w:r>
    </w:p>
    <w:p w:rsidR="00D05597" w:rsidRDefault="00D05597" w:rsidP="00D05597">
      <w:pPr>
        <w:pStyle w:val="a5"/>
      </w:pPr>
      <w:r>
        <w:t xml:space="preserve">Афанасьева Л. В. </w:t>
      </w:r>
    </w:p>
    <w:p w:rsidR="00D05597" w:rsidRDefault="00D05597" w:rsidP="00D05597">
      <w:pPr>
        <w:pStyle w:val="a6"/>
      </w:pPr>
      <w:r>
        <w:t xml:space="preserve">Юго-Западный государственный университет, Курск, Россия, </w:t>
      </w:r>
      <w:r>
        <w:br/>
        <w:t>lv_af@mail.ru</w:t>
      </w:r>
    </w:p>
    <w:p w:rsidR="00D05597" w:rsidRDefault="00D05597" w:rsidP="00D05597">
      <w:pPr>
        <w:pStyle w:val="a5"/>
      </w:pPr>
      <w:r>
        <w:t xml:space="preserve">Циклаури В. Ю. </w:t>
      </w:r>
    </w:p>
    <w:p w:rsidR="00D05597" w:rsidRDefault="00D05597" w:rsidP="00D05597">
      <w:pPr>
        <w:pStyle w:val="a6"/>
      </w:pPr>
      <w:r>
        <w:t xml:space="preserve">Юго-Западный государственный университет, Курск, Россия, </w:t>
      </w:r>
      <w:r>
        <w:br/>
        <w:t>vika-ts@mail.ru</w:t>
      </w:r>
    </w:p>
    <w:p w:rsidR="00D05597" w:rsidRDefault="00D05597" w:rsidP="00D05597">
      <w:pPr>
        <w:pStyle w:val="a5"/>
      </w:pPr>
      <w:proofErr w:type="spellStart"/>
      <w:r>
        <w:t>Горяйнов</w:t>
      </w:r>
      <w:proofErr w:type="spellEnd"/>
      <w:r>
        <w:t xml:space="preserve"> А. А. </w:t>
      </w:r>
    </w:p>
    <w:p w:rsidR="00D05597" w:rsidRDefault="00D05597" w:rsidP="00D05597">
      <w:pPr>
        <w:pStyle w:val="a6"/>
      </w:pPr>
      <w:r>
        <w:lastRenderedPageBreak/>
        <w:t>Юго-Западный государственный университет, Курск, Россия, Agoryaynov475@yandex.ru</w:t>
      </w:r>
    </w:p>
    <w:p w:rsidR="00D05597" w:rsidRDefault="00D05597" w:rsidP="00D05597">
      <w:pPr>
        <w:pStyle w:val="a7"/>
      </w:pPr>
      <w:r>
        <w:rPr>
          <w:spacing w:val="43"/>
        </w:rPr>
        <w:t>Аннотация</w:t>
      </w:r>
      <w:r>
        <w:t xml:space="preserve">. В статье дается статистическая оценка фактов «отмывания» преступных доходов, направлений противодействия легализации доходов, полученных преступным путем  в составе экономических преступлений. </w:t>
      </w:r>
      <w:proofErr w:type="gramStart"/>
      <w:r>
        <w:t xml:space="preserve">Систематизированы индексы противодействия отмыванию денежных средств в различных странах, объемы вывода и </w:t>
      </w:r>
      <w:proofErr w:type="spellStart"/>
      <w:r>
        <w:t>обналичивания</w:t>
      </w:r>
      <w:proofErr w:type="spellEnd"/>
      <w:r>
        <w:t xml:space="preserve"> денежных средств за рубеж, показатели преступлений, связанных с легализацией денежных средств или иного имущества, в 2019-2023 гг., структура преступлений, совершенных в крупном или особо крупном размерах либо причинивших крупный ущерб в процессе легализации денежных средств или иного имущества, динамика показателей эффективности правоохранительных органов в части раскрытия данного</w:t>
      </w:r>
      <w:proofErr w:type="gramEnd"/>
      <w:r>
        <w:t xml:space="preserve"> вида преступлений. Разработаны меры противодействия легализации (отмыванию) незаконно полученных доходов.</w:t>
      </w:r>
    </w:p>
    <w:p w:rsidR="00D05597" w:rsidRDefault="00D05597" w:rsidP="00D05597">
      <w:pPr>
        <w:pStyle w:val="a7"/>
      </w:pPr>
      <w:r>
        <w:rPr>
          <w:spacing w:val="43"/>
        </w:rPr>
        <w:t>Ключевые слова:</w:t>
      </w:r>
      <w:r>
        <w:t xml:space="preserve"> легализация доходов, полученных преступным путем; экономическая преступность; экономическая безопасность.</w:t>
      </w:r>
    </w:p>
    <w:p w:rsidR="00D05597" w:rsidRDefault="00D05597" w:rsidP="00D05597">
      <w:pPr>
        <w:pStyle w:val="a8"/>
      </w:pPr>
      <w:r>
        <w:rPr>
          <w:spacing w:val="43"/>
        </w:rPr>
        <w:t>Для цитирования</w:t>
      </w:r>
      <w:r>
        <w:t xml:space="preserve">: Афанасьева Л. В., Циклаури В. Ю., </w:t>
      </w:r>
      <w:proofErr w:type="spellStart"/>
      <w:r>
        <w:t>Горяйнов</w:t>
      </w:r>
      <w:proofErr w:type="spellEnd"/>
      <w:r>
        <w:t xml:space="preserve"> А. А. Противодействие легализации доходов, полученных преступным путем // Прикладные экономические исследования. 2024. № 4. С. 209–218. </w:t>
      </w:r>
      <w:proofErr w:type="spellStart"/>
      <w:r>
        <w:t>doi</w:t>
      </w:r>
      <w:proofErr w:type="spellEnd"/>
      <w:r>
        <w:t>: 10.47576/2949-1908.2024.4.4.023.</w:t>
      </w:r>
    </w:p>
    <w:p w:rsidR="00D05597" w:rsidRDefault="00D05597" w:rsidP="00D05597">
      <w:pPr>
        <w:pStyle w:val="a7"/>
      </w:pPr>
      <w:r>
        <w:t>Публикация выполнена в рамках государственного задания на 2024 год №0851-2020-0034.</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 xml:space="preserve">Combating the legalization of proceeds from crime </w:t>
      </w:r>
    </w:p>
    <w:p w:rsidR="00D05597" w:rsidRPr="00D05597" w:rsidRDefault="00D05597" w:rsidP="00D05597">
      <w:pPr>
        <w:pStyle w:val="aa"/>
        <w:rPr>
          <w:lang w:val="en-US"/>
        </w:rPr>
      </w:pPr>
      <w:proofErr w:type="spellStart"/>
      <w:r w:rsidRPr="00D05597">
        <w:rPr>
          <w:lang w:val="en-US"/>
        </w:rPr>
        <w:t>Afanasyeva</w:t>
      </w:r>
      <w:proofErr w:type="spellEnd"/>
      <w:r w:rsidRPr="00D05597">
        <w:rPr>
          <w:lang w:val="en-US"/>
        </w:rPr>
        <w:t xml:space="preserve"> L. V. </w:t>
      </w:r>
    </w:p>
    <w:p w:rsidR="00D05597" w:rsidRPr="00D05597" w:rsidRDefault="00D05597" w:rsidP="00D05597">
      <w:pPr>
        <w:pStyle w:val="ab"/>
        <w:rPr>
          <w:lang w:val="en-US"/>
        </w:rPr>
      </w:pPr>
      <w:r w:rsidRPr="00D05597">
        <w:rPr>
          <w:lang w:val="en-US"/>
        </w:rPr>
        <w:t xml:space="preserve">South-West State University, Kursk, Russia, lv_af@mail.ru </w:t>
      </w:r>
    </w:p>
    <w:p w:rsidR="00D05597" w:rsidRPr="00D05597" w:rsidRDefault="00D05597" w:rsidP="00D05597">
      <w:pPr>
        <w:pStyle w:val="aa"/>
        <w:rPr>
          <w:lang w:val="en-US"/>
        </w:rPr>
      </w:pPr>
      <w:proofErr w:type="spellStart"/>
      <w:r w:rsidRPr="00D05597">
        <w:rPr>
          <w:lang w:val="en-US"/>
        </w:rPr>
        <w:t>Tsiklauri</w:t>
      </w:r>
      <w:proofErr w:type="spellEnd"/>
      <w:r w:rsidRPr="00D05597">
        <w:rPr>
          <w:lang w:val="en-US"/>
        </w:rPr>
        <w:t xml:space="preserve"> V. Yu. </w:t>
      </w:r>
    </w:p>
    <w:p w:rsidR="00D05597" w:rsidRPr="00D05597" w:rsidRDefault="00D05597" w:rsidP="00D05597">
      <w:pPr>
        <w:pStyle w:val="ab"/>
        <w:rPr>
          <w:lang w:val="en-US"/>
        </w:rPr>
      </w:pPr>
      <w:r w:rsidRPr="00D05597">
        <w:rPr>
          <w:lang w:val="en-US"/>
        </w:rPr>
        <w:t xml:space="preserve">South-West State University, Kursk, Russia, vika-ts@mail.ru </w:t>
      </w:r>
    </w:p>
    <w:p w:rsidR="00D05597" w:rsidRPr="00D05597" w:rsidRDefault="00D05597" w:rsidP="00D05597">
      <w:pPr>
        <w:pStyle w:val="aa"/>
        <w:rPr>
          <w:lang w:val="en-US"/>
        </w:rPr>
      </w:pPr>
      <w:proofErr w:type="spellStart"/>
      <w:r w:rsidRPr="00D05597">
        <w:rPr>
          <w:lang w:val="en-US"/>
        </w:rPr>
        <w:t>Goryaynov</w:t>
      </w:r>
      <w:proofErr w:type="spellEnd"/>
      <w:r w:rsidRPr="00D05597">
        <w:rPr>
          <w:lang w:val="en-US"/>
        </w:rPr>
        <w:t xml:space="preserve"> A. A. </w:t>
      </w:r>
    </w:p>
    <w:p w:rsidR="00D05597" w:rsidRPr="00D05597" w:rsidRDefault="00D05597" w:rsidP="00D05597">
      <w:pPr>
        <w:pStyle w:val="ab"/>
        <w:rPr>
          <w:lang w:val="en-US"/>
        </w:rPr>
      </w:pPr>
      <w:r w:rsidRPr="00D05597">
        <w:rPr>
          <w:lang w:val="en-US"/>
        </w:rPr>
        <w:t xml:space="preserve">South-West State University, Kursk, Russia, Agoryaynov475@yandex.ru </w:t>
      </w:r>
    </w:p>
    <w:p w:rsidR="00D05597" w:rsidRPr="00D05597" w:rsidRDefault="00D05597" w:rsidP="00D05597">
      <w:pPr>
        <w:pStyle w:val="a7"/>
        <w:rPr>
          <w:lang w:val="en-US"/>
        </w:rPr>
      </w:pPr>
      <w:r w:rsidRPr="00D05597">
        <w:rPr>
          <w:spacing w:val="43"/>
          <w:lang w:val="en-US"/>
        </w:rPr>
        <w:t>Abstract</w:t>
      </w:r>
      <w:r w:rsidRPr="00D05597">
        <w:rPr>
          <w:lang w:val="en-US"/>
        </w:rPr>
        <w:t xml:space="preserve">. The article provides a statistical assessment of the facts of “laundering” of criminal proceeds, directions of combating the legalization of proceeds from crime as part of economic crimes. The indices of combating money laundering in various countries, the volumes of withdrawal and cashing out of funds abroad, the indicators of crimes related to the legalization of funds or other property in 2019-2023, the structure of crimes committed on a large or especially large scale or causing major damage in the process of legalization of funds or other property, the dynamics of the indicators of the effectiveness of law enforcement agencies in terms of solving this type of crime have been systematized. Measures have been developed to combat the legalization (laundering) of illegally obtained income. </w:t>
      </w:r>
    </w:p>
    <w:p w:rsidR="00D05597" w:rsidRPr="00D05597" w:rsidRDefault="00D05597" w:rsidP="00D05597">
      <w:pPr>
        <w:pStyle w:val="a7"/>
        <w:rPr>
          <w:lang w:val="en-US"/>
        </w:rPr>
      </w:pPr>
      <w:r w:rsidRPr="00D05597">
        <w:rPr>
          <w:spacing w:val="43"/>
          <w:lang w:val="en-US"/>
        </w:rPr>
        <w:t>Keywords</w:t>
      </w:r>
      <w:r w:rsidRPr="00D05597">
        <w:rPr>
          <w:lang w:val="en-US"/>
        </w:rPr>
        <w:t>: legalization of proceeds from crime; economic crime; economic security.</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Afanasyeva</w:t>
      </w:r>
      <w:proofErr w:type="spellEnd"/>
      <w:r w:rsidRPr="00D05597">
        <w:rPr>
          <w:lang w:val="en-US"/>
        </w:rPr>
        <w:t xml:space="preserve"> L. V., </w:t>
      </w:r>
      <w:proofErr w:type="spellStart"/>
      <w:r w:rsidRPr="00D05597">
        <w:rPr>
          <w:lang w:val="en-US"/>
        </w:rPr>
        <w:t>Tsiklauri</w:t>
      </w:r>
      <w:proofErr w:type="spellEnd"/>
      <w:r w:rsidRPr="00D05597">
        <w:rPr>
          <w:lang w:val="en-US"/>
        </w:rPr>
        <w:t xml:space="preserve"> V. Yu., </w:t>
      </w:r>
      <w:proofErr w:type="spellStart"/>
      <w:r w:rsidRPr="00D05597">
        <w:rPr>
          <w:lang w:val="en-US"/>
        </w:rPr>
        <w:t>Goryaynov</w:t>
      </w:r>
      <w:proofErr w:type="spellEnd"/>
      <w:r w:rsidRPr="00D05597">
        <w:rPr>
          <w:lang w:val="en-US"/>
        </w:rPr>
        <w:t xml:space="preserve"> A. A. Combating the legalization of proceeds from crime. </w:t>
      </w:r>
      <w:proofErr w:type="gramStart"/>
      <w:r w:rsidRPr="00D05597">
        <w:rPr>
          <w:i/>
          <w:iCs/>
          <w:lang w:val="en-US"/>
        </w:rPr>
        <w:t>Applied economic research,</w:t>
      </w:r>
      <w:r w:rsidRPr="00D05597">
        <w:rPr>
          <w:lang w:val="en-US"/>
        </w:rPr>
        <w:t xml:space="preserve"> 2024, no. 4, </w:t>
      </w:r>
      <w:r w:rsidRPr="00D05597">
        <w:rPr>
          <w:lang w:val="en-US"/>
        </w:rPr>
        <w:br/>
        <w:t>pp. 209–218.</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10.47576/2949-1908.2024.4.4.023.</w:t>
      </w:r>
    </w:p>
    <w:p w:rsidR="00D05597" w:rsidRPr="00D05597" w:rsidRDefault="00D05597" w:rsidP="00D05597">
      <w:pPr>
        <w:pStyle w:val="ad"/>
        <w:rPr>
          <w:lang w:val="en-US"/>
        </w:rPr>
      </w:pPr>
      <w:r>
        <w:lastRenderedPageBreak/>
        <w:t>Научная</w:t>
      </w:r>
      <w:r w:rsidRPr="00D05597">
        <w:rPr>
          <w:lang w:val="en-US"/>
        </w:rPr>
        <w:t xml:space="preserve"> </w:t>
      </w:r>
      <w:r>
        <w:t>статья</w:t>
      </w:r>
    </w:p>
    <w:p w:rsidR="00D05597" w:rsidRDefault="00D05597" w:rsidP="00D05597">
      <w:pPr>
        <w:pStyle w:val="a3"/>
      </w:pPr>
      <w:r>
        <w:t>УДК 338</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10.47576/2949-1908.2024.4.4.024</w:t>
      </w:r>
    </w:p>
    <w:p w:rsidR="00D05597" w:rsidRDefault="00D05597" w:rsidP="00D05597">
      <w:pPr>
        <w:pStyle w:val="a4"/>
      </w:pPr>
      <w:r>
        <w:t>Оценка структуры и динамики развития цепей поставок алкогольной продукции в России</w:t>
      </w:r>
    </w:p>
    <w:p w:rsidR="00D05597" w:rsidRDefault="00D05597" w:rsidP="00D05597">
      <w:pPr>
        <w:pStyle w:val="a5"/>
      </w:pPr>
      <w:r>
        <w:t>Новиков Андрей Николаевич</w:t>
      </w:r>
    </w:p>
    <w:p w:rsidR="00D05597" w:rsidRDefault="00D05597" w:rsidP="00D05597">
      <w:pPr>
        <w:pStyle w:val="a6"/>
      </w:pPr>
      <w:r>
        <w:t>Российский экономический университет им. Г. В. Плеханова, Москва, Россия, andrey_novikov_074@mail.ru</w:t>
      </w:r>
    </w:p>
    <w:p w:rsidR="00D05597" w:rsidRDefault="00D05597" w:rsidP="00D05597">
      <w:pPr>
        <w:pStyle w:val="a7"/>
      </w:pPr>
      <w:r>
        <w:rPr>
          <w:spacing w:val="43"/>
        </w:rPr>
        <w:t>Аннотация</w:t>
      </w:r>
      <w:r>
        <w:t xml:space="preserve">. В статье приводятся анализ рынка производства и продажи алкогольной продукции России в 2019-2023 гг., состояния и динамики логистических цепей поставок алкогольной продукции, а также оценка влияния санкционного давления недружественных стран на развитие логистических цепей поставок. </w:t>
      </w:r>
      <w:proofErr w:type="gramStart"/>
      <w:r>
        <w:t>Представлен анализ системы контроля рынка алкогольной продукции России в 2019-2023 гг. В качестве основных результатов исследования представлены определение механизма трансформации структуры логистической цепи в результате влияния санкций недружественных стран и системы параллельного импорта как инструмента нейтрализации санкционного влияния на рынок; выявление механизма формирования новых участников рынка логистических услуг условиях санкционного давления на Россию;</w:t>
      </w:r>
      <w:proofErr w:type="gramEnd"/>
      <w:r>
        <w:t xml:space="preserve"> разработка рекомендаций по формированию </w:t>
      </w:r>
      <w:proofErr w:type="gramStart"/>
      <w:r>
        <w:t>системы цифрового мониторинга цепей поставок алкогольной продукции</w:t>
      </w:r>
      <w:proofErr w:type="gramEnd"/>
      <w:r>
        <w:t>.</w:t>
      </w:r>
    </w:p>
    <w:p w:rsidR="00D05597" w:rsidRDefault="00D05597" w:rsidP="00D05597">
      <w:pPr>
        <w:pStyle w:val="a7"/>
      </w:pPr>
      <w:proofErr w:type="gramStart"/>
      <w:r>
        <w:rPr>
          <w:spacing w:val="43"/>
        </w:rPr>
        <w:t>Ключевые слова</w:t>
      </w:r>
      <w:r>
        <w:t>: рынок логистических услуг; алкогольная продукция; цепь поставок; экспорт; импорт; санкции; параллельный импорт; транспортировка; хранение; посредник.</w:t>
      </w:r>
      <w:proofErr w:type="gramEnd"/>
    </w:p>
    <w:p w:rsidR="00D05597" w:rsidRPr="00D05597" w:rsidRDefault="00D05597" w:rsidP="00D05597">
      <w:pPr>
        <w:pStyle w:val="a8"/>
        <w:rPr>
          <w:spacing w:val="-2"/>
          <w:lang w:val="en-US"/>
        </w:rPr>
      </w:pPr>
      <w:r>
        <w:rPr>
          <w:spacing w:val="43"/>
        </w:rPr>
        <w:t>Для цитирования</w:t>
      </w:r>
      <w:r>
        <w:t xml:space="preserve">: </w:t>
      </w:r>
      <w:r>
        <w:rPr>
          <w:spacing w:val="-2"/>
        </w:rPr>
        <w:t xml:space="preserve">Новиков А. Н. Оценка структуры и динамики развития цепей поставок алкогольной продукции в России // Прикладные экономические исследования. </w:t>
      </w:r>
      <w:r w:rsidRPr="00D05597">
        <w:rPr>
          <w:spacing w:val="-2"/>
          <w:lang w:val="en-US"/>
        </w:rPr>
        <w:t xml:space="preserve">2024. № 4. </w:t>
      </w:r>
      <w:r>
        <w:rPr>
          <w:spacing w:val="-2"/>
        </w:rPr>
        <w:t>С</w:t>
      </w:r>
      <w:r w:rsidRPr="00D05597">
        <w:rPr>
          <w:spacing w:val="-2"/>
          <w:lang w:val="en-US"/>
        </w:rPr>
        <w:t xml:space="preserve">. 219–230. </w:t>
      </w:r>
      <w:proofErr w:type="spellStart"/>
      <w:r w:rsidRPr="00D05597">
        <w:rPr>
          <w:spacing w:val="-2"/>
          <w:lang w:val="en-US"/>
        </w:rPr>
        <w:t>doi</w:t>
      </w:r>
      <w:proofErr w:type="spellEnd"/>
      <w:r w:rsidRPr="00D05597">
        <w:rPr>
          <w:spacing w:val="-2"/>
          <w:lang w:val="en-US"/>
        </w:rPr>
        <w:t>: 10.47576/2949-1908.2024.4.4.024.</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Assessment of the structure and dynamics of alcohol supply chains in Russia</w:t>
      </w:r>
    </w:p>
    <w:p w:rsidR="00D05597" w:rsidRPr="00D05597" w:rsidRDefault="00D05597" w:rsidP="00D05597">
      <w:pPr>
        <w:pStyle w:val="aa"/>
        <w:rPr>
          <w:lang w:val="en-US"/>
        </w:rPr>
      </w:pPr>
      <w:proofErr w:type="spellStart"/>
      <w:r w:rsidRPr="00D05597">
        <w:rPr>
          <w:lang w:val="en-US"/>
        </w:rPr>
        <w:t>Novikov</w:t>
      </w:r>
      <w:proofErr w:type="spellEnd"/>
      <w:r w:rsidRPr="00D05597">
        <w:rPr>
          <w:lang w:val="en-US"/>
        </w:rPr>
        <w:t xml:space="preserve"> </w:t>
      </w:r>
      <w:proofErr w:type="spellStart"/>
      <w:r w:rsidRPr="00D05597">
        <w:rPr>
          <w:lang w:val="en-US"/>
        </w:rPr>
        <w:t>Andrey</w:t>
      </w:r>
      <w:proofErr w:type="spellEnd"/>
      <w:r w:rsidRPr="00D05597">
        <w:rPr>
          <w:lang w:val="en-US"/>
        </w:rPr>
        <w:t xml:space="preserve"> N. </w:t>
      </w:r>
    </w:p>
    <w:p w:rsidR="00D05597" w:rsidRPr="00D05597" w:rsidRDefault="00D05597" w:rsidP="00D05597">
      <w:pPr>
        <w:pStyle w:val="ab"/>
        <w:rPr>
          <w:lang w:val="en-US"/>
        </w:rPr>
      </w:pPr>
      <w:r w:rsidRPr="00D05597">
        <w:rPr>
          <w:lang w:val="en-US"/>
        </w:rPr>
        <w:t xml:space="preserve">Plekhanov Russian University of Economics, Moscow, Russia, </w:t>
      </w:r>
      <w:r w:rsidRPr="00D05597">
        <w:rPr>
          <w:lang w:val="en-US"/>
        </w:rPr>
        <w:br/>
        <w:t>andrey_novikov_074@mail.ru</w:t>
      </w:r>
    </w:p>
    <w:p w:rsidR="00D05597" w:rsidRPr="00D05597" w:rsidRDefault="00D05597" w:rsidP="00D05597">
      <w:pPr>
        <w:pStyle w:val="a7"/>
        <w:rPr>
          <w:lang w:val="en-US"/>
        </w:rPr>
      </w:pPr>
      <w:r w:rsidRPr="00D05597">
        <w:rPr>
          <w:spacing w:val="43"/>
          <w:lang w:val="en-US"/>
        </w:rPr>
        <w:t>Abstract</w:t>
      </w:r>
      <w:r w:rsidRPr="00D05597">
        <w:rPr>
          <w:lang w:val="en-US"/>
        </w:rPr>
        <w:t>. The article provides an analysis of the market for the production and sale of alcoholic beverages in Russia in the period 2019-2023, the state and dynamics of the logistics supply chains of alcoholic beverages, as well as the identification and assessment of the impact of sanctions pressure from unfriendly countries on the development of logistics supply chains. In addition, the study presents an analysis of the alcohol market control system in Russia in the period 2019-2023. The main results of the study were the determination of the mechanism of transformation of the structure of the logistics chain as a result of the impact of sanctions of unfriendly countries and the parallel import system as a tool to neutralize the sanctions impact on the market; identification of the mechanism for the formation of new participants in the logistics services market under sanctions pressure on Russia; as well as the development of recommendations for the formation of a digital monitoring system for supply chains of alcoholic beverages.</w:t>
      </w:r>
    </w:p>
    <w:p w:rsidR="00D05597" w:rsidRPr="00D05597" w:rsidRDefault="00D05597" w:rsidP="00D05597">
      <w:pPr>
        <w:pStyle w:val="a7"/>
        <w:rPr>
          <w:lang w:val="en-US"/>
        </w:rPr>
      </w:pPr>
      <w:r w:rsidRPr="00D05597">
        <w:rPr>
          <w:spacing w:val="43"/>
          <w:lang w:val="en-US"/>
        </w:rPr>
        <w:lastRenderedPageBreak/>
        <w:t>Keywords</w:t>
      </w:r>
      <w:r w:rsidRPr="00D05597">
        <w:rPr>
          <w:lang w:val="en-US"/>
        </w:rPr>
        <w:t>: logistics services market; alcoholic beverages; supply chain; export; import; sanctions; parallel import; transportation; storage; intermediary.</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Novikov</w:t>
      </w:r>
      <w:proofErr w:type="spellEnd"/>
      <w:r w:rsidRPr="00D05597">
        <w:rPr>
          <w:lang w:val="en-US"/>
        </w:rPr>
        <w:t xml:space="preserve"> A. N. Assessment of the structure and dynamics of alcohol supply chains in Russia. </w:t>
      </w:r>
      <w:proofErr w:type="gramStart"/>
      <w:r w:rsidRPr="00D05597">
        <w:rPr>
          <w:i/>
          <w:iCs/>
          <w:lang w:val="en-US"/>
        </w:rPr>
        <w:t xml:space="preserve">Applied economic research, </w:t>
      </w:r>
      <w:r w:rsidRPr="00D05597">
        <w:rPr>
          <w:lang w:val="en-US"/>
        </w:rPr>
        <w:t>2024, no. 4, pp. 219–230.</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10.47576/2949-1908.2024.4.4.024.</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338.465</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10.47576/2949-1908.2024.4.4.025</w:t>
      </w:r>
    </w:p>
    <w:p w:rsidR="00D05597" w:rsidRDefault="00D05597" w:rsidP="00D05597">
      <w:pPr>
        <w:pStyle w:val="a4"/>
      </w:pPr>
      <w:r>
        <w:t>К вопросу об особенностях совершенствования системы управления организацией ЖКХ</w:t>
      </w:r>
    </w:p>
    <w:p w:rsidR="00D05597" w:rsidRDefault="00D05597" w:rsidP="00D05597">
      <w:pPr>
        <w:pStyle w:val="a5"/>
      </w:pPr>
      <w:r>
        <w:t xml:space="preserve">Зимина Ирина Сергеевна  </w:t>
      </w:r>
    </w:p>
    <w:p w:rsidR="00D05597" w:rsidRDefault="00D05597" w:rsidP="00D05597">
      <w:pPr>
        <w:pStyle w:val="a6"/>
      </w:pPr>
      <w:r>
        <w:t>Финансовый университет при Правительстве Российской Федерации, Москва, Россия, irinazim2001@mail.ru</w:t>
      </w:r>
    </w:p>
    <w:p w:rsidR="00D05597" w:rsidRDefault="00D05597" w:rsidP="00D05597">
      <w:pPr>
        <w:pStyle w:val="a7"/>
      </w:pPr>
      <w:r>
        <w:rPr>
          <w:spacing w:val="43"/>
        </w:rPr>
        <w:t>Аннотация</w:t>
      </w:r>
      <w:r>
        <w:t>. В исследовании рассматриваются вопросы повышения эффективности управления организациями жилищно-коммунального хозяйства в России. Выделены различные подходы к управлению ЖКХ, например инновационный (цифровизация), процессный, логистический и др. Отмечается, что в совершенствовании системы управления организацией ЖКХ важным является повышение прозрачности и улучшение взаимодействия с потребителями через открытые отчеты, информационные системы и мобильные приложения, что позволяет обеспечить более качественное оказание услуг. Особое внимание уделяется вопросам стратегического планирования и кооперации между организациями, сетевого партнерства, интеграции цифровых технологий, которые способны повысить эффективность управления, улучшить планирование и оптимизировать расходование ресурсов. Подчеркивается важность реализации системы особенностей в совершенствовании системы управления организацией ЖКХ, среди которых учет специфики каждой организации, ориентация на потребности общества и государства, а также использование инновационных и цифровых решений для повышения качества и эффективности работы в целом.</w:t>
      </w:r>
    </w:p>
    <w:p w:rsidR="00D05597" w:rsidRDefault="00D05597" w:rsidP="00D05597">
      <w:pPr>
        <w:pStyle w:val="a7"/>
      </w:pPr>
      <w:r>
        <w:rPr>
          <w:spacing w:val="43"/>
        </w:rPr>
        <w:t>Ключевые слова:</w:t>
      </w:r>
      <w:r>
        <w:t xml:space="preserve"> ЖКХ; управление ЖКХ; цифровизация взаимодействия; эффективность и качество ЖКУ; государственное регулирование.</w:t>
      </w:r>
    </w:p>
    <w:p w:rsidR="00D05597" w:rsidRPr="00D05597" w:rsidRDefault="00D05597" w:rsidP="00D05597">
      <w:pPr>
        <w:pStyle w:val="a8"/>
        <w:rPr>
          <w:lang w:val="en-US"/>
        </w:rPr>
      </w:pPr>
      <w:r>
        <w:rPr>
          <w:spacing w:val="43"/>
        </w:rPr>
        <w:t>Для цитирования</w:t>
      </w:r>
      <w:r>
        <w:t xml:space="preserve">: Зимина И. С. К вопросу об особенностях совершенствования системы управления организацией ЖКХ // Прикладные экономические исследования. </w:t>
      </w:r>
      <w:r w:rsidRPr="00D05597">
        <w:rPr>
          <w:lang w:val="en-US"/>
        </w:rPr>
        <w:t xml:space="preserve">2024. № 4. </w:t>
      </w:r>
      <w:r>
        <w:t>С</w:t>
      </w:r>
      <w:r w:rsidRPr="00D05597">
        <w:rPr>
          <w:lang w:val="en-US"/>
        </w:rPr>
        <w:t xml:space="preserve">. 231–239. </w:t>
      </w:r>
      <w:proofErr w:type="spellStart"/>
      <w:r w:rsidRPr="00D05597">
        <w:rPr>
          <w:lang w:val="en-US"/>
        </w:rPr>
        <w:t>doi</w:t>
      </w:r>
      <w:proofErr w:type="spellEnd"/>
      <w:r w:rsidRPr="00D05597">
        <w:rPr>
          <w:lang w:val="en-US"/>
        </w:rPr>
        <w:t>: 10.47576/2949-1908.2024.4.4.025.</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To the question of the peculiarities of improving the management system of housing and utilities organizations</w:t>
      </w:r>
    </w:p>
    <w:p w:rsidR="00D05597" w:rsidRPr="00D05597" w:rsidRDefault="00D05597" w:rsidP="00D05597">
      <w:pPr>
        <w:pStyle w:val="aa"/>
        <w:rPr>
          <w:lang w:val="en-US"/>
        </w:rPr>
      </w:pPr>
      <w:proofErr w:type="spellStart"/>
      <w:r w:rsidRPr="00D05597">
        <w:rPr>
          <w:lang w:val="en-US"/>
        </w:rPr>
        <w:t>Zimina</w:t>
      </w:r>
      <w:proofErr w:type="spellEnd"/>
      <w:r w:rsidRPr="00D05597">
        <w:rPr>
          <w:lang w:val="en-US"/>
        </w:rPr>
        <w:t xml:space="preserve"> Irina S.</w:t>
      </w:r>
    </w:p>
    <w:p w:rsidR="00D05597" w:rsidRPr="00D05597" w:rsidRDefault="00D05597" w:rsidP="00D05597">
      <w:pPr>
        <w:pStyle w:val="ab"/>
        <w:rPr>
          <w:lang w:val="en-US"/>
        </w:rPr>
      </w:pPr>
      <w:r w:rsidRPr="00D05597">
        <w:rPr>
          <w:lang w:val="en-US"/>
        </w:rPr>
        <w:t>Financial University under the Government of the Russian Federation, Moscow, Russia, irinazim2001@mail.ru</w:t>
      </w:r>
    </w:p>
    <w:p w:rsidR="00D05597" w:rsidRPr="00D05597" w:rsidRDefault="00D05597" w:rsidP="00D05597">
      <w:pPr>
        <w:pStyle w:val="a7"/>
        <w:rPr>
          <w:lang w:val="en-US"/>
        </w:rPr>
      </w:pPr>
      <w:r w:rsidRPr="00D05597">
        <w:rPr>
          <w:spacing w:val="43"/>
          <w:lang w:val="en-US"/>
        </w:rPr>
        <w:lastRenderedPageBreak/>
        <w:t>Abstract</w:t>
      </w:r>
      <w:r w:rsidRPr="00D05597">
        <w:rPr>
          <w:lang w:val="en-US"/>
        </w:rPr>
        <w:t xml:space="preserve">. This study explores the challenges of enhancing the efficiency of housing and utilities sector (HUS) management in Russia. The objective is to consolidate the key features of improving HUS management efficiency at the micro-level. The paper outlines various management approaches, such as innovative methods (digitalization), process-oriented, and logistics-based strategies, among others. It highlights the importance of increasing transparency and improving consumer interactions through open reports, information systems, and mobile applications, which contribute to better service delivery. Particular emphasis is placed on strategic planning, inter-organizational cooperation, network partnerships, and the integration of digital technologies, which can enhance managerial efficiency, improve planning, and optimize resource allocation. The paper stresses the need to implement a comprehensive set of measures for improving HUS management systems, including accounting for the specific characteristics of each HUS organization, addressing societal and governmental needs, and applying innovative and digital solutions to improve the overall quality and effectiveness of HUS operations. </w:t>
      </w:r>
    </w:p>
    <w:p w:rsidR="00D05597" w:rsidRPr="00D05597" w:rsidRDefault="00D05597" w:rsidP="00D05597">
      <w:pPr>
        <w:pStyle w:val="a7"/>
        <w:rPr>
          <w:lang w:val="en-US"/>
        </w:rPr>
      </w:pPr>
      <w:r w:rsidRPr="00D05597">
        <w:rPr>
          <w:spacing w:val="43"/>
          <w:lang w:val="en-US"/>
        </w:rPr>
        <w:t>Keywords</w:t>
      </w:r>
      <w:r w:rsidRPr="00D05597">
        <w:rPr>
          <w:lang w:val="en-US"/>
        </w:rPr>
        <w:t xml:space="preserve">: housing and utilities sector; HUS management; digitalized interactions; service efficiency and quality; state regulation. </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Zimina</w:t>
      </w:r>
      <w:proofErr w:type="spellEnd"/>
      <w:r w:rsidRPr="00D05597">
        <w:rPr>
          <w:lang w:val="en-US"/>
        </w:rPr>
        <w:t xml:space="preserve"> I. S. </w:t>
      </w:r>
      <w:proofErr w:type="gramStart"/>
      <w:r w:rsidRPr="00D05597">
        <w:rPr>
          <w:lang w:val="en-US"/>
        </w:rPr>
        <w:t>To the question of the peculiarities of improving the management system of housing and utilities organizations.</w:t>
      </w:r>
      <w:proofErr w:type="gramEnd"/>
      <w:r w:rsidRPr="00D05597">
        <w:rPr>
          <w:lang w:val="en-US"/>
        </w:rPr>
        <w:t xml:space="preserve"> </w:t>
      </w:r>
      <w:proofErr w:type="gramStart"/>
      <w:r w:rsidRPr="00D05597">
        <w:rPr>
          <w:i/>
          <w:iCs/>
          <w:lang w:val="en-US"/>
        </w:rPr>
        <w:t>Applied economic research,</w:t>
      </w:r>
      <w:r w:rsidRPr="00D05597">
        <w:rPr>
          <w:lang w:val="en-US"/>
        </w:rPr>
        <w:t xml:space="preserve"> 2024, no. 4, pp. 231–239.</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10.47576/2949-1908.2024.4.4.025.</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338:004</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10.47576/2949-1908.2024.4.4.026</w:t>
      </w:r>
    </w:p>
    <w:p w:rsidR="00D05597" w:rsidRDefault="00D05597" w:rsidP="00D05597">
      <w:pPr>
        <w:pStyle w:val="a4"/>
      </w:pPr>
      <w:r>
        <w:t>Текущие практики и возможности инструментализации стратегирования высокотехнологичных компаний России</w:t>
      </w:r>
    </w:p>
    <w:p w:rsidR="00D05597" w:rsidRDefault="00D05597" w:rsidP="00D05597">
      <w:pPr>
        <w:pStyle w:val="a5"/>
      </w:pPr>
      <w:r>
        <w:t>Котов С. В.</w:t>
      </w:r>
    </w:p>
    <w:p w:rsidR="00D05597" w:rsidRDefault="00D05597" w:rsidP="00D05597">
      <w:pPr>
        <w:pStyle w:val="a6"/>
      </w:pPr>
      <w:r>
        <w:t>Санкт-Петербургский гуманитарный университет профсоюзов, Санкт-Петербург, Россия</w:t>
      </w:r>
    </w:p>
    <w:p w:rsidR="00D05597" w:rsidRDefault="00D05597" w:rsidP="00D05597">
      <w:pPr>
        <w:pStyle w:val="a7"/>
      </w:pPr>
      <w:r>
        <w:rPr>
          <w:spacing w:val="43"/>
        </w:rPr>
        <w:t>Аннотация</w:t>
      </w:r>
      <w:r>
        <w:t xml:space="preserve">. Целью статьи является изучение актуальных практик и анализ возможностей </w:t>
      </w:r>
      <w:proofErr w:type="spellStart"/>
      <w:r>
        <w:t>инструментализации</w:t>
      </w:r>
      <w:proofErr w:type="spellEnd"/>
      <w:r>
        <w:t xml:space="preserve"> </w:t>
      </w:r>
      <w:proofErr w:type="spellStart"/>
      <w:r>
        <w:t>стратегирования</w:t>
      </w:r>
      <w:proofErr w:type="spellEnd"/>
      <w:r>
        <w:t xml:space="preserve"> высокотехнологичных компаний России. Представлена сравнительная характеристика подходов, реализуемых в современных решениях для управления бизнесом и достижения стратегических целей на основе сбалансированной системы показателей и управления по целям. Проиллюстрированы преимущества и отличия подходов, описаны возможности интеграции. </w:t>
      </w:r>
      <w:proofErr w:type="gramStart"/>
      <w:r>
        <w:t xml:space="preserve">Рассмотрено текущее состояние </w:t>
      </w:r>
      <w:proofErr w:type="spellStart"/>
      <w:r>
        <w:t>инструментализации</w:t>
      </w:r>
      <w:proofErr w:type="spellEnd"/>
      <w:r>
        <w:t xml:space="preserve"> </w:t>
      </w:r>
      <w:proofErr w:type="spellStart"/>
      <w:r>
        <w:t>стратегирования</w:t>
      </w:r>
      <w:proofErr w:type="spellEnd"/>
      <w:r>
        <w:t xml:space="preserve"> в российских высокотехнологичных компаниях, показано отличие от западного опыта, где намного шире применяется вариативный инструментарий, не только системы сбалансированных показателей, но и целей и ключевых результатов, в то время как в России распространено </w:t>
      </w:r>
      <w:proofErr w:type="spellStart"/>
      <w:r>
        <w:t>стратегирование</w:t>
      </w:r>
      <w:proofErr w:type="spellEnd"/>
      <w:r>
        <w:t xml:space="preserve"> на основе ключевых показателей эффективности, характеризующееся относительной простотой практического применения, однако и низкой результативностью.</w:t>
      </w:r>
      <w:proofErr w:type="gramEnd"/>
      <w:r>
        <w:t xml:space="preserve"> Показана специфика выбора метрик для </w:t>
      </w:r>
      <w:proofErr w:type="spellStart"/>
      <w:r>
        <w:t>стратегирования</w:t>
      </w:r>
      <w:proofErr w:type="spellEnd"/>
      <w:r>
        <w:t xml:space="preserve"> на основе системы сбалансированных показателей и целей и ключевых результатов в высокотехнологичном бизнесе. Описаны проблемы и ограничения </w:t>
      </w:r>
      <w:proofErr w:type="spellStart"/>
      <w:r>
        <w:t>стратегирования</w:t>
      </w:r>
      <w:proofErr w:type="spellEnd"/>
      <w:r>
        <w:t>, обоснован потенциал интеграции двух подходов для вывода стратегического управления в высокотехнологичных компаниях России на качественно новый уровень, соответствующий роли данных хозяйствующих субъектов в обеспечении национального технологического суверенитета России.</w:t>
      </w:r>
    </w:p>
    <w:p w:rsidR="00D05597" w:rsidRDefault="00D05597" w:rsidP="00D05597">
      <w:pPr>
        <w:pStyle w:val="a7"/>
      </w:pPr>
      <w:r>
        <w:rPr>
          <w:spacing w:val="43"/>
        </w:rPr>
        <w:lastRenderedPageBreak/>
        <w:t>Ключевые слова:</w:t>
      </w:r>
      <w:r>
        <w:t xml:space="preserve"> стратегическое управление; </w:t>
      </w:r>
      <w:proofErr w:type="spellStart"/>
      <w:r>
        <w:t>стратегирование</w:t>
      </w:r>
      <w:proofErr w:type="spellEnd"/>
      <w:r>
        <w:t xml:space="preserve">; высокотехнологичные компании; сбалансированная система показателей; </w:t>
      </w:r>
      <w:proofErr w:type="spellStart"/>
      <w:r>
        <w:t>стратегирование</w:t>
      </w:r>
      <w:proofErr w:type="spellEnd"/>
      <w:r>
        <w:t xml:space="preserve"> по целям; ключевые показатели эффективности; цели и ключевые результаты.</w:t>
      </w:r>
    </w:p>
    <w:p w:rsidR="00D05597" w:rsidRDefault="00D05597" w:rsidP="00D05597">
      <w:pPr>
        <w:pStyle w:val="a8"/>
      </w:pPr>
      <w:r>
        <w:rPr>
          <w:spacing w:val="43"/>
        </w:rPr>
        <w:t xml:space="preserve">Для цитирования: </w:t>
      </w:r>
      <w:r>
        <w:t xml:space="preserve">Котов С. В. Текущие практики и возможности </w:t>
      </w:r>
      <w:proofErr w:type="spellStart"/>
      <w:r>
        <w:t>инструментализации</w:t>
      </w:r>
      <w:proofErr w:type="spellEnd"/>
      <w:r>
        <w:t xml:space="preserve"> </w:t>
      </w:r>
      <w:proofErr w:type="spellStart"/>
      <w:r>
        <w:t>стратегирования</w:t>
      </w:r>
      <w:proofErr w:type="spellEnd"/>
      <w:r>
        <w:t xml:space="preserve"> высокотехнологичных компаний России // Прикладные экономические исследования. 2024. № 4. С. 240–250. </w:t>
      </w:r>
      <w:proofErr w:type="spellStart"/>
      <w:r>
        <w:t>doi</w:t>
      </w:r>
      <w:proofErr w:type="spellEnd"/>
      <w:r>
        <w:t>: 10.47576/2949-1908.2024.4.4.026.</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Current practices and possibilities of instrumentalization of strategizing of high-tech companies in Russia</w:t>
      </w:r>
    </w:p>
    <w:p w:rsidR="00D05597" w:rsidRPr="00D05597" w:rsidRDefault="00D05597" w:rsidP="00D05597">
      <w:pPr>
        <w:pStyle w:val="aa"/>
        <w:rPr>
          <w:lang w:val="en-US"/>
        </w:rPr>
      </w:pPr>
      <w:proofErr w:type="spellStart"/>
      <w:r w:rsidRPr="00D05597">
        <w:rPr>
          <w:lang w:val="en-US"/>
        </w:rPr>
        <w:t>Kotov</w:t>
      </w:r>
      <w:proofErr w:type="spellEnd"/>
      <w:r w:rsidRPr="00D05597">
        <w:rPr>
          <w:lang w:val="en-US"/>
        </w:rPr>
        <w:t xml:space="preserve"> S. V.</w:t>
      </w:r>
    </w:p>
    <w:p w:rsidR="00D05597" w:rsidRPr="00D05597" w:rsidRDefault="00D05597" w:rsidP="00D05597">
      <w:pPr>
        <w:pStyle w:val="ab"/>
        <w:rPr>
          <w:lang w:val="en-US"/>
        </w:rPr>
      </w:pPr>
      <w:r w:rsidRPr="00D05597">
        <w:rPr>
          <w:lang w:val="en-US"/>
        </w:rPr>
        <w:t>University of the Humanities and Social Sciences, Saint Petersburg, Russia</w:t>
      </w:r>
    </w:p>
    <w:p w:rsidR="00D05597" w:rsidRPr="00D05597" w:rsidRDefault="00D05597" w:rsidP="00D05597">
      <w:pPr>
        <w:pStyle w:val="a7"/>
        <w:rPr>
          <w:lang w:val="en-US"/>
        </w:rPr>
      </w:pPr>
      <w:r w:rsidRPr="00D05597">
        <w:rPr>
          <w:spacing w:val="43"/>
          <w:lang w:val="en-US"/>
        </w:rPr>
        <w:t>Abstract</w:t>
      </w:r>
      <w:r w:rsidRPr="00D05597">
        <w:rPr>
          <w:lang w:val="en-US"/>
        </w:rPr>
        <w:t xml:space="preserve">. The purpose of the article is to study current practices and analyze the possibilities of </w:t>
      </w:r>
      <w:proofErr w:type="spellStart"/>
      <w:r w:rsidRPr="00D05597">
        <w:rPr>
          <w:lang w:val="en-US"/>
        </w:rPr>
        <w:t>instrumentalizing</w:t>
      </w:r>
      <w:proofErr w:type="spellEnd"/>
      <w:r w:rsidRPr="00D05597">
        <w:rPr>
          <w:lang w:val="en-US"/>
        </w:rPr>
        <w:t xml:space="preserve"> strategizing in high-tech companies in Russia. The author presents a comparative description of the approaches implemented in modern solutions for business management and achieving strategic goals: based on a balanced scorecard and management by objectives (Objectives and Key Results, and key performance indicators). The advantages and differences of the approaches are illustrated, and integration opportunities are described. The current state of </w:t>
      </w:r>
      <w:proofErr w:type="spellStart"/>
      <w:r w:rsidRPr="00D05597">
        <w:rPr>
          <w:lang w:val="en-US"/>
        </w:rPr>
        <w:t>instrumentalizing</w:t>
      </w:r>
      <w:proofErr w:type="spellEnd"/>
      <w:r w:rsidRPr="00D05597">
        <w:rPr>
          <w:lang w:val="en-US"/>
        </w:rPr>
        <w:t xml:space="preserve"> strategizing in Russian high-tech companies is considered, the difference from Western experience is shown, where variable tools are used much more widely, not only balanced scorecards, but also Objectives and Key Results, while in Russia strategizing based on key performance indicators is widespread, characterized by relative simplicity of practical application, but also low efficiency in strategizing. Based on a survey of a number of high-tech companies, the specifics of choosing metrics for strategizing based on a balanced scorecard and goals and key results are shown, corporate cases of implementing “Goals and Key Results” in high-tech business (information industry companies, e-commerce sector) are mentioned. The problems and limitations of strategizing based on a balanced scorecard, as well as goals and key </w:t>
      </w:r>
      <w:proofErr w:type="gramStart"/>
      <w:r w:rsidRPr="00D05597">
        <w:rPr>
          <w:lang w:val="en-US"/>
        </w:rPr>
        <w:t>results,</w:t>
      </w:r>
      <w:proofErr w:type="gramEnd"/>
      <w:r w:rsidRPr="00D05597">
        <w:rPr>
          <w:lang w:val="en-US"/>
        </w:rPr>
        <w:t xml:space="preserve"> are shown, the potential for integrating the two approaches to bring strategic management in high-tech companies in Russia to a qualitatively new, higher level, corresponding to the role of these economic entities in ensuring the national technological sovereignty of Russia is substantiated.</w:t>
      </w:r>
    </w:p>
    <w:p w:rsidR="00D05597" w:rsidRPr="00D05597" w:rsidRDefault="00D05597" w:rsidP="00D05597">
      <w:pPr>
        <w:pStyle w:val="a7"/>
        <w:rPr>
          <w:lang w:val="en-US"/>
        </w:rPr>
      </w:pPr>
      <w:r w:rsidRPr="00D05597">
        <w:rPr>
          <w:spacing w:val="43"/>
          <w:lang w:val="en-US"/>
        </w:rPr>
        <w:t>Keywords</w:t>
      </w:r>
      <w:r w:rsidRPr="00D05597">
        <w:rPr>
          <w:lang w:val="en-US"/>
        </w:rPr>
        <w:t>: strategic management; strategizing; high-tech companies; balanced scorecard; goal-based strategizing; key performance indicators; Objectives and Key Results.</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Kotov</w:t>
      </w:r>
      <w:proofErr w:type="spellEnd"/>
      <w:r w:rsidRPr="00D05597">
        <w:rPr>
          <w:lang w:val="en-US"/>
        </w:rPr>
        <w:t xml:space="preserve"> S. V. Current practices and possibilities of </w:t>
      </w:r>
      <w:proofErr w:type="spellStart"/>
      <w:r w:rsidRPr="00D05597">
        <w:rPr>
          <w:lang w:val="en-US"/>
        </w:rPr>
        <w:t>instrumentalization</w:t>
      </w:r>
      <w:proofErr w:type="spellEnd"/>
      <w:r w:rsidRPr="00D05597">
        <w:rPr>
          <w:lang w:val="en-US"/>
        </w:rPr>
        <w:t xml:space="preserve"> of strategizing of high-tech companies in Russia. </w:t>
      </w:r>
      <w:proofErr w:type="gramStart"/>
      <w:r w:rsidRPr="00D05597">
        <w:rPr>
          <w:i/>
          <w:iCs/>
          <w:lang w:val="en-US"/>
        </w:rPr>
        <w:t xml:space="preserve">Applied economic research, </w:t>
      </w:r>
      <w:r w:rsidRPr="00D05597">
        <w:rPr>
          <w:lang w:val="en-US"/>
        </w:rPr>
        <w:t>2024, no. 4, pp. 240–250.</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10.47576/2949-1908.2024.4.4.026.</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10.47576/2949-1908.2024.4.4.027</w:t>
      </w:r>
    </w:p>
    <w:p w:rsidR="00D05597" w:rsidRDefault="00D05597" w:rsidP="00D05597">
      <w:pPr>
        <w:pStyle w:val="a4"/>
      </w:pPr>
      <w:r>
        <w:t>Анализ государственных программ, направленных на улучшение жилищных условий населения на территории Российской Федерации</w:t>
      </w:r>
    </w:p>
    <w:p w:rsidR="00D05597" w:rsidRDefault="00D05597" w:rsidP="00D05597">
      <w:pPr>
        <w:pStyle w:val="a5"/>
      </w:pPr>
      <w:proofErr w:type="spellStart"/>
      <w:r>
        <w:lastRenderedPageBreak/>
        <w:t>Филюшина</w:t>
      </w:r>
      <w:proofErr w:type="spellEnd"/>
      <w:r>
        <w:t xml:space="preserve"> Кристина Эдуардовна </w:t>
      </w:r>
    </w:p>
    <w:p w:rsidR="00D05597" w:rsidRDefault="00D05597" w:rsidP="00D05597">
      <w:pPr>
        <w:pStyle w:val="a6"/>
      </w:pPr>
      <w:r>
        <w:t>Томский государственный архитектурно-строительный университет, Томск, Россия, kri1617@yandex.ru</w:t>
      </w:r>
    </w:p>
    <w:p w:rsidR="00D05597" w:rsidRDefault="00D05597" w:rsidP="00D05597">
      <w:pPr>
        <w:pStyle w:val="aa"/>
      </w:pPr>
      <w:proofErr w:type="spellStart"/>
      <w:r>
        <w:t>Костов</w:t>
      </w:r>
      <w:proofErr w:type="spellEnd"/>
      <w:r>
        <w:t xml:space="preserve"> Сергей Александрович </w:t>
      </w:r>
    </w:p>
    <w:p w:rsidR="00D05597" w:rsidRDefault="00D05597" w:rsidP="00D05597">
      <w:pPr>
        <w:pStyle w:val="ab"/>
      </w:pPr>
      <w:r>
        <w:t>Томский государственный архитектурно-строительный университет, Томск, Россия, sergeykostov219@gmail.com</w:t>
      </w:r>
    </w:p>
    <w:p w:rsidR="00D05597" w:rsidRDefault="00D05597" w:rsidP="00D05597">
      <w:pPr>
        <w:pStyle w:val="a7"/>
      </w:pPr>
      <w:r>
        <w:rPr>
          <w:spacing w:val="43"/>
        </w:rPr>
        <w:t>Аннотация</w:t>
      </w:r>
      <w:r>
        <w:t>. В статье проанализированы государственные программы, которые осуществляются на территории России с целью предоставления собственного жилья семьям со средним уровнем достатка, переселения граждан из аварийного жилья в достойные условия за счет государственного финансирования и создания и поддержания комфортной городской среды. Собрана информация о плановых ассигнованиях и кассовых расходах, направленных на реализацию государственной программы «Жилье и городская среда в Томской области» и также посчитан бюджет для реализации программы.</w:t>
      </w:r>
    </w:p>
    <w:p w:rsidR="00D05597" w:rsidRDefault="00D05597" w:rsidP="00D05597">
      <w:pPr>
        <w:pStyle w:val="a7"/>
      </w:pPr>
      <w:r>
        <w:rPr>
          <w:spacing w:val="43"/>
        </w:rPr>
        <w:t>Ключевые слова</w:t>
      </w:r>
      <w:r>
        <w:t>: государственные программы; жилищные условия; Российская Федерация; финансирование; анализ.</w:t>
      </w:r>
    </w:p>
    <w:p w:rsidR="00D05597" w:rsidRPr="00D05597" w:rsidRDefault="00D05597" w:rsidP="00D05597">
      <w:pPr>
        <w:pStyle w:val="a8"/>
        <w:rPr>
          <w:lang w:val="en-US"/>
        </w:rPr>
      </w:pPr>
      <w:r>
        <w:rPr>
          <w:spacing w:val="43"/>
        </w:rPr>
        <w:t>Для цитирования:</w:t>
      </w:r>
      <w:r>
        <w:t xml:space="preserve"> </w:t>
      </w:r>
      <w:proofErr w:type="spellStart"/>
      <w:r>
        <w:t>Филюшина</w:t>
      </w:r>
      <w:proofErr w:type="spellEnd"/>
      <w:r>
        <w:t xml:space="preserve"> К. Э., </w:t>
      </w:r>
      <w:proofErr w:type="spellStart"/>
      <w:r>
        <w:t>Костов</w:t>
      </w:r>
      <w:proofErr w:type="spellEnd"/>
      <w:r>
        <w:t xml:space="preserve"> С. А. Анализ государственных программ, направленных на улучшение жилищных условий населения на территории Российской Федерации // Прикладные экономические исследования. </w:t>
      </w:r>
      <w:r w:rsidRPr="00D05597">
        <w:rPr>
          <w:lang w:val="en-US"/>
        </w:rPr>
        <w:t xml:space="preserve">2024. № 4. </w:t>
      </w:r>
      <w:r>
        <w:t>С</w:t>
      </w:r>
      <w:r w:rsidRPr="00D05597">
        <w:rPr>
          <w:lang w:val="en-US"/>
        </w:rPr>
        <w:t xml:space="preserve">. 251–258. </w:t>
      </w:r>
      <w:proofErr w:type="spellStart"/>
      <w:r w:rsidRPr="00D05597">
        <w:rPr>
          <w:lang w:val="en-US"/>
        </w:rPr>
        <w:t>doi</w:t>
      </w:r>
      <w:proofErr w:type="spellEnd"/>
      <w:r w:rsidRPr="00D05597">
        <w:rPr>
          <w:lang w:val="en-US"/>
        </w:rPr>
        <w:t>: 10.47576/2949-1908.2024.4.4.027.</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Analysis of government programs aimed at improving the living conditions of the population in the territory of the Russian Federation</w:t>
      </w:r>
    </w:p>
    <w:p w:rsidR="00D05597" w:rsidRPr="00D05597" w:rsidRDefault="00D05597" w:rsidP="00D05597">
      <w:pPr>
        <w:pStyle w:val="aa"/>
        <w:rPr>
          <w:lang w:val="en-US"/>
        </w:rPr>
      </w:pPr>
      <w:proofErr w:type="spellStart"/>
      <w:r w:rsidRPr="00D05597">
        <w:rPr>
          <w:lang w:val="en-US"/>
        </w:rPr>
        <w:t>Filyushina</w:t>
      </w:r>
      <w:proofErr w:type="spellEnd"/>
      <w:r w:rsidRPr="00D05597">
        <w:rPr>
          <w:lang w:val="en-US"/>
        </w:rPr>
        <w:t xml:space="preserve"> Kristina E.</w:t>
      </w:r>
    </w:p>
    <w:p w:rsidR="00D05597" w:rsidRPr="00D05597" w:rsidRDefault="00D05597" w:rsidP="00D05597">
      <w:pPr>
        <w:pStyle w:val="ab"/>
        <w:rPr>
          <w:lang w:val="en-US"/>
        </w:rPr>
      </w:pPr>
      <w:r w:rsidRPr="00D05597">
        <w:rPr>
          <w:lang w:val="en-US"/>
        </w:rPr>
        <w:t>Tomsk State University of Architecture and Civil Engineering, Tomsk, Russia, kri1617@yandex.ru</w:t>
      </w:r>
    </w:p>
    <w:p w:rsidR="00D05597" w:rsidRPr="00D05597" w:rsidRDefault="00D05597" w:rsidP="00D05597">
      <w:pPr>
        <w:pStyle w:val="aa"/>
        <w:rPr>
          <w:lang w:val="en-US"/>
        </w:rPr>
      </w:pPr>
      <w:proofErr w:type="spellStart"/>
      <w:proofErr w:type="gramStart"/>
      <w:r w:rsidRPr="00D05597">
        <w:rPr>
          <w:lang w:val="en-US"/>
        </w:rPr>
        <w:t>Kostov</w:t>
      </w:r>
      <w:proofErr w:type="spellEnd"/>
      <w:r w:rsidRPr="00D05597">
        <w:rPr>
          <w:lang w:val="en-US"/>
        </w:rPr>
        <w:t xml:space="preserve"> Sergey A.</w:t>
      </w:r>
      <w:proofErr w:type="gramEnd"/>
      <w:r w:rsidRPr="00D05597">
        <w:rPr>
          <w:lang w:val="en-US"/>
        </w:rPr>
        <w:t xml:space="preserve"> </w:t>
      </w:r>
    </w:p>
    <w:p w:rsidR="00D05597" w:rsidRPr="00D05597" w:rsidRDefault="00D05597" w:rsidP="00D05597">
      <w:pPr>
        <w:pStyle w:val="ab"/>
        <w:rPr>
          <w:lang w:val="en-US"/>
        </w:rPr>
      </w:pPr>
      <w:r w:rsidRPr="00D05597">
        <w:rPr>
          <w:lang w:val="en-US"/>
        </w:rPr>
        <w:t>Tomsk State University of Architecture and Civil Engineering, Tomsk, Russia, sergeykostov219@gmail.com</w:t>
      </w:r>
    </w:p>
    <w:p w:rsidR="00D05597" w:rsidRPr="00D05597" w:rsidRDefault="00D05597" w:rsidP="00D05597">
      <w:pPr>
        <w:pStyle w:val="a7"/>
        <w:rPr>
          <w:lang w:val="en-US"/>
        </w:rPr>
      </w:pPr>
      <w:r w:rsidRPr="00D05597">
        <w:rPr>
          <w:spacing w:val="43"/>
          <w:lang w:val="en-US"/>
        </w:rPr>
        <w:t>Abstract</w:t>
      </w:r>
      <w:r w:rsidRPr="00D05597">
        <w:rPr>
          <w:lang w:val="en-US"/>
        </w:rPr>
        <w:t xml:space="preserve">. The state programs that have been implemented and are being implemented in the territory of the Russian Federation in order to provide their own housing to families with an average level of income, the relocation of citizens from emergency housing to decent conditions at the expense of state funding and the creation and maintenance of a comfortable urban environment are investigated and analyzed. The research work collected and analyzed information on planned allocations and cash expenditures aimed at the implementation of the state program “Housing and urban environment in the Tomsk region” and also calculated the budget for the implementation of the program. </w:t>
      </w:r>
    </w:p>
    <w:p w:rsidR="00D05597" w:rsidRPr="00D05597" w:rsidRDefault="00D05597" w:rsidP="00D05597">
      <w:pPr>
        <w:pStyle w:val="a7"/>
        <w:rPr>
          <w:lang w:val="en-US"/>
        </w:rPr>
      </w:pPr>
      <w:r w:rsidRPr="00D05597">
        <w:rPr>
          <w:spacing w:val="43"/>
          <w:lang w:val="en-US"/>
        </w:rPr>
        <w:t>Keywords</w:t>
      </w:r>
      <w:r w:rsidRPr="00D05597">
        <w:rPr>
          <w:lang w:val="en-US"/>
        </w:rPr>
        <w:t>: government programs; housing conditions; Russian Federation; financing; analysis.</w:t>
      </w:r>
    </w:p>
    <w:p w:rsidR="00D05597" w:rsidRPr="00D05597" w:rsidRDefault="00D05597" w:rsidP="00D05597">
      <w:pPr>
        <w:pStyle w:val="ac"/>
        <w:rPr>
          <w:lang w:val="en-US"/>
        </w:rPr>
      </w:pPr>
      <w:r w:rsidRPr="00D05597">
        <w:rPr>
          <w:spacing w:val="43"/>
          <w:lang w:val="en-US"/>
        </w:rPr>
        <w:t>For citation:</w:t>
      </w:r>
      <w:r w:rsidRPr="00D05597">
        <w:rPr>
          <w:lang w:val="en-US"/>
        </w:rPr>
        <w:t xml:space="preserve"> </w:t>
      </w:r>
      <w:proofErr w:type="spellStart"/>
      <w:r w:rsidRPr="00D05597">
        <w:rPr>
          <w:lang w:val="en-US"/>
        </w:rPr>
        <w:t>Filyushina</w:t>
      </w:r>
      <w:proofErr w:type="spellEnd"/>
      <w:r w:rsidRPr="00D05597">
        <w:rPr>
          <w:lang w:val="en-US"/>
        </w:rPr>
        <w:t xml:space="preserve"> K. E., </w:t>
      </w:r>
      <w:proofErr w:type="spellStart"/>
      <w:r w:rsidRPr="00D05597">
        <w:rPr>
          <w:lang w:val="en-US"/>
        </w:rPr>
        <w:t>Kostov</w:t>
      </w:r>
      <w:proofErr w:type="spellEnd"/>
      <w:r w:rsidRPr="00D05597">
        <w:rPr>
          <w:lang w:val="en-US"/>
        </w:rPr>
        <w:t xml:space="preserve"> S. A. Analysis of government programs aimed at improving the living conditions of the population in the territory of the Russian Federation. </w:t>
      </w:r>
      <w:proofErr w:type="gramStart"/>
      <w:r w:rsidRPr="00D05597">
        <w:rPr>
          <w:i/>
          <w:iCs/>
          <w:lang w:val="en-US"/>
        </w:rPr>
        <w:lastRenderedPageBreak/>
        <w:t xml:space="preserve">Applied economic research, </w:t>
      </w:r>
      <w:r w:rsidRPr="00D05597">
        <w:rPr>
          <w:lang w:val="en-US"/>
        </w:rPr>
        <w:t>2024, no. 4, pp. 251–258.</w:t>
      </w:r>
      <w:proofErr w:type="gramEnd"/>
      <w:r w:rsidRPr="00D05597">
        <w:rPr>
          <w:lang w:val="en-US"/>
        </w:rPr>
        <w:t xml:space="preserve"> </w:t>
      </w:r>
      <w:proofErr w:type="spellStart"/>
      <w:proofErr w:type="gramStart"/>
      <w:r w:rsidRPr="00D05597">
        <w:rPr>
          <w:lang w:val="en-US"/>
        </w:rPr>
        <w:t>doi</w:t>
      </w:r>
      <w:proofErr w:type="spellEnd"/>
      <w:proofErr w:type="gramEnd"/>
      <w:r w:rsidRPr="00D05597">
        <w:rPr>
          <w:lang w:val="en-US"/>
        </w:rPr>
        <w:t>: 10.47576/2949-1908.2024.4.4.027.</w:t>
      </w:r>
    </w:p>
    <w:p w:rsidR="00D05597" w:rsidRPr="00D05597" w:rsidRDefault="00D05597" w:rsidP="00D05597">
      <w:pPr>
        <w:pStyle w:val="ad"/>
        <w:rPr>
          <w:lang w:val="en-US"/>
        </w:rPr>
      </w:pPr>
      <w:r>
        <w:t>Научная</w:t>
      </w:r>
      <w:r w:rsidRPr="00D05597">
        <w:rPr>
          <w:lang w:val="en-US"/>
        </w:rPr>
        <w:t xml:space="preserve"> </w:t>
      </w:r>
      <w:r>
        <w:t>статья</w:t>
      </w:r>
    </w:p>
    <w:p w:rsidR="00D05597" w:rsidRDefault="00D05597" w:rsidP="00D05597">
      <w:pPr>
        <w:pStyle w:val="a3"/>
      </w:pPr>
      <w:r>
        <w:t>УДК 338</w:t>
      </w:r>
    </w:p>
    <w:p w:rsidR="00D05597" w:rsidRPr="00D05597" w:rsidRDefault="00D05597" w:rsidP="00D05597">
      <w:pPr>
        <w:pStyle w:val="doi"/>
        <w:rPr>
          <w:lang w:val="en-US"/>
        </w:rPr>
      </w:pPr>
      <w:proofErr w:type="spellStart"/>
      <w:proofErr w:type="gramStart"/>
      <w:r w:rsidRPr="00D05597">
        <w:rPr>
          <w:lang w:val="en-US"/>
        </w:rPr>
        <w:t>doi</w:t>
      </w:r>
      <w:proofErr w:type="spellEnd"/>
      <w:proofErr w:type="gramEnd"/>
      <w:r w:rsidRPr="00D05597">
        <w:rPr>
          <w:lang w:val="en-US"/>
        </w:rPr>
        <w:t>: 10.47576/2949-1908.2024.4.4.028</w:t>
      </w:r>
    </w:p>
    <w:p w:rsidR="00D05597" w:rsidRDefault="00D05597" w:rsidP="00D05597">
      <w:pPr>
        <w:pStyle w:val="a4"/>
      </w:pPr>
      <w:r>
        <w:t>Цифровая трансформация на примере строительной отрасли</w:t>
      </w:r>
    </w:p>
    <w:p w:rsidR="00D05597" w:rsidRDefault="00D05597" w:rsidP="00D05597">
      <w:pPr>
        <w:pStyle w:val="a5"/>
      </w:pPr>
      <w:r>
        <w:t xml:space="preserve">Чапаев </w:t>
      </w:r>
      <w:proofErr w:type="spellStart"/>
      <w:r>
        <w:t>Набигуллах</w:t>
      </w:r>
      <w:proofErr w:type="spellEnd"/>
      <w:r>
        <w:t xml:space="preserve"> </w:t>
      </w:r>
      <w:proofErr w:type="spellStart"/>
      <w:r>
        <w:t>Мухтарович</w:t>
      </w:r>
      <w:proofErr w:type="spellEnd"/>
    </w:p>
    <w:p w:rsidR="00D05597" w:rsidRDefault="00D05597" w:rsidP="00D05597">
      <w:pPr>
        <w:pStyle w:val="a6"/>
      </w:pPr>
      <w:r>
        <w:t>Дагестанский государственный университет, Махачкала, Россия, chapaev71@mail.ru</w:t>
      </w:r>
    </w:p>
    <w:p w:rsidR="00D05597" w:rsidRDefault="00D05597" w:rsidP="00D05597">
      <w:pPr>
        <w:pStyle w:val="a7"/>
      </w:pPr>
      <w:r>
        <w:rPr>
          <w:spacing w:val="43"/>
        </w:rPr>
        <w:t>Аннотация</w:t>
      </w:r>
      <w:r>
        <w:t>. В статье отмечены перспективы и широкие возможности использования цифровой трансформации в развитии строительной отрасли. Рассматривается влияние цифровой трансформации, способствующее улучшению взаимодействия между компаниями и их клиентами, а также между компаниями в рамках цифровых экосистем. Отмечается, что цифровые системы должны охватывать все этапы управления жизненным циклом объекта с непрерывной интеграцией в процесс принятия управленческого решения. В сложившихся условиях она невозможна без технологического суверенитета, развития отечественного программного обеспечения для строительства и привлечения всех участников инвестиционно-строительного цикла и профессиональных представителей отрасли информационных технологий, подготовки кадров с соответствующими компетенциями. Рассмотрены перспективные направления цифровой трансформации строительной отрасли: технологию информационного моделирования (ТИМ), 3D-печать материалов и конструкций, технологию дополненной и виртуальной реальности, интернет вещей, применение робототехники.</w:t>
      </w:r>
    </w:p>
    <w:p w:rsidR="00D05597" w:rsidRDefault="00D05597" w:rsidP="00D05597">
      <w:pPr>
        <w:pStyle w:val="a7"/>
      </w:pPr>
      <w:proofErr w:type="gramStart"/>
      <w:r>
        <w:rPr>
          <w:spacing w:val="43"/>
        </w:rPr>
        <w:t>Ключевые слова:</w:t>
      </w:r>
      <w:r>
        <w:t xml:space="preserve"> цифровая трансформация; экономические модели; умный дом; кибербезопасность; цифровизация в строительстве; эффективность работы; экономический эффект; программное обеспечение; технология информационного моделирования (ТИМ); 3D-печать; 3D-моделирование; </w:t>
      </w:r>
      <w:proofErr w:type="spellStart"/>
      <w:r>
        <w:t>принтинг</w:t>
      </w:r>
      <w:proofErr w:type="spellEnd"/>
      <w:r>
        <w:t>; интернет вещей; робототехника; SWOT-анализ.</w:t>
      </w:r>
      <w:proofErr w:type="gramEnd"/>
    </w:p>
    <w:p w:rsidR="00D05597" w:rsidRPr="00D05597" w:rsidRDefault="00D05597" w:rsidP="00D05597">
      <w:pPr>
        <w:pStyle w:val="a8"/>
        <w:rPr>
          <w:lang w:val="en-US"/>
        </w:rPr>
      </w:pPr>
      <w:r>
        <w:rPr>
          <w:spacing w:val="43"/>
        </w:rPr>
        <w:t>Для цитирования</w:t>
      </w:r>
      <w:r>
        <w:t xml:space="preserve">: Чапаев Н. М. Цифровая трансформация на примере строительной отрасли // Прикладные экономические исследования. </w:t>
      </w:r>
      <w:r w:rsidRPr="00D05597">
        <w:rPr>
          <w:lang w:val="en-US"/>
        </w:rPr>
        <w:t xml:space="preserve">2024. № 4. </w:t>
      </w:r>
      <w:r>
        <w:t>С</w:t>
      </w:r>
      <w:r w:rsidRPr="00D05597">
        <w:rPr>
          <w:lang w:val="en-US"/>
        </w:rPr>
        <w:t xml:space="preserve">. 259–264. </w:t>
      </w:r>
      <w:proofErr w:type="spellStart"/>
      <w:r w:rsidRPr="00D05597">
        <w:rPr>
          <w:lang w:val="en-US"/>
        </w:rPr>
        <w:t>doi</w:t>
      </w:r>
      <w:proofErr w:type="spellEnd"/>
      <w:r w:rsidRPr="00D05597">
        <w:rPr>
          <w:lang w:val="en-US"/>
        </w:rPr>
        <w:t>: 10.47576/2949-1908.2024.4.4.028.</w:t>
      </w:r>
    </w:p>
    <w:p w:rsidR="00D05597" w:rsidRDefault="00D05597" w:rsidP="00D05597">
      <w:pPr>
        <w:pStyle w:val="original"/>
      </w:pPr>
      <w:r>
        <w:t>Original article</w:t>
      </w:r>
    </w:p>
    <w:p w:rsidR="00D05597" w:rsidRPr="00D05597" w:rsidRDefault="00D05597" w:rsidP="00D05597">
      <w:pPr>
        <w:pStyle w:val="a9"/>
        <w:rPr>
          <w:lang w:val="en-US"/>
        </w:rPr>
      </w:pPr>
      <w:r w:rsidRPr="00D05597">
        <w:rPr>
          <w:lang w:val="en-US"/>
        </w:rPr>
        <w:t>Digital transformation on the example of the construction industry</w:t>
      </w:r>
    </w:p>
    <w:p w:rsidR="00D05597" w:rsidRPr="00D05597" w:rsidRDefault="00D05597" w:rsidP="00D05597">
      <w:pPr>
        <w:pStyle w:val="aa"/>
        <w:rPr>
          <w:lang w:val="en-US"/>
        </w:rPr>
      </w:pPr>
      <w:proofErr w:type="spellStart"/>
      <w:r w:rsidRPr="00D05597">
        <w:rPr>
          <w:lang w:val="en-US"/>
        </w:rPr>
        <w:t>Chapaev</w:t>
      </w:r>
      <w:proofErr w:type="spellEnd"/>
      <w:r w:rsidRPr="00D05597">
        <w:rPr>
          <w:lang w:val="en-US"/>
        </w:rPr>
        <w:t xml:space="preserve"> </w:t>
      </w:r>
      <w:proofErr w:type="spellStart"/>
      <w:r w:rsidRPr="00D05597">
        <w:rPr>
          <w:lang w:val="en-US"/>
        </w:rPr>
        <w:t>Nabigullah</w:t>
      </w:r>
      <w:proofErr w:type="spellEnd"/>
      <w:r w:rsidRPr="00D05597">
        <w:rPr>
          <w:lang w:val="en-US"/>
        </w:rPr>
        <w:t xml:space="preserve"> M.</w:t>
      </w:r>
    </w:p>
    <w:p w:rsidR="00D05597" w:rsidRPr="00D05597" w:rsidRDefault="00D05597" w:rsidP="00D05597">
      <w:pPr>
        <w:pStyle w:val="ab"/>
        <w:rPr>
          <w:lang w:val="en-US"/>
        </w:rPr>
      </w:pPr>
      <w:r w:rsidRPr="00D05597">
        <w:rPr>
          <w:lang w:val="en-US"/>
        </w:rPr>
        <w:t>Dagestan State University, Makhachkala, Russia, chapaev71@mail.ru</w:t>
      </w:r>
    </w:p>
    <w:p w:rsidR="00D05597" w:rsidRPr="00D05597" w:rsidRDefault="00D05597" w:rsidP="00D05597">
      <w:pPr>
        <w:pStyle w:val="a7"/>
        <w:rPr>
          <w:lang w:val="en-US"/>
        </w:rPr>
      </w:pPr>
      <w:r w:rsidRPr="00D05597">
        <w:rPr>
          <w:spacing w:val="43"/>
          <w:lang w:val="en-US"/>
        </w:rPr>
        <w:t>Abstract</w:t>
      </w:r>
      <w:r w:rsidRPr="00D05597">
        <w:rPr>
          <w:lang w:val="en-US"/>
        </w:rPr>
        <w:t xml:space="preserve">. The article highlights the prospects and wide possibilities of using digital transformation in the development of the construction industry. The impact of digital transformation is considered, contributing to improved interaction between companies and their customers, as well as between companies within digital ecosystems. It is noted that digital systems should cover all stages of object lifecycle management with continuous integration into the management decision-making process. Under the current conditions, it is </w:t>
      </w:r>
      <w:r w:rsidRPr="00D05597">
        <w:rPr>
          <w:lang w:val="en-US"/>
        </w:rPr>
        <w:lastRenderedPageBreak/>
        <w:t>impossible without technological sovereignty, the development of domestic software for construction and the involvement of all participants in the investment and construction cycle and professional representatives of the information technology industry, training personnel with appropriate competencies. The article examines promising areas of digital transformation of the construction industry: information modeling technology (TIM), 3D printing of materials and structures, augmented and virtual reality technology, the Internet of Things, and the use of robotics.</w:t>
      </w:r>
    </w:p>
    <w:p w:rsidR="00D05597" w:rsidRPr="00D05597" w:rsidRDefault="00D05597" w:rsidP="00D05597">
      <w:pPr>
        <w:pStyle w:val="a7"/>
        <w:rPr>
          <w:lang w:val="en-US"/>
        </w:rPr>
      </w:pPr>
      <w:r w:rsidRPr="00D05597">
        <w:rPr>
          <w:spacing w:val="43"/>
          <w:lang w:val="en-US"/>
        </w:rPr>
        <w:t>Keywords</w:t>
      </w:r>
      <w:r w:rsidRPr="00D05597">
        <w:rPr>
          <w:lang w:val="en-US"/>
        </w:rPr>
        <w:t xml:space="preserve">: Digital transformation; economic models; smart home; </w:t>
      </w:r>
      <w:proofErr w:type="spellStart"/>
      <w:r w:rsidRPr="00D05597">
        <w:rPr>
          <w:lang w:val="en-US"/>
        </w:rPr>
        <w:t>cybersecurity</w:t>
      </w:r>
      <w:proofErr w:type="spellEnd"/>
      <w:r w:rsidRPr="00D05597">
        <w:rPr>
          <w:lang w:val="en-US"/>
        </w:rPr>
        <w:t>; digitalization in construction; work efficiency; economic effect; software; information modeling technology (TIM); 3D printing; 3D modeling; printing; Internet of Things; robotics; SWOT analysis.</w:t>
      </w:r>
      <w:bookmarkStart w:id="0" w:name="_GoBack"/>
      <w:bookmarkEnd w:id="0"/>
    </w:p>
    <w:p w:rsidR="00D05597" w:rsidRDefault="00D05597" w:rsidP="00D05597">
      <w:pPr>
        <w:pStyle w:val="ac"/>
      </w:pPr>
      <w:r w:rsidRPr="00D05597">
        <w:rPr>
          <w:spacing w:val="43"/>
          <w:lang w:val="en-US"/>
        </w:rPr>
        <w:t>For citation</w:t>
      </w:r>
      <w:r w:rsidRPr="00D05597">
        <w:rPr>
          <w:lang w:val="en-US"/>
        </w:rPr>
        <w:t xml:space="preserve">: </w:t>
      </w:r>
      <w:proofErr w:type="spellStart"/>
      <w:r w:rsidRPr="00D05597">
        <w:rPr>
          <w:lang w:val="en-US"/>
        </w:rPr>
        <w:t>Chapaev</w:t>
      </w:r>
      <w:proofErr w:type="spellEnd"/>
      <w:r w:rsidRPr="00D05597">
        <w:rPr>
          <w:lang w:val="en-US"/>
        </w:rPr>
        <w:t xml:space="preserve"> N. M. Digital transformation on the example of the construction industry.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 xml:space="preserve">, </w:t>
      </w:r>
      <w:r>
        <w:t xml:space="preserve">2024, </w:t>
      </w:r>
      <w:proofErr w:type="spellStart"/>
      <w:r>
        <w:t>no</w:t>
      </w:r>
      <w:proofErr w:type="spellEnd"/>
      <w:r>
        <w:t xml:space="preserve">. 4, </w:t>
      </w:r>
      <w:proofErr w:type="spellStart"/>
      <w:r>
        <w:t>pp</w:t>
      </w:r>
      <w:proofErr w:type="spellEnd"/>
      <w:r>
        <w:t xml:space="preserve">. 259–264. </w:t>
      </w:r>
      <w:proofErr w:type="spellStart"/>
      <w:r>
        <w:t>doi</w:t>
      </w:r>
      <w:proofErr w:type="spellEnd"/>
      <w:r>
        <w:t>: 10.47576/2949-1908.2024.4.4.028.</w:t>
      </w:r>
    </w:p>
    <w:p w:rsidR="00C34962" w:rsidRDefault="00C34962"/>
    <w:sectPr w:rsidR="00C34962" w:rsidSect="00EA77E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C8"/>
    <w:rsid w:val="0001559A"/>
    <w:rsid w:val="005A1A29"/>
    <w:rsid w:val="0076101B"/>
    <w:rsid w:val="009521C8"/>
    <w:rsid w:val="00C34962"/>
    <w:rsid w:val="00D05597"/>
    <w:rsid w:val="00D1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A1A2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5A1A2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Заголовок статьи"/>
    <w:basedOn w:val="a"/>
    <w:uiPriority w:val="99"/>
    <w:rsid w:val="005A1A2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5">
    <w:name w:val="Автор"/>
    <w:basedOn w:val="a"/>
    <w:uiPriority w:val="99"/>
    <w:rsid w:val="005A1A2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6">
    <w:name w:val="автор_кандидат"/>
    <w:basedOn w:val="a"/>
    <w:uiPriority w:val="99"/>
    <w:rsid w:val="005A1A2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7">
    <w:name w:val="аннотация"/>
    <w:basedOn w:val="a"/>
    <w:uiPriority w:val="99"/>
    <w:rsid w:val="005A1A2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8">
    <w:name w:val="для содержания_русс"/>
    <w:basedOn w:val="a7"/>
    <w:uiPriority w:val="99"/>
    <w:rsid w:val="005A1A29"/>
    <w:pPr>
      <w:tabs>
        <w:tab w:val="left" w:pos="425"/>
      </w:tabs>
    </w:pPr>
  </w:style>
  <w:style w:type="paragraph" w:customStyle="1" w:styleId="original">
    <w:name w:val="original"/>
    <w:basedOn w:val="a"/>
    <w:uiPriority w:val="99"/>
    <w:rsid w:val="005A1A2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9">
    <w:name w:val="Заголовок статьи_англ"/>
    <w:basedOn w:val="a4"/>
    <w:uiPriority w:val="99"/>
    <w:rsid w:val="005A1A29"/>
  </w:style>
  <w:style w:type="paragraph" w:customStyle="1" w:styleId="aa">
    <w:name w:val="автор_англ"/>
    <w:basedOn w:val="a5"/>
    <w:uiPriority w:val="99"/>
    <w:rsid w:val="005A1A29"/>
  </w:style>
  <w:style w:type="paragraph" w:customStyle="1" w:styleId="ab">
    <w:name w:val="автор_кандидат_англ"/>
    <w:basedOn w:val="a6"/>
    <w:uiPriority w:val="99"/>
    <w:rsid w:val="005A1A29"/>
  </w:style>
  <w:style w:type="paragraph" w:customStyle="1" w:styleId="ac">
    <w:name w:val="для содержания_англ"/>
    <w:basedOn w:val="a8"/>
    <w:uiPriority w:val="99"/>
    <w:rsid w:val="005A1A29"/>
  </w:style>
  <w:style w:type="paragraph" w:customStyle="1" w:styleId="ad">
    <w:name w:val="научная статья"/>
    <w:basedOn w:val="a"/>
    <w:uiPriority w:val="99"/>
    <w:rsid w:val="0076101B"/>
    <w:pPr>
      <w:suppressAutoHyphens/>
      <w:autoSpaceDE w:val="0"/>
      <w:autoSpaceDN w:val="0"/>
      <w:adjustRightInd w:val="0"/>
      <w:spacing w:after="113" w:line="200" w:lineRule="atLeast"/>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A1A2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5A1A2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Заголовок статьи"/>
    <w:basedOn w:val="a"/>
    <w:uiPriority w:val="99"/>
    <w:rsid w:val="005A1A2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5">
    <w:name w:val="Автор"/>
    <w:basedOn w:val="a"/>
    <w:uiPriority w:val="99"/>
    <w:rsid w:val="005A1A2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6">
    <w:name w:val="автор_кандидат"/>
    <w:basedOn w:val="a"/>
    <w:uiPriority w:val="99"/>
    <w:rsid w:val="005A1A2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7">
    <w:name w:val="аннотация"/>
    <w:basedOn w:val="a"/>
    <w:uiPriority w:val="99"/>
    <w:rsid w:val="005A1A2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8">
    <w:name w:val="для содержания_русс"/>
    <w:basedOn w:val="a7"/>
    <w:uiPriority w:val="99"/>
    <w:rsid w:val="005A1A29"/>
    <w:pPr>
      <w:tabs>
        <w:tab w:val="left" w:pos="425"/>
      </w:tabs>
    </w:pPr>
  </w:style>
  <w:style w:type="paragraph" w:customStyle="1" w:styleId="original">
    <w:name w:val="original"/>
    <w:basedOn w:val="a"/>
    <w:uiPriority w:val="99"/>
    <w:rsid w:val="005A1A2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9">
    <w:name w:val="Заголовок статьи_англ"/>
    <w:basedOn w:val="a4"/>
    <w:uiPriority w:val="99"/>
    <w:rsid w:val="005A1A29"/>
  </w:style>
  <w:style w:type="paragraph" w:customStyle="1" w:styleId="aa">
    <w:name w:val="автор_англ"/>
    <w:basedOn w:val="a5"/>
    <w:uiPriority w:val="99"/>
    <w:rsid w:val="005A1A29"/>
  </w:style>
  <w:style w:type="paragraph" w:customStyle="1" w:styleId="ab">
    <w:name w:val="автор_кандидат_англ"/>
    <w:basedOn w:val="a6"/>
    <w:uiPriority w:val="99"/>
    <w:rsid w:val="005A1A29"/>
  </w:style>
  <w:style w:type="paragraph" w:customStyle="1" w:styleId="ac">
    <w:name w:val="для содержания_англ"/>
    <w:basedOn w:val="a8"/>
    <w:uiPriority w:val="99"/>
    <w:rsid w:val="005A1A29"/>
  </w:style>
  <w:style w:type="paragraph" w:customStyle="1" w:styleId="ad">
    <w:name w:val="научная статья"/>
    <w:basedOn w:val="a"/>
    <w:uiPriority w:val="99"/>
    <w:rsid w:val="0076101B"/>
    <w:pPr>
      <w:suppressAutoHyphens/>
      <w:autoSpaceDE w:val="0"/>
      <w:autoSpaceDN w:val="0"/>
      <w:adjustRightInd w:val="0"/>
      <w:spacing w:after="113" w:line="200" w:lineRule="atLeast"/>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38</Pages>
  <Words>14583</Words>
  <Characters>83125</Characters>
  <Application>Microsoft Office Word</Application>
  <DocSecurity>0</DocSecurity>
  <Lines>692</Lines>
  <Paragraphs>195</Paragraphs>
  <ScaleCrop>false</ScaleCrop>
  <Company>Krokoz™</Company>
  <LinksUpToDate>false</LinksUpToDate>
  <CharactersWithSpaces>97513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2024-10-09T18:21:00Z</dcterms:created>
  <dcterms:modified xsi:type="dcterms:W3CDTF">2024-10-09T18:40:00Z</dcterms:modified>
</cp:coreProperties>
</file>